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540" w:hanging="0"/>
        <w:jc w:val="left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349" w:hanging="0"/>
        <w:jc w:val="left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1030" cy="1460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3535045</wp:posOffset>
                </wp:positionH>
                <wp:positionV relativeFrom="paragraph">
                  <wp:posOffset>12700</wp:posOffset>
                </wp:positionV>
                <wp:extent cx="1647825" cy="146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/${yearNow}/QĐ – CT    </w:t>
        <w:tab/>
        <w:t xml:space="preserve">         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000000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i w:val="false"/>
          <w:color w:val="000000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V/v: tạm hoãn hợp đồng lao động ${fullName}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602740" cy="146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${contractNumber}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/QĐ – CT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ngày ${date} tháng ${month} năm ${year} được ký giữa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color w:val="000000"/>
        </w:rPr>
      </w:pP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Căn cứ đơn xin tạm hoãn hợp đồng lao động của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 đã được duyệt thuận;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tạm hoãn thực hiện hợp đồng lao động giữa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Chấn Thanh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ký ngày ${c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ontractDate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} kể từ ngày ${from} đến hết ngày ${to}.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phải có mặt tại Công ty ngay sau khi hết thời hạn tạm hoãn hợp đồng lao động.</w:t>
      </w:r>
    </w:p>
    <w:p>
      <w:pPr>
        <w:pStyle w:val="LOnormal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Trong thời gian tạm hoãn hợp đồng lao động,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${prohibit}. Hết thời hạn tạm hoãn hợp đồng lao động, Công ty sẽ phân bổ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về Cơ sở có nhu cầu nhân sự hoặc công việc phù hợp với sự phát triển kinh doanh của Công ty. Trong trường hợp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đồng ý với sự phân công của Công ty, hai bên thực hiện chấm dứt hợp đồng lao động .</w:t>
      </w:r>
    </w:p>
    <w:p>
      <w:pPr>
        <w:pStyle w:val="LOnormal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3.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Trong thời gian tạm hoãn thực hiện hợp đồng lao động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được hưởng lương, BHXH, BHYT và các chế độ khác từ Công ty TNHH Dịch vụ Chấn Thanh.</w:t>
      </w:r>
    </w:p>
    <w:p>
      <w:pPr>
        <w:pStyle w:val="LOnormal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iKbPsct3wa5ZMnU1pifjH5bvQQ==">AMUW2mUmFNbnWPus2BpwkpnIsana1q3ZDL8FSTtxWvsajE+N6u2UZ7kuF1x/pYZ6E+95rBe4OSOaoVW4Sa4ukClgzOnDUEIs3p3ykO40Hrp5bGdNdZGuSrg=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LibreOffice/7.1.2.2$Linux_X86_64 LibreOffice_project/10$Build-2</Application>
  <AppVersion>15.0000</AppVersion>
  <Pages>1</Pages>
  <Words>442</Words>
  <Characters>1735</Characters>
  <CharactersWithSpaces>2195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2020-03-19T08:16:00Z</dcterms:created>
  <dc:creator>an.nth</dc:creator>
  <dc:description/>
  <dc:language>en-US</dc:language>
  <cp:lastModifiedBy/>
  <dcterms:modified xsi:type="dcterms:W3CDTF">2021-05-19T17:06:26Z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