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rPr>
          <w:rFonts w:ascii="Arimo" w:hAnsi="Arimo" w:eastAsia="Arimo" w:cs="Arimo"/>
          <w:b w:val="false"/>
          <w:b w:val="false"/>
          <w:position w:val="0"/>
          <w:sz w:val="20"/>
          <w:sz w:val="20"/>
          <w:szCs w:val="20"/>
          <w:vertAlign w:val="baseline"/>
        </w:rPr>
      </w:pPr>
      <w:r>
        <w:rPr>
          <w:rFonts w:eastAsia="Arimo" w:cs="Arimo" w:ascii="Arimo" w:hAnsi="Arimo"/>
          <w:b/>
          <w:position w:val="0"/>
          <w:sz w:val="20"/>
          <w:sz w:val="20"/>
          <w:szCs w:val="20"/>
          <w:vertAlign w:val="baseline"/>
        </w:rPr>
        <w:t xml:space="preserve">CÔNG TY TNHH DV </w:t>
        <w:tab/>
        <w:tab/>
        <w:tab/>
        <w:t>CỘNG HÒA XÃ HỘI CHỦ NGHĨA VIỆT NAM</w:t>
      </w:r>
    </w:p>
    <w:p>
      <w:pPr>
        <w:pStyle w:val="LOnormal1"/>
        <w:ind w:left="270" w:hanging="0"/>
        <w:rPr>
          <w:rFonts w:ascii="Arimo" w:hAnsi="Arimo" w:eastAsia="Arimo" w:cs="Arimo"/>
          <w:position w:val="0"/>
          <w:sz w:val="20"/>
          <w:sz w:val="20"/>
          <w:szCs w:val="20"/>
          <w:vertAlign w:val="baseline"/>
        </w:rPr>
      </w:pPr>
      <w:r>
        <w:rPr>
          <w:rFonts w:eastAsia="Arimo" w:cs="Arimo" w:ascii="Arimo" w:hAnsi="Arimo"/>
          <w:b/>
          <w:position w:val="0"/>
          <w:sz w:val="20"/>
          <w:sz w:val="20"/>
          <w:szCs w:val="20"/>
          <w:vertAlign w:val="baseline"/>
        </w:rPr>
        <w:t>CHẤN THANH</w:t>
      </w:r>
      <w:r>
        <w:rPr>
          <w:rFonts w:eastAsia="Arimo" w:cs="Arimo" w:ascii="Arimo" w:hAnsi="Arimo"/>
          <w:position w:val="0"/>
          <w:sz w:val="20"/>
          <w:sz w:val="20"/>
          <w:szCs w:val="20"/>
          <w:vertAlign w:val="baseline"/>
        </w:rPr>
        <w:tab/>
        <w:tab/>
        <w:tab/>
        <w:tab/>
        <w:t>Độc lập – Tự do – Hạnh phúc</w:t>
      </w:r>
    </w:p>
    <w:p>
      <w:pPr>
        <w:pStyle w:val="LOnormal1"/>
        <w:rPr>
          <w:rFonts w:ascii="Arimo" w:hAnsi="Arimo" w:eastAsia="Arimo" w:cs="Arimo"/>
          <w:color w:val="FF0000"/>
          <w:position w:val="0"/>
          <w:sz w:val="20"/>
          <w:sz w:val="20"/>
          <w:szCs w:val="20"/>
          <w:vertAlign w:val="baseline"/>
        </w:rPr>
      </w:pPr>
      <w:r>
        <w:rPr>
          <w:rFonts w:eastAsia="Arimo" w:cs="Arimo" w:ascii="Arimo" w:hAnsi="Arimo"/>
          <w:color w:val="000000"/>
          <w:position w:val="0"/>
          <w:sz w:val="20"/>
          <w:sz w:val="20"/>
          <w:szCs w:val="20"/>
          <w:vertAlign w:val="baseline"/>
        </w:rPr>
        <w:t>Số:      ${contractNumber}/2021/HĐLĐ</w:t>
      </w:r>
      <w:r>
        <w:rPr>
          <w:rFonts w:eastAsia="Arimo" w:cs="Arimo" w:ascii="Arimo" w:hAnsi="Arimo"/>
          <w:color w:val="FF0000"/>
          <w:position w:val="0"/>
          <w:sz w:val="20"/>
          <w:sz w:val="20"/>
          <w:szCs w:val="20"/>
          <w:vertAlign w:val="baseline"/>
        </w:rPr>
        <w:tab/>
      </w:r>
      <w:r>
        <w:rPr>
          <w:rFonts w:eastAsia="Arimo" w:cs="Arimo" w:ascii="Arimo" w:hAnsi="Arimo"/>
          <w:position w:val="0"/>
          <w:sz w:val="20"/>
          <w:sz w:val="20"/>
          <w:szCs w:val="20"/>
          <w:vertAlign w:val="baseline"/>
        </w:rPr>
        <w:tab/>
        <w:tab/>
        <w:t xml:space="preserve">TP.Hồ Chí Minh, </w:t>
      </w:r>
      <w:r>
        <w:rPr>
          <w:rFonts w:eastAsia="Arimo" w:cs="Arimo" w:ascii="Arimo" w:hAnsi="Arimo"/>
          <w:color w:val="000000"/>
          <w:position w:val="0"/>
          <w:sz w:val="20"/>
          <w:sz w:val="20"/>
          <w:szCs w:val="20"/>
          <w:vertAlign w:val="baseline"/>
        </w:rPr>
        <w:t>ngày ${dateNow} tháng ${dateNow} năm ${yearNow}</w:t>
      </w:r>
    </w:p>
    <w:p>
      <w:pPr>
        <w:pStyle w:val="LOnormal1"/>
        <w:jc w:val="center"/>
        <w:rPr>
          <w:rFonts w:ascii="Arimo" w:hAnsi="Arimo" w:eastAsia="Arimo" w:cs="Arimo"/>
          <w:b w:val="false"/>
          <w:b w:val="false"/>
          <w:position w:val="0"/>
          <w:sz w:val="20"/>
          <w:sz w:val="20"/>
          <w:vertAlign w:val="baseline"/>
        </w:rPr>
      </w:pPr>
      <w:r>
        <w:rPr>
          <w:rFonts w:eastAsia="Arimo" w:cs="Arimo" w:ascii="Arimo" w:hAnsi="Arimo"/>
          <w:b/>
          <w:position w:val="0"/>
          <w:sz w:val="20"/>
          <w:sz w:val="20"/>
          <w:vertAlign w:val="baseline"/>
        </w:rPr>
        <w:t>HỢP ĐỒNG LAO ĐỘNG</w:t>
      </w:r>
    </w:p>
    <w:p>
      <w:pPr>
        <w:pStyle w:val="LOnormal1"/>
        <w:numPr>
          <w:ilvl w:val="0"/>
          <w:numId w:val="1"/>
        </w:numPr>
        <w:ind w:left="720" w:hanging="360"/>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Căn cứ Bộ Luật Lao Động nước Cộng Hòa Xã Hội Chủ Nghĩa Việt Nam.</w:t>
      </w:r>
    </w:p>
    <w:p>
      <w:pPr>
        <w:pStyle w:val="LOnormal1"/>
        <w:numPr>
          <w:ilvl w:val="0"/>
          <w:numId w:val="1"/>
        </w:numPr>
        <w:ind w:left="720" w:hanging="36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Căn cứ nhu cầu lao động của Công ty TNHH Dịch Vụ Chấn Thanh</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Chúng tôi gồm:</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xml:space="preserve">ĐƠN VỊ SỬ DỤNG LAO ĐỘNG (Bên A): </w:t>
      </w:r>
      <w:r>
        <w:rPr>
          <w:rFonts w:eastAsia="Arimo" w:cs="Arimo" w:ascii="Arimo" w:hAnsi="Arimo"/>
          <w:b/>
          <w:position w:val="0"/>
          <w:sz w:val="20"/>
          <w:sz w:val="20"/>
          <w:szCs w:val="20"/>
          <w:vertAlign w:val="baseline"/>
        </w:rPr>
        <w:t>CÔNG TY TNHH DỊCH VỤ CHẤN THANH</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xml:space="preserve">Địa chỉ: </w:t>
      </w:r>
      <w:r>
        <w:rPr>
          <w:rFonts w:eastAsia="Arimo" w:cs="Arimo" w:ascii="Arimo" w:hAnsi="Arimo"/>
          <w:color w:val="000000"/>
          <w:position w:val="0"/>
          <w:sz w:val="20"/>
          <w:sz w:val="20"/>
          <w:szCs w:val="20"/>
          <w:vertAlign w:val="baseline"/>
        </w:rPr>
        <w:t>${adressCompany}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xml:space="preserve">Điện thoại:  </w:t>
      </w:r>
      <w:r>
        <w:rPr>
          <w:rFonts w:eastAsia="Arimo" w:cs="Arimo" w:ascii="Arimo" w:hAnsi="Arimo"/>
          <w:color w:val="000000"/>
          <w:position w:val="0"/>
          <w:sz w:val="20"/>
          <w:sz w:val="20"/>
          <w:szCs w:val="20"/>
          <w:vertAlign w:val="baseline"/>
        </w:rPr>
        <w:t>${phoneCompany}</w:t>
      </w:r>
      <w:r>
        <w:rPr>
          <w:rFonts w:eastAsia="Arimo" w:cs="Arimo" w:ascii="Arimo" w:hAnsi="Arimo"/>
          <w:position w:val="0"/>
          <w:sz w:val="20"/>
          <w:sz w:val="20"/>
          <w:szCs w:val="20"/>
          <w:vertAlign w:val="baseline"/>
        </w:rPr>
        <w:t xml:space="preserve">                                    - Fax</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Do Bà:</w:t>
        <w:tab/>
      </w:r>
      <w:r>
        <w:rPr>
          <w:rFonts w:eastAsia="Arimo" w:cs="Arimo" w:ascii="Arimo" w:hAnsi="Arimo"/>
          <w:b/>
          <w:position w:val="0"/>
          <w:sz w:val="20"/>
          <w:sz w:val="20"/>
          <w:szCs w:val="20"/>
          <w:vertAlign w:val="baseline"/>
        </w:rPr>
        <w:t xml:space="preserve">NGUYỄN HUỲNH THU TRÚC </w:t>
      </w:r>
      <w:r>
        <w:rPr>
          <w:rFonts w:eastAsia="Arimo" w:cs="Arimo" w:ascii="Arimo" w:hAnsi="Arimo"/>
          <w:position w:val="0"/>
          <w:sz w:val="20"/>
          <w:sz w:val="20"/>
          <w:szCs w:val="20"/>
          <w:vertAlign w:val="baseline"/>
        </w:rPr>
        <w:tab/>
        <w:tab/>
        <w:t xml:space="preserve">        - Chức vụ: Giám Đốc</w:t>
      </w:r>
    </w:p>
    <w:p>
      <w:pPr>
        <w:pStyle w:val="LOnormal1"/>
        <w:jc w:val="both"/>
        <w:rPr>
          <w:rFonts w:ascii="Arimo" w:hAnsi="Arimo" w:eastAsia="Arimo" w:cs="Arimo"/>
          <w:b w:val="false"/>
          <w:b w:val="false"/>
          <w:color w:val="FF0000"/>
          <w:position w:val="0"/>
          <w:sz w:val="20"/>
          <w:sz w:val="20"/>
          <w:szCs w:val="20"/>
          <w:vertAlign w:val="baseline"/>
        </w:rPr>
      </w:pPr>
      <w:r>
        <w:rPr>
          <w:rFonts w:eastAsia="Arimo" w:cs="Arimo" w:ascii="Arimo" w:hAnsi="Arimo"/>
          <w:position w:val="0"/>
          <w:sz w:val="20"/>
          <w:sz w:val="20"/>
          <w:szCs w:val="20"/>
          <w:vertAlign w:val="baseline"/>
        </w:rPr>
        <w:t xml:space="preserve">NGƯỜI LAO ĐỘNG (Bên B)Ông/Bà: </w:t>
      </w:r>
      <w:r>
        <w:rPr>
          <w:rFonts w:eastAsia="Arimo" w:cs="Arimo" w:ascii="Arimo" w:hAnsi="Arimo"/>
          <w:color w:val="000000"/>
          <w:position w:val="0"/>
          <w:sz w:val="20"/>
          <w:sz w:val="20"/>
          <w:szCs w:val="20"/>
          <w:vertAlign w:val="baseline"/>
        </w:rPr>
        <w:t>${fullName}</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Sinh ngày: ${birthday}</w:t>
      </w:r>
      <w:r>
        <w:rPr>
          <w:rFonts w:eastAsia="Arimo" w:cs="Arimo" w:ascii="Arimo" w:hAnsi="Arimo"/>
          <w:color w:val="FF0000"/>
          <w:position w:val="0"/>
          <w:sz w:val="20"/>
          <w:sz w:val="20"/>
          <w:szCs w:val="20"/>
          <w:vertAlign w:val="baseline"/>
        </w:rPr>
        <w:t xml:space="preserve">   </w:t>
      </w:r>
      <w:r>
        <w:rPr>
          <w:rFonts w:eastAsia="Arimo" w:cs="Arimo" w:ascii="Arimo" w:hAnsi="Arimo"/>
          <w:position w:val="0"/>
          <w:sz w:val="20"/>
          <w:sz w:val="20"/>
          <w:szCs w:val="20"/>
          <w:vertAlign w:val="baseline"/>
        </w:rPr>
        <w:t xml:space="preserve"> Nơi sinh : </w:t>
      </w:r>
      <w:r>
        <w:rPr>
          <w:rFonts w:eastAsia="Arimo" w:cs="Arimo" w:ascii="Arimo" w:hAnsi="Arimo"/>
          <w:color w:val="000000"/>
          <w:position w:val="0"/>
          <w:sz w:val="20"/>
          <w:sz w:val="20"/>
          <w:szCs w:val="20"/>
          <w:vertAlign w:val="baseline"/>
        </w:rPr>
        <w:t>${placeOfBirth}</w:t>
      </w:r>
      <w:r>
        <w:rPr>
          <w:rFonts w:eastAsia="Arimo" w:cs="Arimo" w:ascii="Arimo" w:hAnsi="Arimo"/>
          <w:sz w:val="20"/>
          <w:szCs w:val="20"/>
        </w:rPr>
        <w:t xml:space="preserve">         </w:t>
      </w:r>
      <w:r>
        <w:rPr>
          <w:rFonts w:eastAsia="Arimo" w:cs="Arimo" w:ascii="Arimo" w:hAnsi="Arimo"/>
          <w:position w:val="0"/>
          <w:sz w:val="20"/>
          <w:sz w:val="20"/>
          <w:szCs w:val="20"/>
          <w:vertAlign w:val="baseline"/>
        </w:rPr>
        <w:t xml:space="preserve">Quốc tịch: </w:t>
      </w:r>
      <w:r>
        <w:rPr>
          <w:rFonts w:eastAsia="Arimo" w:cs="Arimo" w:ascii="Arimo" w:hAnsi="Arimo"/>
          <w:color w:val="000000"/>
          <w:position w:val="0"/>
          <w:sz w:val="20"/>
          <w:sz w:val="20"/>
          <w:szCs w:val="20"/>
          <w:vertAlign w:val="baseline"/>
        </w:rPr>
        <w:t>${nationality}</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CMND số: $</w:t>
      </w:r>
      <w:r>
        <w:rPr>
          <w:rFonts w:eastAsia="Arimo" w:cs="Arimo" w:ascii="Arimo" w:hAnsi="Arimo"/>
          <w:color w:val="000000"/>
          <w:position w:val="0"/>
          <w:sz w:val="20"/>
          <w:sz w:val="20"/>
          <w:szCs w:val="20"/>
          <w:vertAlign w:val="baseline"/>
        </w:rPr>
        <w:t>{idCard}</w:t>
      </w:r>
      <w:r>
        <w:rPr>
          <w:rFonts w:eastAsia="Arimo" w:cs="Arimo" w:ascii="Arimo" w:hAnsi="Arimo"/>
          <w:position w:val="0"/>
          <w:sz w:val="20"/>
          <w:sz w:val="20"/>
          <w:szCs w:val="20"/>
          <w:vertAlign w:val="baseline"/>
        </w:rPr>
        <w:t xml:space="preserve">      </w:t>
        <w:tab/>
        <w:t>Ngày cấp: ${dateOfIssueCard}</w:t>
      </w:r>
      <w:r>
        <w:rPr>
          <w:rFonts w:eastAsia="Arimo" w:cs="Arimo" w:ascii="Arimo" w:hAnsi="Arimo"/>
          <w:sz w:val="20"/>
          <w:szCs w:val="20"/>
        </w:rPr>
        <w:t xml:space="preserve"> </w:t>
      </w:r>
      <w:r>
        <w:rPr>
          <w:rFonts w:eastAsia="Arimo" w:cs="Arimo" w:ascii="Arimo" w:hAnsi="Arimo"/>
          <w:position w:val="0"/>
          <w:sz w:val="20"/>
          <w:sz w:val="20"/>
          <w:szCs w:val="20"/>
          <w:vertAlign w:val="baseline"/>
        </w:rPr>
        <w:t xml:space="preserve">Nơi cấp: </w:t>
      </w:r>
      <w:r>
        <w:rPr>
          <w:rFonts w:eastAsia="Arimo" w:cs="Arimo" w:ascii="Arimo" w:hAnsi="Arimo"/>
          <w:color w:val="000000"/>
          <w:position w:val="0"/>
          <w:sz w:val="20"/>
          <w:sz w:val="20"/>
          <w:szCs w:val="20"/>
          <w:vertAlign w:val="baseline"/>
        </w:rPr>
        <w:t>${placeOfIssueCard}</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xml:space="preserve">Nơi đăng ký hộ khẩu thường trú: </w:t>
      </w:r>
      <w:r>
        <w:rPr>
          <w:rFonts w:eastAsia="Arimo" w:cs="Arimo" w:ascii="Arimo" w:hAnsi="Arimo"/>
          <w:color w:val="000000"/>
          <w:position w:val="0"/>
          <w:sz w:val="20"/>
          <w:sz w:val="20"/>
          <w:szCs w:val="20"/>
          <w:vertAlign w:val="baseline"/>
        </w:rPr>
        <w:t>${permanentAddress}</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xml:space="preserve">Chỗ ở hiện tại: </w:t>
      </w:r>
      <w:r>
        <w:rPr>
          <w:rFonts w:eastAsia="Arimo" w:cs="Arimo" w:ascii="Arimo" w:hAnsi="Arimo"/>
          <w:color w:val="000000"/>
          <w:position w:val="0"/>
          <w:sz w:val="20"/>
          <w:sz w:val="20"/>
          <w:szCs w:val="20"/>
          <w:vertAlign w:val="baseline"/>
        </w:rPr>
        <w:t>${adress}</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Số ĐTDĐ: ${phone}</w:t>
      </w:r>
      <w:r>
        <w:rPr>
          <w:rFonts w:eastAsia="Arimo" w:cs="Arimo" w:ascii="Arimo" w:hAnsi="Arimo"/>
          <w:color w:val="FF0000"/>
          <w:sz w:val="20"/>
          <w:szCs w:val="20"/>
        </w:rPr>
        <w:tab/>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Thỏa thuận ký kết hợp đồng lao động và cam kết làm đúng những điều khoản sau đây: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1: Thời hạn và công việc hợp đồng</w:t>
      </w:r>
    </w:p>
    <w:p>
      <w:pPr>
        <w:pStyle w:val="LOnormal1"/>
        <w:numPr>
          <w:ilvl w:val="1"/>
          <w:numId w:val="2"/>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Loại hợp đồng lao động:</w:t>
      </w:r>
      <w:r>
        <w:rPr>
          <w:rFonts w:eastAsia="Arimo" w:cs="Arimo" w:ascii="Arimo" w:hAnsi="Arimo"/>
          <w:color w:val="FF0000"/>
          <w:position w:val="0"/>
          <w:sz w:val="20"/>
          <w:sz w:val="20"/>
          <w:szCs w:val="20"/>
          <w:vertAlign w:val="baseline"/>
        </w:rPr>
        <w:t xml:space="preserve"> </w:t>
      </w:r>
      <w:r>
        <w:rPr>
          <w:rFonts w:eastAsia="Arimo" w:cs="Arimo" w:ascii="Arimo" w:hAnsi="Arimo"/>
          <w:color w:val="000000"/>
          <w:position w:val="0"/>
          <w:sz w:val="20"/>
          <w:sz w:val="20"/>
          <w:szCs w:val="20"/>
          <w:vertAlign w:val="baseline"/>
        </w:rPr>
        <w:t>${typeContract} (từ ngày ${from} đến ngày ${to})</w:t>
      </w:r>
      <w:r>
        <w:rPr>
          <w:rFonts w:eastAsia="Arimo" w:cs="Arimo" w:ascii="Arimo" w:hAnsi="Arimo"/>
          <w:color w:val="FF0000"/>
          <w:position w:val="0"/>
          <w:sz w:val="20"/>
          <w:sz w:val="20"/>
          <w:szCs w:val="20"/>
          <w:vertAlign w:val="baseline"/>
        </w:rPr>
        <w:t xml:space="preserve"> </w:t>
      </w:r>
    </w:p>
    <w:p>
      <w:pPr>
        <w:pStyle w:val="LOnormal1"/>
        <w:numPr>
          <w:ilvl w:val="1"/>
          <w:numId w:val="2"/>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Địa điểm làm việc: ${branchWord}</w:t>
      </w:r>
      <w:r>
        <w:rPr>
          <w:rFonts w:eastAsia="Arimo" w:cs="Arimo" w:ascii="Arimo" w:hAnsi="Arimo"/>
          <w:color w:val="FF0000"/>
          <w:position w:val="0"/>
          <w:sz w:val="20"/>
          <w:sz w:val="20"/>
          <w:szCs w:val="20"/>
          <w:vertAlign w:val="baseline"/>
        </w:rPr>
        <w:t>.</w:t>
      </w:r>
    </w:p>
    <w:p>
      <w:pPr>
        <w:pStyle w:val="LOnormal1"/>
        <w:numPr>
          <w:ilvl w:val="1"/>
          <w:numId w:val="2"/>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xml:space="preserve">Chức danh công việc: </w:t>
      </w:r>
      <w:r>
        <w:rPr>
          <w:rFonts w:eastAsia="Arimo" w:cs="Arimo" w:ascii="Arimo" w:hAnsi="Arimo"/>
          <w:color w:val="000000"/>
          <w:position w:val="0"/>
          <w:sz w:val="20"/>
          <w:sz w:val="20"/>
          <w:szCs w:val="20"/>
          <w:vertAlign w:val="baseline"/>
        </w:rPr>
        <w:t>${position}</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2: Chế độ làm việc</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2.1 Thời gian làm việc:</w:t>
      </w:r>
      <w:r>
        <w:rPr>
          <w:rFonts w:eastAsia="Arimo" w:cs="Arimo" w:ascii="Arimo" w:hAnsi="Arimo"/>
          <w:color w:val="FF0000"/>
          <w:position w:val="0"/>
          <w:sz w:val="20"/>
          <w:sz w:val="20"/>
          <w:szCs w:val="20"/>
          <w:vertAlign w:val="baseline"/>
        </w:rPr>
        <w:t xml:space="preserve"> </w:t>
      </w:r>
      <w:r>
        <w:rPr>
          <w:rFonts w:eastAsia="Arimo" w:cs="Arimo" w:ascii="Arimo" w:hAnsi="Arimo"/>
          <w:color w:val="000000"/>
          <w:position w:val="0"/>
          <w:sz w:val="20"/>
          <w:sz w:val="20"/>
          <w:szCs w:val="20"/>
          <w:vertAlign w:val="baseline"/>
        </w:rPr>
        <w:t>${workTime}.</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2.2 Hoặc phát sinh theo nhu cầu thực tế phải đi làm ngoài giờ, ngày nghỉ, Tết, Lễ…</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2.3 Được cấp những dụng cụ phục vụ cho công việc</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3: Nghĩa vụ và quyền hạn của người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3.1 Quyền lợi:</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Phương tiện đi lại làm việc          : cá nhân tự túc</w:t>
        <w:tab/>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Mức lương cơ bản                        :</w:t>
      </w:r>
      <w:r>
        <w:rPr>
          <w:rFonts w:eastAsia="Arimo" w:cs="Arimo" w:ascii="Arimo" w:hAnsi="Arimo"/>
          <w:color w:val="FF0000"/>
          <w:position w:val="0"/>
          <w:sz w:val="20"/>
          <w:sz w:val="20"/>
          <w:szCs w:val="20"/>
          <w:vertAlign w:val="baseline"/>
        </w:rPr>
        <w:t xml:space="preserve"> </w:t>
      </w:r>
      <w:r>
        <w:rPr>
          <w:rFonts w:eastAsia="Arimo" w:cs="Arimo" w:ascii="Arimo" w:hAnsi="Arimo"/>
          <w:color w:val="000000"/>
          <w:position w:val="0"/>
          <w:sz w:val="20"/>
          <w:sz w:val="20"/>
          <w:szCs w:val="20"/>
          <w:vertAlign w:val="baseline"/>
        </w:rPr>
        <w:t>${salary}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Hình thức trả lương                      : tiền mặt hoặc chuyển khoản</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Được trả lương vào ngày             : 28 hàng tháng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Tiền thưởng</w:t>
        <w:tab/>
        <w:tab/>
        <w:t xml:space="preserve">                : tùy theo qui định của Công ty và hiệu quả của công việc</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Chế độ nâng lương                      : theo qui định về chế độ lương hiện hành của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Đồng phục                                   : được cấp phát bởi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Cơm trưa                                     : cung cấp bởi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xml:space="preserve">- Chế độ nghỉ ngơi                     </w:t>
      </w:r>
      <w:r>
        <w:rPr>
          <w:rFonts w:eastAsia="Arimo" w:cs="Arimo" w:ascii="Arimo" w:hAnsi="Arimo"/>
          <w:sz w:val="20"/>
          <w:szCs w:val="20"/>
        </w:rPr>
        <w:t xml:space="preserve"> </w:t>
      </w:r>
      <w:r>
        <w:rPr>
          <w:rFonts w:eastAsia="Arimo" w:cs="Arimo" w:ascii="Arimo" w:hAnsi="Arimo"/>
          <w:position w:val="0"/>
          <w:sz w:val="20"/>
          <w:sz w:val="20"/>
          <w:szCs w:val="20"/>
          <w:vertAlign w:val="baseline"/>
        </w:rPr>
        <w:t>: 12 ngày /năm học và được hưởng lương, nghỉ theo sự phân công của BGH</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Bảo hiểm xã hội, bảo hiểm y tế và bảo hiểm thất nghiệp: Người lao động đóng 10.5% và người sử dụng lao động đóng 21.5% từ tiền lương cơ bản của người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Những thỏa thuận khác: được khám sức khỏe định kỳ 01 lần/năm.</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3.2 Nghĩa vụ</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Đóng thuế thu nhập cá nhân theo qui định hiện hành của nhà nước</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Hoàn thành những công việc đã cam kết trong hợp đồng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Làm việc ở nơi Công ty chỉ định, không được viện dẫn bất cứ lý do gì để từ chối chấp hành mọi công việc được giao theo khả năng và theo nhu cầu của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Chấp hành nghiêm chỉnh điều lệ, nội quy kỷ luật lao động, an toàn lao động, các qui định trong thỏa ước lao động tập thể và các văn bản lập qui của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Bảo vệ lợi ích của công ty trong mọi trường hợp (bảo vệ bí quyết, tài liệu và các thông tin có liên quan đến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Bồi thường vi phạm vật chất:</w:t>
      </w:r>
    </w:p>
    <w:p>
      <w:pPr>
        <w:pStyle w:val="LOnormal1"/>
        <w:numPr>
          <w:ilvl w:val="0"/>
          <w:numId w:val="3"/>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Trong quá trình làm việc tại Công ty, nếu gây tổn thất cho công ty thì phải bồi thường toàn bộ thiệt hại do mình gây ra</w:t>
      </w:r>
    </w:p>
    <w:p>
      <w:pPr>
        <w:pStyle w:val="LOnormal1"/>
        <w:numPr>
          <w:ilvl w:val="0"/>
          <w:numId w:val="3"/>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Bồi thường toàn bộ chi phí đào tạo cho Công ty theo cam kết (</w:t>
      </w:r>
      <w:r>
        <w:rPr>
          <w:rFonts w:eastAsia="Arimo" w:cs="Arimo" w:ascii="Arimo" w:hAnsi="Arimo"/>
          <w:i/>
          <w:position w:val="0"/>
          <w:sz w:val="20"/>
          <w:sz w:val="20"/>
          <w:szCs w:val="20"/>
          <w:vertAlign w:val="baseline"/>
        </w:rPr>
        <w:t>nếu có cam kết</w:t>
      </w:r>
      <w:r>
        <w:rPr>
          <w:rFonts w:eastAsia="Arimo" w:cs="Arimo" w:ascii="Arimo" w:hAnsi="Arimo"/>
          <w:position w:val="0"/>
          <w:sz w:val="20"/>
          <w:sz w:val="20"/>
          <w:szCs w:val="20"/>
          <w:vertAlign w:val="baseline"/>
        </w:rPr>
        <w:t>).</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4:Nghĩa vụ và quyền hạn của người sử dụng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4.1 Nghĩa vụ:</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Bảo đảm việc làm và thực hiện đầy đủ những điều đã cam kết trong hợp đồng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Thanh toán đầy đủ, đúng hạn các chế độ và quyền lợi cho người lao động theo qui định của pháp luật, thỏa ước lao động tập thể (nếu có).</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4.2 Quyền hạn:</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Điều hành người lao động hoàn thành công việc theo hợp đồng (bố trí, điều chuyển, tạm ngừng việc…)</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Điều động và bố trí người lao động theo nhu cầu của công ty và theo năng lực của bản thân.</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Tạm hoãn, chấm dứt hợp đồng lao động, kỷ luật người lao động theo quy định của pháp luật, thỏa ước lao động tập thể (nếu có) và nội quy lao động của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5: Điều khoản thi hành</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5.1 Những vấn đề về lao động không ghi trong hợp đồng lao động này thì áp dụng qui định của thỏa ước lao động tập thể (nếu có) và theo Bộ luật lao động Việt Nam</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5.2 Hợp đồng lao động được làm thành 02 (hai) bản có giá trị ngang nhau, mỗi bên giữ 01 (một) bản, có hiệu lực từ ngày 25 tháng 01 năm 2021. Khi hai bên ký kết phụ lục hợp đồng lao động thì nội dung của phụ lục hợp đồng lao động cũng có giá trị như các nội dung của bản Hợp đồng lao động này.</w:t>
      </w:r>
    </w:p>
    <w:p>
      <w:pPr>
        <w:pStyle w:val="LOnormal1"/>
        <w:jc w:val="both"/>
        <w:rPr>
          <w:rFonts w:ascii="Arimo" w:hAnsi="Arimo" w:eastAsia="Arimo" w:cs="Arimo"/>
          <w:b w:val="false"/>
          <w:b w:val="false"/>
          <w:position w:val="0"/>
          <w:sz w:val="20"/>
          <w:sz w:val="20"/>
          <w:szCs w:val="20"/>
          <w:vertAlign w:val="baseline"/>
        </w:rPr>
      </w:pPr>
      <w:r>
        <w:rPr>
          <w:rFonts w:eastAsia="Arimo" w:cs="Arimo" w:ascii="Arimo" w:hAnsi="Arimo"/>
          <w:position w:val="0"/>
          <w:sz w:val="20"/>
          <w:sz w:val="20"/>
          <w:szCs w:val="20"/>
          <w:vertAlign w:val="baseline"/>
        </w:rPr>
        <w:tab/>
      </w:r>
      <w:r>
        <w:rPr>
          <w:rFonts w:eastAsia="Arimo" w:cs="Arimo" w:ascii="Arimo" w:hAnsi="Arimo"/>
          <w:b/>
          <w:position w:val="0"/>
          <w:sz w:val="20"/>
          <w:sz w:val="20"/>
          <w:szCs w:val="20"/>
          <w:vertAlign w:val="baseline"/>
        </w:rPr>
        <w:t>NGƯỜI LAO ĐỘNG</w:t>
        <w:tab/>
        <w:tab/>
        <w:tab/>
        <w:tab/>
        <w:t>NGƯỜI SỬ DỤNG LAO ĐỘNG</w:t>
      </w:r>
    </w:p>
    <w:sectPr>
      <w:type w:val="nextPage"/>
      <w:pgSz w:w="11906" w:h="16838"/>
      <w:pgMar w:left="1260" w:right="747" w:header="0" w:top="851" w:footer="0" w:bottom="5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Arimo" w:hAnsi="Arimo" w:cs="Arimo" w:hint="default"/>
        <w:vertAlign w:val="baseline"/>
        <w:position w:val="0"/>
        <w:sz w:val="20"/>
        <w:sz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sz w:val="20"/>
      </w:rPr>
    </w:lvl>
  </w:abstractNum>
  <w:abstractNum w:abstractNumId="2">
    <w:lvl w:ilvl="0">
      <w:start w:val="1"/>
      <w:numFmt w:val="decimal"/>
      <w:lvlText w:val="%1"/>
      <w:lvlJc w:val="left"/>
      <w:pPr>
        <w:tabs>
          <w:tab w:val="num" w:pos="0"/>
        </w:tabs>
        <w:ind w:left="360" w:hanging="360"/>
      </w:pPr>
      <w:rPr>
        <w:vertAlign w:val="baseline"/>
        <w:position w:val="0"/>
        <w:sz w:val="20"/>
        <w:sz w:val="20"/>
      </w:rPr>
    </w:lvl>
    <w:lvl w:ilvl="1">
      <w:start w:val="1"/>
      <w:numFmt w:val="decimal"/>
      <w:lvlText w:val="%1.%2"/>
      <w:lvlJc w:val="left"/>
      <w:pPr>
        <w:tabs>
          <w:tab w:val="num" w:pos="0"/>
        </w:tabs>
        <w:ind w:left="360" w:hanging="360"/>
      </w:pPr>
      <w:rPr>
        <w:vertAlign w:val="baseline"/>
        <w:position w:val="0"/>
        <w:sz w:val="20"/>
        <w:sz w:val="20"/>
      </w:rPr>
    </w:lvl>
    <w:lvl w:ilvl="2">
      <w:start w:val="1"/>
      <w:numFmt w:val="decimal"/>
      <w:lvlText w:val="%1.%2.%3"/>
      <w:lvlJc w:val="left"/>
      <w:pPr>
        <w:tabs>
          <w:tab w:val="num" w:pos="0"/>
        </w:tabs>
        <w:ind w:left="1440" w:hanging="720"/>
      </w:pPr>
      <w:rPr>
        <w:vertAlign w:val="baseline"/>
        <w:position w:val="0"/>
        <w:sz w:val="20"/>
        <w:sz w:val="20"/>
      </w:rPr>
    </w:lvl>
    <w:lvl w:ilvl="3">
      <w:start w:val="1"/>
      <w:numFmt w:val="decimal"/>
      <w:lvlText w:val="%1.%2.%3.%4"/>
      <w:lvlJc w:val="left"/>
      <w:pPr>
        <w:tabs>
          <w:tab w:val="num" w:pos="0"/>
        </w:tabs>
        <w:ind w:left="1800" w:hanging="720"/>
      </w:pPr>
      <w:rPr>
        <w:vertAlign w:val="baseline"/>
        <w:position w:val="0"/>
        <w:sz w:val="20"/>
        <w:sz w:val="20"/>
      </w:rPr>
    </w:lvl>
    <w:lvl w:ilvl="4">
      <w:start w:val="1"/>
      <w:numFmt w:val="decimal"/>
      <w:lvlText w:val="%1.%2.%3.%4.%5"/>
      <w:lvlJc w:val="left"/>
      <w:pPr>
        <w:tabs>
          <w:tab w:val="num" w:pos="0"/>
        </w:tabs>
        <w:ind w:left="2520" w:hanging="1080"/>
      </w:pPr>
      <w:rPr>
        <w:vertAlign w:val="baseline"/>
        <w:position w:val="0"/>
        <w:sz w:val="20"/>
        <w:sz w:val="20"/>
      </w:rPr>
    </w:lvl>
    <w:lvl w:ilvl="5">
      <w:start w:val="1"/>
      <w:numFmt w:val="decimal"/>
      <w:lvlText w:val="%1.%2.%3.%4.%5.%6"/>
      <w:lvlJc w:val="left"/>
      <w:pPr>
        <w:tabs>
          <w:tab w:val="num" w:pos="0"/>
        </w:tabs>
        <w:ind w:left="2880" w:hanging="1080"/>
      </w:pPr>
      <w:rPr>
        <w:vertAlign w:val="baseline"/>
        <w:position w:val="0"/>
        <w:sz w:val="20"/>
        <w:sz w:val="20"/>
      </w:rPr>
    </w:lvl>
    <w:lvl w:ilvl="6">
      <w:start w:val="1"/>
      <w:numFmt w:val="decimal"/>
      <w:lvlText w:val="%1.%2.%3.%4.%5.%6.%7"/>
      <w:lvlJc w:val="left"/>
      <w:pPr>
        <w:tabs>
          <w:tab w:val="num" w:pos="0"/>
        </w:tabs>
        <w:ind w:left="3600" w:hanging="1440"/>
      </w:pPr>
      <w:rPr>
        <w:vertAlign w:val="baseline"/>
        <w:position w:val="0"/>
        <w:sz w:val="20"/>
        <w:sz w:val="20"/>
      </w:rPr>
    </w:lvl>
    <w:lvl w:ilvl="7">
      <w:start w:val="1"/>
      <w:numFmt w:val="decimal"/>
      <w:lvlText w:val="%1.%2.%3.%4.%5.%6.%7.%8"/>
      <w:lvlJc w:val="left"/>
      <w:pPr>
        <w:tabs>
          <w:tab w:val="num" w:pos="0"/>
        </w:tabs>
        <w:ind w:left="3960" w:hanging="1440"/>
      </w:pPr>
      <w:rPr>
        <w:vertAlign w:val="baseline"/>
        <w:position w:val="0"/>
        <w:sz w:val="20"/>
        <w:sz w:val="20"/>
      </w:rPr>
    </w:lvl>
    <w:lvl w:ilvl="8">
      <w:start w:val="1"/>
      <w:numFmt w:val="decimal"/>
      <w:lvlText w:val="%1.%2.%3.%4.%5.%6.%7.%8.%9"/>
      <w:lvlJc w:val="left"/>
      <w:pPr>
        <w:tabs>
          <w:tab w:val="num" w:pos="0"/>
        </w:tabs>
        <w:ind w:left="4680" w:hanging="1800"/>
      </w:pPr>
      <w:rPr>
        <w:vertAlign w:val="baseline"/>
        <w:position w:val="0"/>
        <w:sz w:val="20"/>
        <w:sz w:val="20"/>
      </w:rPr>
    </w:lvl>
  </w:abstractNum>
  <w:abstractNum w:abstractNumId="3">
    <w:lvl w:ilvl="0">
      <w:start w:val="1"/>
      <w:numFmt w:val="bullet"/>
      <w:lvlText w:val="❖"/>
      <w:lvlJc w:val="left"/>
      <w:pPr>
        <w:tabs>
          <w:tab w:val="num" w:pos="0"/>
        </w:tabs>
        <w:ind w:left="144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216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360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432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76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648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7200" w:hanging="360"/>
      </w:pPr>
      <w:rPr>
        <w:rFonts w:ascii="Noto Sans Symbols" w:hAnsi="Noto Sans Symbols" w:cs="Noto Sans Symbols" w:hint="default"/>
        <w:vertAlign w:val="baseline"/>
        <w:position w:val="0"/>
        <w:sz w:val="20"/>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LOnormal1">
    <w:name w:val="LO-normal1"/>
    <w:qFormat/>
    <w:pPr>
      <w:widowControl/>
      <w:suppressAutoHyphens w:val="true"/>
      <w:bidi w:val="0"/>
      <w:spacing w:before="0" w:after="0"/>
      <w:jc w:val="left"/>
    </w:pPr>
    <w:rPr>
      <w:rFonts w:ascii="Times New Roman" w:hAnsi="Times New Roman" w:eastAsia="Noto Serif CJK SC" w:cs="Lohit Devanagari"/>
      <w:color w:val="auto"/>
      <w:kern w:val="0"/>
      <w:sz w:val="20"/>
      <w:szCs w:val="24"/>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LibreOffice/7.1.2.2$Linux_X86_64 LibreOffice_project/10$Build-2</Application>
  <AppVersion>15.0000</AppVersion>
  <Pages>2</Pages>
  <Words>925</Words>
  <Characters>3375</Characters>
  <CharactersWithSpaces>4513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2021-05-12T15:45:37Z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