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widowControl/>
        <w:tabs>
          <w:tab w:val="clear" w:pos="720"/>
          <w:tab w:val="center" w:pos="1080" w:leader="none"/>
          <w:tab w:val="center" w:pos="4770" w:leader="none"/>
        </w:tabs>
        <w:suppressAutoHyphens w:val="true"/>
        <w:bidi w:val="0"/>
        <w:spacing w:lineRule="auto" w:line="240" w:before="0" w:after="0"/>
        <w:ind w:left="0" w:right="-1260" w:hanging="0"/>
        <w:jc w:val="left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3759835</wp:posOffset>
                </wp:positionH>
                <wp:positionV relativeFrom="paragraph">
                  <wp:posOffset>145415</wp:posOffset>
                </wp:positionV>
                <wp:extent cx="1649095" cy="3556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40" cy="3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     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349" w:hanging="0"/>
        <w:jc w:val="left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317500</wp:posOffset>
                </wp:positionH>
                <wp:positionV relativeFrom="paragraph">
                  <wp:posOffset>635</wp:posOffset>
                </wp:positionV>
                <wp:extent cx="622300" cy="15875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/QĐ – CT    </w:t>
        <w:tab/>
        <w:t xml:space="preserve">              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1604010" cy="1587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44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V/v: chấm dứt hợp đồng lao động ${fullName}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CÔNG TY TNHH DỊCH VỤ CHẤN THANH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8"/>
          <w:sz w:val="8"/>
          <w:szCs w:val="8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Điều lệ hoạt động công ty TNHH Dịch vụ Dục Anh do Hội Đồng Thành viên ký ngày 17/07/2016;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 quyết định số: 42 /QĐ – CT  ngày 30 tháng 11 năm 2018 về việc ban hành sơ đồ tổ chức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hợp đồng lao động số:   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${decisionNumberLabourContract}/QĐ – CT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ngày ${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date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} tháng ${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month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} năm ${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year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} được ký g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iữa Công ty TNHH DV Chấn Thanh và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đơn xin nghỉ việc của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đã được Giám đốc Điều hành duyệt thuận;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10"/>
          <w:sz w:val="10"/>
          <w:szCs w:val="10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10"/>
          <w:sz w:val="10"/>
          <w:szCs w:val="10"/>
          <w:vertAlign w:val="baseline"/>
        </w:rPr>
      </w:r>
    </w:p>
    <w:p>
      <w:pPr>
        <w:pStyle w:val="LOnormal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QUYẾT ĐỊNH</w:t>
      </w:r>
      <w:r>
        <w:rPr>
          <w:rFonts w:eastAsia="Arimo" w:cs="Arimo" w:ascii="Arimo" w:hAnsi="Arimo"/>
          <w:b/>
          <w:color w:val="000000"/>
          <w:position w:val="0"/>
          <w:sz w:val="22"/>
          <w:sz w:val="22"/>
          <w:vertAlign w:val="baseline"/>
        </w:rPr>
        <w:t>:</w:t>
      </w:r>
    </w:p>
    <w:p>
      <w:pPr>
        <w:pStyle w:val="LOnormal"/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b w:val="false"/>
          <w:color w:val="000000"/>
          <w:position w:val="0"/>
          <w:sz w:val="8"/>
          <w:sz w:val="8"/>
          <w:szCs w:val="8"/>
          <w:vertAlign w:val="baseline"/>
        </w:rPr>
      </w:r>
    </w:p>
    <w:p>
      <w:pPr>
        <w:pStyle w:val="LOnormal"/>
        <w:spacing w:lineRule="auto" w:line="240" w:before="120" w:after="12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Nay chấm dứt Hợp đồng lao động với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${fullName},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${positionDivision}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Công ty TNHH Dịch vụ Chấn Thanh, kể từ ngày 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timeApply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}.</w:t>
      </w:r>
    </w:p>
    <w:p>
      <w:pPr>
        <w:pStyle w:val="LOnormal"/>
        <w:spacing w:lineRule="auto" w:line="240" w:before="120" w:after="12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2. 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hoàn toàn chịu trách nhiệm về phần việc đã giải quyết trong thời gian làm việc tại Công ty.</w:t>
      </w:r>
    </w:p>
    <w:p>
      <w:pPr>
        <w:pStyle w:val="LOnormal"/>
        <w:spacing w:lineRule="auto" w:line="240" w:before="120" w:after="120"/>
        <w:ind w:left="709" w:hanging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có trách nhiệm bàn giao công việc cho người kế nhiệm trước khi nghỉ việc.</w:t>
      </w:r>
    </w:p>
    <w:p>
      <w:pPr>
        <w:pStyle w:val="LOnormal"/>
        <w:spacing w:lineRule="auto" w:line="240" w:before="120" w:after="12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Công ty TNHH Dịch vụ Chấn Thanh thanh toán lương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đến hết ngày ${payEndDate}.</w:t>
      </w:r>
    </w:p>
    <w:p>
      <w:pPr>
        <w:pStyle w:val="LOnormal"/>
        <w:spacing w:lineRule="auto" w:line="240" w:before="120" w:after="12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4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Ông/Bà Ban Giám Đốc, Hiệu trưởng Điều hành, Các Trưởng/Phó Cơ sở, Trưởng phòng Nghiệp vụ Hội sở, giáo viên – nhân viên liên quan và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66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mo" w:cs="Arimo" w:ascii="Arimo" w:hAnsi="Arimo"/>
          <w:i/>
          <w:color w:val="000000"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HĐQT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Như Điều 4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0"/>
        <w:jc w:val="both"/>
        <w:rPr>
          <w:rFonts w:ascii="Ariston" w:hAnsi="Ariston" w:eastAsia="Ariston" w:cs="Ariston"/>
          <w:b w:val="false"/>
          <w:b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6750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before="0" w:after="200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2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54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LOnormal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G0RYfhchpN2x1I92/UDnyuejZQ==">AMUW2mV2yb8kDwOprlY3jhmbE0M5rlHPIhM0m/mtRNeLzEz/MWbAyrEq94FMQ6xvKzDHarTPQd+ufARNylWs1eYmTgXbzFTMmQZwdmwfCsY1gfvqrpncOuU=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LibreOffice/7.1.2.2$Linux_X86_64 LibreOffice_project/10$Build-2</Application>
  <AppVersion>15.0000</AppVersion>
  <Pages>1</Pages>
  <Words>359</Words>
  <Characters>1469</Characters>
  <CharactersWithSpaces>1856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2021-03-11T07:19:00Z</dcterms:created>
  <dc:creator>an.nth</dc:creator>
  <dc:description/>
  <dc:language>en-US</dc:language>
  <cp:lastModifiedBy/>
  <dcterms:modified xsi:type="dcterms:W3CDTF">2021-05-20T14:28:29Z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