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00" w:hanging="0"/>
        <w:jc w:val="left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89" w:hanging="0"/>
        <w:jc w:val="left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DV </w:t>
        <w:tab/>
        <w:t xml:space="preserve">CỘNG HÒA XÃ HỘI CHỦ NGHĨA VIỆT NAM </w:t>
      </w:r>
    </w:p>
    <w:p>
      <w:pPr>
        <w:pStyle w:val="LOnormal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89" w:hanging="0"/>
        <w:jc w:val="left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    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CHẤN THANH</w:t>
        <w:tab/>
        <w:tab/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210" w:leader="none"/>
        </w:tabs>
        <w:suppressAutoHyphens w:val="true"/>
        <w:bidi w:val="0"/>
        <w:spacing w:lineRule="auto" w:line="240" w:before="0" w:after="0"/>
        <w:ind w:left="0" w:right="-1169" w:hanging="0"/>
        <w:jc w:val="left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991235" cy="1524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3718560</wp:posOffset>
                </wp:positionH>
                <wp:positionV relativeFrom="paragraph">
                  <wp:posOffset>12700</wp:posOffset>
                </wp:positionV>
                <wp:extent cx="1648460" cy="1524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/QĐ – CT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           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32"/>
          <w:szCs w:val="32"/>
          <w:vertAlign w:val="baseline"/>
        </w:rPr>
      </w:pPr>
      <w:r>
        <w:rPr>
          <w:rFonts w:eastAsia="Arimo" w:cs="Arimo" w:ascii="Arimo" w:hAnsi="Arimo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tăng lương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116965" cy="1524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6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position w:val="0"/>
          <w:sz w:val="8"/>
          <w:sz w:val="8"/>
          <w:szCs w:val="8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25 /QĐ – CT  ngày 17 tháng 08 năm 2020 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đề xuất của Hiệu trưởng </w:t>
      </w:r>
      <w:r>
        <w:rPr>
          <w:rFonts w:eastAsia="Arimo" w:cs="Arimo" w:ascii="Arimo" w:hAnsi="Arim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${branchWord}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đánh giá giáo viên qua quá trình đạo tạo đã được CEO duyệt thuận;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0"/>
          <w:szCs w:val="10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QUYẾT ĐỊNH: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Nay quyết định tăng lương đối với ${fullName}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.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– Hệ thống Trường mầm non Cỏ Ba Lá – Công ty TNHH Dịch vụ Chấn Thanh, kể từ ngày 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}:</w:t>
      </w:r>
    </w:p>
    <w:p>
      <w:pPr>
        <w:pStyle w:val="LOnormal"/>
        <w:numPr>
          <w:ilvl w:val="0"/>
          <w:numId w:val="1"/>
        </w:numPr>
        <w:spacing w:lineRule="auto" w:line="240" w:before="120" w:after="120"/>
        <w:ind w:left="72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Mức lương hiện tại (HSL): ${salaryOld}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numPr>
          <w:ilvl w:val="0"/>
          <w:numId w:val="1"/>
        </w:numPr>
        <w:spacing w:lineRule="auto" w:line="240" w:before="120" w:after="120"/>
        <w:ind w:left="72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Mức lương mới (HSL): ${salatyNew}</w:t>
      </w:r>
      <w:r>
        <w:rPr>
          <w:rFonts w:eastAsia="Arimo" w:cs="Arimo" w:ascii="Arimo" w:hAnsi="Arimo"/>
          <w:color w:val="000000"/>
          <w:sz w:val="20"/>
          <w:szCs w:val="20"/>
        </w:rPr>
        <w:t>đ</w:t>
      </w:r>
    </w:p>
    <w:p>
      <w:pPr>
        <w:pStyle w:val="LOnormal"/>
        <w:numPr>
          <w:ilvl w:val="0"/>
          <w:numId w:val="2"/>
        </w:numPr>
        <w:spacing w:lineRule="auto" w:line="240" w:before="120" w:after="120"/>
        <w:ind w:left="144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Lương cơ bản: ${salary}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numPr>
          <w:ilvl w:val="0"/>
          <w:numId w:val="2"/>
        </w:numPr>
        <w:spacing w:lineRule="auto" w:line="240" w:before="120" w:after="120"/>
        <w:ind w:left="144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Các khoản phụ cấp: ${allowance}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spacing w:lineRule="auto" w:line="240" w:before="120" w:after="120"/>
        <w:ind w:left="709" w:hanging="709"/>
        <w:jc w:val="both"/>
        <w:rPr/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Quyết định này có hiệu lực kể từ ngày ký cho đế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n khi có quyết định khác thay thế.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  <w:t xml:space="preserve">Các Ông/Bà Giám đốc Điều hành, Trường phòng Nhân sự, Trưởng phòng Kế toán, Hiệu trưởng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và Cô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mo" w:cs="Arimo" w:ascii="Arimo" w:hAnsi="Arimo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2 (để thực hiện);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tabs>
          <w:tab w:val="clear" w:pos="720"/>
          <w:tab w:val="center" w:pos="7020" w:leader="none"/>
        </w:tabs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Arimo">
    <w:altName w:val="arial"/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mo" w:hAnsi="Arimo" w:cs="Arimo" w:hint="default"/>
        <w:vertAlign w:val="baseline"/>
        <w:position w:val="0"/>
        <w:sz w:val="22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qs4BFvvBiF2H0D6m44fA/jmvRA==">AMUW2mVNLbhApZd0oeUVFOcbe4GWWj97nDoLdW7PEwDCATqselZSUxonox+nN0g2+UBEs2VfT3520Dflq6Pkg5x29B4aboLPjq1K3nI0b+489kY/6zlbOss=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LibreOffice/7.1.2.2$Linux_X86_64 LibreOffice_project/10$Build-2</Application>
  <AppVersion>15.0000</AppVersion>
  <Pages>1</Pages>
  <Words>333</Words>
  <Characters>1302</Characters>
  <CharactersWithSpaces>1691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2021-03-11T07:23:00Z</dcterms:created>
  <dc:creator>an.nth</dc:creator>
  <dc:description/>
  <dc:language>en-US</dc:language>
  <cp:lastModifiedBy/>
  <dcterms:modified xsi:type="dcterms:W3CDTF">2021-05-19T16:54:26Z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