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9B01C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VENDA LEARN DOCUMENTATION</w:t>
      </w:r>
    </w:p>
    <w:p w14:paraId="205B1690">
      <w:pPr>
        <w:rPr>
          <w:rFonts w:hint="default"/>
          <w:b/>
          <w:bCs/>
          <w:sz w:val="52"/>
          <w:szCs w:val="52"/>
          <w:lang w:val="en-US"/>
        </w:rPr>
      </w:pPr>
    </w:p>
    <w:p w14:paraId="7B568E4A">
      <w:pPr>
        <w:rPr>
          <w:rFonts w:hint="default"/>
          <w:b/>
          <w:bCs/>
          <w:sz w:val="52"/>
          <w:szCs w:val="5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04F44"/>
    <w:rsid w:val="1780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2026-03-03T00:57:00Z</dcterms:created>
  <dc:creator>tee Luvhimbi</dc:creator>
  <cp:lastModifiedBy>tee Luvhimbi</cp:lastModifiedBy>
  <dcterms:modified xsi:type="dcterms:W3CDTF">2026-03-03T00:58:47Z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DC055EA69C1F4A2E991D4FE965B065CC_11</vt:lpwstr>
  </property>
</Properties>
</file>