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45" w:lineRule="auto"/>
        <w:rPr/>
      </w:pPr>
      <w:r w:rsidDel="00000000" w:rsidR="00000000" w:rsidRPr="00000000">
        <w:rPr>
          <w:rtl w:val="0"/>
        </w:rPr>
        <w:t xml:space="preserve">Guía 1. Definición Proyecto APT - Asignatura Capstone</w:t>
      </w:r>
    </w:p>
    <w:p w:rsidR="00000000" w:rsidDel="00000000" w:rsidP="00000000" w:rsidRDefault="00000000" w:rsidRPr="00000000" w14:paraId="00000002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10" w:before="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  <w:t xml:space="preserve">PARTE I</w:t>
      </w:r>
    </w:p>
    <w:p w:rsidR="00000000" w:rsidDel="00000000" w:rsidP="00000000" w:rsidRDefault="00000000" w:rsidRPr="00000000" w14:paraId="00000003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0" w:before="0" w:lineRule="auto"/>
        <w:rPr/>
      </w:pPr>
      <w:r w:rsidDel="00000000" w:rsidR="00000000" w:rsidRPr="00000000">
        <w:rPr>
          <w:rtl w:val="0"/>
        </w:rPr>
        <w:t xml:space="preserve">1. Antecedentes Personales</w:t>
      </w:r>
    </w:p>
    <w:tbl>
      <w:tblPr>
        <w:tblStyle w:val="Table1"/>
        <w:tblW w:w="9360.0" w:type="dxa"/>
        <w:jc w:val="left"/>
        <w:tblBorders>
          <w:top w:color="cbd5e0" w:space="0" w:sz="6" w:val="single"/>
          <w:left w:color="cbd5e0" w:space="0" w:sz="6" w:val="single"/>
          <w:bottom w:color="cbd5e0" w:space="0" w:sz="6" w:val="single"/>
          <w:right w:color="cbd5e0" w:space="0" w:sz="6" w:val="single"/>
          <w:insideH w:color="cbd5e0" w:space="0" w:sz="6" w:val="single"/>
          <w:insideV w:color="cbd5e0" w:space="0" w:sz="6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ebf8ff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b w:val="1"/>
                <w:bCs w:val="1"/>
                <w:color w:val="2b6cb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color w:val="2b6cb0"/>
                <w:sz w:val="18"/>
                <w:szCs w:val="18"/>
                <w:shd w:fill="auto" w:val="clear"/>
                <w:rtl w:val="0"/>
              </w:rPr>
              <w:t xml:space="preserve">Nombre estudiante</w:t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Matías Hernández, Lukas Rojas,</w:t>
              <w:br w:type="textWrapping"/>
              <w:t xml:space="preserve">Tomás Vallejos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ebf8ff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b w:val="1"/>
                <w:bCs w:val="1"/>
                <w:color w:val="2b6cb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color w:val="2b6cb0"/>
                <w:sz w:val="18"/>
                <w:szCs w:val="18"/>
                <w:shd w:fill="auto" w:val="clear"/>
                <w:rtl w:val="0"/>
              </w:rPr>
              <w:t xml:space="preserve">Rut</w:t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19.113.450-8</w:t>
            </w:r>
          </w:p>
          <w:p w:rsidR="00000000" w:rsidDel="00000000" w:rsidP="00000000" w:rsidRDefault="00000000" w:rsidRPr="00000000" w14:paraId="0000000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20.996.063-K</w:t>
            </w:r>
          </w:p>
          <w:p w:rsidR="00000000" w:rsidDel="00000000" w:rsidP="00000000" w:rsidRDefault="00000000" w:rsidRPr="00000000" w14:paraId="0000000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21.099.397-4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ebf8ff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b w:val="1"/>
                <w:bCs w:val="1"/>
                <w:color w:val="2b6cb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color w:val="2b6cb0"/>
                <w:sz w:val="18"/>
                <w:szCs w:val="18"/>
                <w:shd w:fill="auto" w:val="clear"/>
                <w:rtl w:val="0"/>
              </w:rPr>
              <w:t xml:space="preserve">Carrera</w:t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Ingeniería en Informática</w:t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ebf8ff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b w:val="1"/>
                <w:bCs w:val="1"/>
                <w:color w:val="2b6cb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color w:val="2b6cb0"/>
                <w:sz w:val="18"/>
                <w:szCs w:val="18"/>
                <w:shd w:fill="auto" w:val="clear"/>
                <w:rtl w:val="0"/>
              </w:rPr>
              <w:t xml:space="preserve">Sede</w:t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 Joaquín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E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0" w:before="225" w:lineRule="auto"/>
        <w:rPr/>
      </w:pPr>
      <w:r w:rsidDel="00000000" w:rsidR="00000000" w:rsidRPr="00000000">
        <w:rPr>
          <w:rtl w:val="0"/>
        </w:rPr>
        <w:t xml:space="preserve">2. Descripción Proyecto APT</w:t>
      </w:r>
    </w:p>
    <w:tbl>
      <w:tblPr>
        <w:tblStyle w:val="Table2"/>
        <w:tblW w:w="9360.0" w:type="dxa"/>
        <w:jc w:val="left"/>
        <w:tblBorders>
          <w:top w:color="cbd5e0" w:space="0" w:sz="6" w:val="single"/>
          <w:left w:color="cbd5e0" w:space="0" w:sz="6" w:val="single"/>
          <w:bottom w:color="cbd5e0" w:space="0" w:sz="6" w:val="single"/>
          <w:right w:color="cbd5e0" w:space="0" w:sz="6" w:val="single"/>
          <w:insideH w:color="cbd5e0" w:space="0" w:sz="6" w:val="single"/>
          <w:insideV w:color="cbd5e0" w:space="0" w:sz="6" w:val="single"/>
        </w:tblBorders>
        <w:tblLayout w:type="fixed"/>
        <w:tblLook w:val="0600"/>
      </w:tblPr>
      <w:tblGrid>
        <w:gridCol w:w="2340"/>
        <w:gridCol w:w="7020"/>
        <w:tblGridChange w:id="0">
          <w:tblGrid>
            <w:gridCol w:w="2340"/>
            <w:gridCol w:w="70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ebf8ff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b w:val="1"/>
                <w:bCs w:val="1"/>
                <w:color w:val="2b6cb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color w:val="2b6cb0"/>
                <w:sz w:val="18"/>
                <w:szCs w:val="18"/>
                <w:shd w:fill="auto" w:val="clear"/>
                <w:rtl w:val="0"/>
              </w:rPr>
              <w:t xml:space="preserve">Nombre del proyecto</w:t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BeautyMatch: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Plataforma Web Inteligente de Comparación de Precios de Perfumería y Recomendación Personalizada mediante Inteligencia Artificial.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ebf8ff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b w:val="1"/>
                <w:bCs w:val="1"/>
                <w:color w:val="2b6cb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color w:val="2b6cb0"/>
                <w:sz w:val="18"/>
                <w:szCs w:val="18"/>
                <w:shd w:fill="auto" w:val="clear"/>
                <w:rtl w:val="0"/>
              </w:rPr>
              <w:t xml:space="preserve">Área(s) de desempeño(s)</w:t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afterAutospacing="0" w:lineRule="auto"/>
              <w:ind w:left="300" w:hanging="360"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Aseguramiento de Calidad de Software</w:t>
            </w:r>
          </w:p>
          <w:p w:rsidR="00000000" w:rsidDel="00000000" w:rsidP="00000000" w:rsidRDefault="00000000" w:rsidRPr="00000000" w14:paraId="00000013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afterAutospacing="0" w:before="0" w:beforeAutospacing="0" w:lineRule="auto"/>
              <w:ind w:left="300" w:hanging="360"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Análisis y Evaluación de soluciones informáticas</w:t>
            </w:r>
          </w:p>
          <w:p w:rsidR="00000000" w:rsidDel="00000000" w:rsidP="00000000" w:rsidRDefault="00000000" w:rsidRPr="00000000" w14:paraId="00000014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afterAutospacing="0" w:before="0" w:beforeAutospacing="0" w:lineRule="auto"/>
              <w:ind w:left="300" w:hanging="360"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Gestión de Proyectos Informáticos</w:t>
            </w:r>
          </w:p>
          <w:p w:rsidR="00000000" w:rsidDel="00000000" w:rsidP="00000000" w:rsidRDefault="00000000" w:rsidRPr="00000000" w14:paraId="00000015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afterAutospacing="0" w:before="0" w:beforeAutospacing="0" w:lineRule="auto"/>
              <w:ind w:left="300" w:hanging="360"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Desarrollo de Software</w:t>
            </w:r>
          </w:p>
          <w:p w:rsidR="00000000" w:rsidDel="00000000" w:rsidP="00000000" w:rsidRDefault="00000000" w:rsidRPr="00000000" w14:paraId="00000016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afterAutospacing="0" w:before="0" w:beforeAutospacing="0" w:lineRule="auto"/>
              <w:ind w:left="300" w:hanging="360"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Habilidades Comunicativas en Inglés</w:t>
            </w:r>
          </w:p>
          <w:p w:rsidR="00000000" w:rsidDel="00000000" w:rsidP="00000000" w:rsidRDefault="00000000" w:rsidRPr="00000000" w14:paraId="00000017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beforeAutospacing="0" w:lineRule="auto"/>
              <w:ind w:left="300" w:hanging="360"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Gestión de Proyectos BI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ebf8ff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b w:val="1"/>
                <w:bCs w:val="1"/>
                <w:color w:val="2b6cb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color w:val="2b6cb0"/>
                <w:sz w:val="18"/>
                <w:szCs w:val="18"/>
                <w:shd w:fill="auto" w:val="clear"/>
                <w:rtl w:val="0"/>
              </w:rPr>
              <w:t xml:space="preserve">Competencias</w:t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afterAutospacing="0" w:lineRule="auto"/>
              <w:ind w:left="300" w:hanging="360"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Diseñar y generar soluciones de software innovadoras y de calidad, aplicando el ciclo de vida de éste, según las características del proyecto, las mejores prácticas de la industria y sus estándares de calidad.</w:t>
            </w:r>
          </w:p>
          <w:p w:rsidR="00000000" w:rsidDel="00000000" w:rsidP="00000000" w:rsidRDefault="00000000" w:rsidRPr="00000000" w14:paraId="0000001A">
            <w:pPr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afterAutospacing="0" w:before="0" w:beforeAutospacing="0" w:lineRule="auto"/>
              <w:ind w:left="300" w:hanging="360"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Diseñar y generar soluciones que permitan resolver los requerimientos de información en el contexto de las organizaciones, considerando bases de datos relacionales y no relacionales.</w:t>
            </w:r>
          </w:p>
          <w:p w:rsidR="00000000" w:rsidDel="00000000" w:rsidP="00000000" w:rsidRDefault="00000000" w:rsidRPr="00000000" w14:paraId="0000001B">
            <w:pPr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afterAutospacing="0" w:before="0" w:beforeAutospacing="0" w:lineRule="auto"/>
              <w:ind w:left="300" w:hanging="360"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Diseñar y adaptar los procesos de ingeniería de requisitos, a través del uso de metodologías de vanguardia y estándares de la industria, para del desarrollo de soluciones TI complejas, innovadoras y de calidad.</w:t>
            </w:r>
          </w:p>
          <w:p w:rsidR="00000000" w:rsidDel="00000000" w:rsidP="00000000" w:rsidRDefault="00000000" w:rsidRPr="00000000" w14:paraId="0000001C">
            <w:pPr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afterAutospacing="0" w:before="0" w:beforeAutospacing="0" w:lineRule="auto"/>
              <w:ind w:left="300" w:hanging="360"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Evaluar y gestionar proyectos en su área de especialización profesional, durante todo el ciclo de vida, de acuerdo a buenas prácticas y utilizando metodologías y herramientas de software, para cumplir con los requerimientos de la organización en contextos tradicionales y ágiles.</w:t>
            </w:r>
          </w:p>
          <w:p w:rsidR="00000000" w:rsidDel="00000000" w:rsidP="00000000" w:rsidRDefault="00000000" w:rsidRPr="00000000" w14:paraId="0000001D">
            <w:pPr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afterAutospacing="0" w:before="0" w:beforeAutospacing="0" w:lineRule="auto"/>
              <w:ind w:left="300" w:hanging="360"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Diseñar soluciones de software, abarcando todo el ciclo de vida de éste, de acuerdo a estándares, marcos de trabajo y regulatorios, tecnologías y metodologías que promueven la innovación, con foco en la calidad, seguridad y sostenibilidad del proyecto.</w:t>
            </w:r>
          </w:p>
          <w:p w:rsidR="00000000" w:rsidDel="00000000" w:rsidP="00000000" w:rsidRDefault="00000000" w:rsidRPr="00000000" w14:paraId="0000001E">
            <w:pPr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beforeAutospacing="0" w:lineRule="auto"/>
              <w:ind w:left="300" w:hanging="360"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Desarrollar proyectos de software innovadores para plataformas y dispositivos móviles, por medio de marcos de trabajo, herramientas de desarrollo, lenguajes de programación y buenas prácticas de la industria del desarrollo de software.</w:t>
            </w:r>
          </w:p>
        </w:tc>
      </w:tr>
    </w:tbl>
    <w:p w:rsidR="00000000" w:rsidDel="00000000" w:rsidP="00000000" w:rsidRDefault="00000000" w:rsidRPr="00000000" w14:paraId="0000001F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0" w:before="225" w:lineRule="auto"/>
        <w:rPr/>
      </w:pPr>
      <w:r w:rsidDel="00000000" w:rsidR="00000000" w:rsidRPr="00000000">
        <w:rPr>
          <w:rtl w:val="0"/>
        </w:rPr>
        <w:t xml:space="preserve">3. Fundamentación Proyecto APT</w:t>
      </w:r>
    </w:p>
    <w:tbl>
      <w:tblPr>
        <w:tblStyle w:val="Table3"/>
        <w:tblW w:w="9360.0" w:type="dxa"/>
        <w:jc w:val="left"/>
        <w:tblBorders>
          <w:top w:color="cbd5e0" w:space="0" w:sz="6" w:val="single"/>
          <w:left w:color="cbd5e0" w:space="0" w:sz="6" w:val="single"/>
          <w:bottom w:color="cbd5e0" w:space="0" w:sz="6" w:val="single"/>
          <w:right w:color="cbd5e0" w:space="0" w:sz="6" w:val="single"/>
          <w:insideH w:color="cbd5e0" w:space="0" w:sz="6" w:val="single"/>
          <w:insideV w:color="cbd5e0" w:space="0" w:sz="6" w:val="single"/>
        </w:tblBorders>
        <w:tblLayout w:type="fixed"/>
        <w:tblLook w:val="0600"/>
      </w:tblPr>
      <w:tblGrid>
        <w:gridCol w:w="2340"/>
        <w:gridCol w:w="7020"/>
        <w:tblGridChange w:id="0">
          <w:tblGrid>
            <w:gridCol w:w="2340"/>
            <w:gridCol w:w="70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ebf8ff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b w:val="1"/>
                <w:bCs w:val="1"/>
                <w:color w:val="2b6cb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color w:val="2b6cb0"/>
                <w:sz w:val="18"/>
                <w:szCs w:val="18"/>
                <w:shd w:fill="auto" w:val="clear"/>
                <w:rtl w:val="0"/>
              </w:rPr>
              <w:t xml:space="preserve">Relevancia del proyecto APT</w:t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5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Problema a solucionar: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El mercado de perfumería y cosmética presenta una alta dispersión de precios entre diferentes tiendas e-commerce y retailers. Los consumidores pierden tiempo navegando en múltiples sitios web para encontrar la mejor oferta u opción disponible. Además, la elección de un perfume es un proceso subjetivo y complejo, donde los usuarios a menudo no saben qué fragancia se adapta mejor a sus gustos, temporada u ocasión sin probarla previamente.</w:t>
            </w:r>
          </w:p>
          <w:p w:rsidR="00000000" w:rsidDel="00000000" w:rsidP="00000000" w:rsidRDefault="00000000" w:rsidRPr="00000000" w14:paraId="0000002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5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Contexto y ubicación: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La problemática se sitúa inicialmente a nivel nacional (Chile), enfocado en usuarios del comercio electrónico que buscan optimizar su presupuesto de compra. Impacta principalmente a consumidores jóvenes y adultos (18-50 años) habituados a las compras digitales y a la búsqueda de recomendaciones personalizadas.</w:t>
            </w:r>
          </w:p>
          <w:p w:rsidR="00000000" w:rsidDel="00000000" w:rsidP="00000000" w:rsidRDefault="00000000" w:rsidRPr="00000000" w14:paraId="0000002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5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Aporte de valor: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BeautyMatch centraliza la oferta de múltiples tiendas mediante web scraping e integración de APIs, permitiendo la comparación objetiva de precios en tiempo real. Además, incorpora un Asistente Virtual Inteligente (IA) que actúa como sommelier digital de fragancias y un sistema de recomendación basado en IA para guiar al usuario según sus notas olfativas preferidas, presupuesto y ocasiones de uso.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ebf8ff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b w:val="1"/>
                <w:bCs w:val="1"/>
                <w:color w:val="2b6cb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color w:val="2b6cb0"/>
                <w:sz w:val="18"/>
                <w:szCs w:val="18"/>
                <w:shd w:fill="auto" w:val="clear"/>
                <w:rtl w:val="0"/>
              </w:rPr>
              <w:t xml:space="preserve">Descripción del Proyecto APT</w:t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5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 proyecto consiste en el diseño, desarrollo e implementación de la plataforma web y móvil 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BeautyMatch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. La solución contempla:</w:t>
            </w:r>
          </w:p>
          <w:p w:rsidR="00000000" w:rsidDel="00000000" w:rsidP="00000000" w:rsidRDefault="00000000" w:rsidRPr="00000000" w14:paraId="00000026">
            <w:pPr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afterAutospacing="0" w:lineRule="auto"/>
              <w:ind w:left="300" w:hanging="360"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Motor de Extracción y Comparación de Precios: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Extracción automatizada de datos de tiendas de retail y perfumerías especializadas para mostrar precios actualizados, ofertas y variaciones históricas.</w:t>
            </w:r>
          </w:p>
          <w:p w:rsidR="00000000" w:rsidDel="00000000" w:rsidP="00000000" w:rsidRDefault="00000000" w:rsidRPr="00000000" w14:paraId="00000027">
            <w:pPr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afterAutospacing="0" w:before="0" w:beforeAutospacing="0" w:lineRule="auto"/>
              <w:ind w:left="300" w:hanging="360"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Asistente IA Integrado: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Chatbot conversacional avanzado basado en LLM que responde dudas sobre notas de fondo/corazón/salida, durabilidad, proyección y equivalencias de perfumes.</w:t>
            </w:r>
          </w:p>
          <w:p w:rsidR="00000000" w:rsidDel="00000000" w:rsidP="00000000" w:rsidRDefault="00000000" w:rsidRPr="00000000" w14:paraId="00000028">
            <w:pPr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afterAutospacing="0" w:before="0" w:beforeAutospacing="0" w:lineRule="auto"/>
              <w:ind w:left="300" w:hanging="360"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Módulo de Recomendación Personalizada: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Algoritmo de IA/ML que analiza el historial, preferencias olfativas y presupuesto del usuario para sugerir productos afines.</w:t>
            </w:r>
          </w:p>
          <w:p w:rsidR="00000000" w:rsidDel="00000000" w:rsidP="00000000" w:rsidRDefault="00000000" w:rsidRPr="00000000" w14:paraId="00000029">
            <w:pPr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beforeAutospacing="0" w:lineRule="auto"/>
              <w:ind w:left="300" w:hanging="360"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Arquitectura Robusta y Segura: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Backend escalable con integración de bases de datos relacionales (para usuarios, catálogo estructurado) y no relacionales (para logs, caché e historial de interacción de IA).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ebf8ff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b w:val="1"/>
                <w:bCs w:val="1"/>
                <w:color w:val="2b6cb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color w:val="2b6cb0"/>
                <w:sz w:val="18"/>
                <w:szCs w:val="18"/>
                <w:shd w:fill="auto" w:val="clear"/>
                <w:rtl w:val="0"/>
              </w:rPr>
              <w:t xml:space="preserve">Pertinencia del proyecto con el perfil de egreso</w:t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5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 proyecto aborda integralmente las competencias del perfil de egreso:</w:t>
            </w:r>
          </w:p>
          <w:p w:rsidR="00000000" w:rsidDel="00000000" w:rsidP="00000000" w:rsidRDefault="00000000" w:rsidRPr="00000000" w14:paraId="0000002C">
            <w:pPr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afterAutospacing="0" w:lineRule="auto"/>
              <w:ind w:left="300" w:hanging="360"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Exige la aplicación completa del 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ciclo de vida del software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y metodologías ágiles (Scrum) para la gestión del proyecto.</w:t>
            </w:r>
          </w:p>
          <w:p w:rsidR="00000000" w:rsidDel="00000000" w:rsidP="00000000" w:rsidRDefault="00000000" w:rsidRPr="00000000" w14:paraId="0000002D">
            <w:pPr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afterAutospacing="0" w:before="0" w:beforeAutospacing="0" w:lineRule="auto"/>
              <w:ind w:left="300" w:hanging="360"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Requiere el 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diseño e implementación de bases de datos relacionales y no relacionales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para manejar catálogos estructurados y datos no estructurados de IA.</w:t>
            </w:r>
          </w:p>
          <w:p w:rsidR="00000000" w:rsidDel="00000000" w:rsidP="00000000" w:rsidRDefault="00000000" w:rsidRPr="00000000" w14:paraId="0000002E">
            <w:pPr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afterAutospacing="0" w:before="0" w:beforeAutospacing="0" w:lineRule="auto"/>
              <w:ind w:left="300" w:hanging="360"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Aplica 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ingeniería de requisitos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para capturar necesidades del usuario e integrarlas con sistemas de Inteligencia Artificial.</w:t>
            </w:r>
          </w:p>
          <w:p w:rsidR="00000000" w:rsidDel="00000000" w:rsidP="00000000" w:rsidRDefault="00000000" w:rsidRPr="00000000" w14:paraId="0000002F">
            <w:pPr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beforeAutospacing="0" w:lineRule="auto"/>
              <w:ind w:left="300" w:hanging="360"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Promueve el 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desarrollo para plataformas modernas y móviles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con un enfoque en calidad, seguridad y buenas prácticas.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ebf8ff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b w:val="1"/>
                <w:bCs w:val="1"/>
                <w:color w:val="2b6cb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color w:val="2b6cb0"/>
                <w:sz w:val="18"/>
                <w:szCs w:val="18"/>
                <w:shd w:fill="auto" w:val="clear"/>
                <w:rtl w:val="0"/>
              </w:rPr>
              <w:t xml:space="preserve">Relación con los intereses profesionales</w:t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5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Permite profundizar en áreas de vanguardia como la integración de Inteligencia Artificial Generativa, desarrollo Full-Stack, arquitecturas Cloud, Business Intelligence (para análisis de comportamiento de precios y usuarios) y metodologías de gestión de proyectos TI. Contribuye al desarrollo profesional al enfrentar un reto técnico completo que combina scraping, IA, UX/UI y rendimiento.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ebf8ff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b w:val="1"/>
                <w:bCs w:val="1"/>
                <w:color w:val="2b6cb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color w:val="2b6cb0"/>
                <w:sz w:val="18"/>
                <w:szCs w:val="18"/>
                <w:shd w:fill="auto" w:val="clear"/>
                <w:rtl w:val="0"/>
              </w:rPr>
              <w:t xml:space="preserve">Factibilidad de desarrollo del Proyecto APT</w:t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50" w:lineRule="auto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Factores de Factibilidad:</w:t>
            </w:r>
          </w:p>
          <w:p w:rsidR="00000000" w:rsidDel="00000000" w:rsidP="00000000" w:rsidRDefault="00000000" w:rsidRPr="00000000" w14:paraId="00000034">
            <w:pPr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afterAutospacing="0" w:lineRule="auto"/>
              <w:ind w:left="300" w:hanging="360"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Tiempo: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El proyecto está acotado al marco del semestre académico (18 semanas), utilizando sprints quincenales para entregas incrementales.</w:t>
            </w:r>
          </w:p>
          <w:p w:rsidR="00000000" w:rsidDel="00000000" w:rsidP="00000000" w:rsidRDefault="00000000" w:rsidRPr="00000000" w14:paraId="00000035">
            <w:pPr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afterAutospacing="0" w:before="0" w:beforeAutospacing="0" w:lineRule="auto"/>
              <w:ind w:left="300" w:hanging="360"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Recursos Materiales y Software: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Uso de herramientas Open Source y capas gratuitas/estudiantiles de servicios Cloud (AWS/GCP/Vercel), marcos de trabajo modernos (React/Next.js, Node.js/Python), e integración con APIs de IA (OpenAI / Gemini API).</w:t>
            </w:r>
          </w:p>
          <w:p w:rsidR="00000000" w:rsidDel="00000000" w:rsidP="00000000" w:rsidRDefault="00000000" w:rsidRPr="00000000" w14:paraId="00000036">
            <w:pPr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afterAutospacing="0" w:before="0" w:beforeAutospacing="0" w:lineRule="auto"/>
              <w:ind w:left="300" w:hanging="360"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Facilitadores Externos: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Disponibilidad de documentación técnica, librerías maduras de web scraping e IA, y frameworks de desarrollo ágil.</w:t>
            </w:r>
          </w:p>
          <w:p w:rsidR="00000000" w:rsidDel="00000000" w:rsidP="00000000" w:rsidRDefault="00000000" w:rsidRPr="00000000" w14:paraId="00000037">
            <w:pPr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beforeAutospacing="0" w:lineRule="auto"/>
              <w:ind w:left="300" w:hanging="360"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Dificultades y Soluciones: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Posible bloqueo de web scraping por parte de tiendas e-commerce (solución: implementar técnicas de rotación de User-Agents/Proxies o simulación de navegación con Puppeteer/Playwright) y costos de API de IA (solución: uso de modelos optimizados, caché de respuestas y prompts estructurados).</w:t>
            </w:r>
          </w:p>
        </w:tc>
      </w:tr>
    </w:tbl>
    <w:p w:rsidR="00000000" w:rsidDel="00000000" w:rsidP="00000000" w:rsidRDefault="00000000" w:rsidRPr="00000000" w14:paraId="00000038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10" w:lineRule="auto"/>
        <w:rPr/>
      </w:pPr>
      <w:r w:rsidDel="00000000" w:rsidR="00000000" w:rsidRPr="00000000">
        <w:rPr>
          <w:rtl w:val="0"/>
        </w:rPr>
        <w:t xml:space="preserve">PARTE II</w:t>
      </w:r>
    </w:p>
    <w:p w:rsidR="00000000" w:rsidDel="00000000" w:rsidP="00000000" w:rsidRDefault="00000000" w:rsidRPr="00000000" w14:paraId="00000039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Rule="auto"/>
        <w:rPr/>
      </w:pPr>
      <w:r w:rsidDel="00000000" w:rsidR="00000000" w:rsidRPr="00000000">
        <w:rPr>
          <w:rtl w:val="0"/>
        </w:rPr>
        <w:t xml:space="preserve">4. Objetivos</w:t>
      </w:r>
    </w:p>
    <w:p w:rsidR="00000000" w:rsidDel="00000000" w:rsidP="00000000" w:rsidRDefault="00000000" w:rsidRPr="00000000" w14:paraId="0000003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Objetivo general:</w:t>
      </w:r>
    </w:p>
    <w:p w:rsidR="00000000" w:rsidDel="00000000" w:rsidP="00000000" w:rsidRDefault="00000000" w:rsidRPr="00000000" w14:paraId="0000003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0" w:lineRule="auto"/>
        <w:rPr/>
      </w:pPr>
      <w:r w:rsidDel="00000000" w:rsidR="00000000" w:rsidRPr="00000000">
        <w:rPr>
          <w:rtl w:val="0"/>
        </w:rPr>
        <w:t xml:space="preserve">Diseñar e implementar una solución de software web y móvil llamada "BeautyMatch", que integre algoritmos de comparación de precios en tiempo real y un módulo de Inteligencia Artificial para asistencia y recomendación personalizada de productos de perfumería, garantizando estándares de calidad, seguridad y rendimiento durante todo el ciclo de vida del desarrollo.</w:t>
      </w:r>
    </w:p>
    <w:p w:rsidR="00000000" w:rsidDel="00000000" w:rsidP="00000000" w:rsidRDefault="00000000" w:rsidRPr="00000000" w14:paraId="0000003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Objetivos específicos:</w:t>
      </w:r>
    </w:p>
    <w:p w:rsidR="00000000" w:rsidDel="00000000" w:rsidP="00000000" w:rsidRDefault="00000000" w:rsidRPr="00000000" w14:paraId="0000003D">
      <w:pPr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Rule="auto"/>
        <w:ind w:left="300" w:hanging="360"/>
      </w:pPr>
      <w:r w:rsidDel="00000000" w:rsidR="00000000" w:rsidRPr="00000000">
        <w:rPr>
          <w:rtl w:val="0"/>
        </w:rPr>
        <w:t xml:space="preserve">Levantar y especificar los requerimientos funcionales y no funcionales del sistema utilizando estándares de la industria e ingeniería de requisitos.</w:t>
      </w:r>
    </w:p>
    <w:p w:rsidR="00000000" w:rsidDel="00000000" w:rsidP="00000000" w:rsidRDefault="00000000" w:rsidRPr="00000000" w14:paraId="0000003E">
      <w:pPr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Rule="auto"/>
        <w:ind w:left="300" w:hanging="360"/>
      </w:pPr>
      <w:r w:rsidDel="00000000" w:rsidR="00000000" w:rsidRPr="00000000">
        <w:rPr>
          <w:rtl w:val="0"/>
        </w:rPr>
        <w:t xml:space="preserve">Diseñar la arquitectura de software, el modelo de datos relacional y no relacional, y la interfaz de usuario (UX/UI) enfocada en la usabilidad y experiencia multidispositivo.</w:t>
      </w:r>
    </w:p>
    <w:p w:rsidR="00000000" w:rsidDel="00000000" w:rsidP="00000000" w:rsidRDefault="00000000" w:rsidRPr="00000000" w14:paraId="0000003F">
      <w:pPr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Rule="auto"/>
        <w:ind w:left="300" w:hanging="360"/>
      </w:pPr>
      <w:r w:rsidDel="00000000" w:rsidR="00000000" w:rsidRPr="00000000">
        <w:rPr>
          <w:rtl w:val="0"/>
        </w:rPr>
        <w:t xml:space="preserve">Desarrollar el motor de extracción y procesamiento de datos (web scraping/APIs) para la recopilación y homologación automatizada de precios de perfumes.</w:t>
      </w:r>
    </w:p>
    <w:p w:rsidR="00000000" w:rsidDel="00000000" w:rsidP="00000000" w:rsidRDefault="00000000" w:rsidRPr="00000000" w14:paraId="00000040">
      <w:pPr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Rule="auto"/>
        <w:ind w:left="300" w:hanging="360"/>
      </w:pPr>
      <w:r w:rsidDel="00000000" w:rsidR="00000000" w:rsidRPr="00000000">
        <w:rPr>
          <w:rtl w:val="0"/>
        </w:rPr>
        <w:t xml:space="preserve">Integrar un modelo de Inteligencia Artificial para el chatbot asistente y el motor de recomendaciones personalizadas basado en preferencias de los usuarios.</w:t>
      </w:r>
    </w:p>
    <w:p w:rsidR="00000000" w:rsidDel="00000000" w:rsidP="00000000" w:rsidRDefault="00000000" w:rsidRPr="00000000" w14:paraId="00000041">
      <w:pPr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Rule="auto"/>
        <w:ind w:left="300" w:hanging="360"/>
      </w:pPr>
      <w:r w:rsidDel="00000000" w:rsidR="00000000" w:rsidRPr="00000000">
        <w:rPr>
          <w:rtl w:val="0"/>
        </w:rPr>
        <w:t xml:space="preserve">Implementar pruebas de software (unitarias, de integración, rendimiento y seguridad) para asegurar la calidad de la plataforma.</w:t>
      </w:r>
    </w:p>
    <w:p w:rsidR="00000000" w:rsidDel="00000000" w:rsidP="00000000" w:rsidRDefault="00000000" w:rsidRPr="00000000" w14:paraId="00000042">
      <w:pPr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beforeAutospacing="0" w:lineRule="auto"/>
        <w:ind w:left="300" w:hanging="360"/>
      </w:pPr>
      <w:r w:rsidDel="00000000" w:rsidR="00000000" w:rsidRPr="00000000">
        <w:rPr>
          <w:rtl w:val="0"/>
        </w:rPr>
        <w:t xml:space="preserve">Gestionar el desarrollo del proyecto mediante metodologías ágiles (Scrum), controlando avances, riesgos y entregables según el plan de trabajo.</w:t>
      </w:r>
    </w:p>
    <w:p w:rsidR="00000000" w:rsidDel="00000000" w:rsidP="00000000" w:rsidRDefault="00000000" w:rsidRPr="00000000" w14:paraId="00000043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5. Metodología</w:t>
      </w:r>
    </w:p>
    <w:p w:rsidR="00000000" w:rsidDel="00000000" w:rsidP="00000000" w:rsidRDefault="00000000" w:rsidRPr="00000000" w14:paraId="0000004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Descripción de la Metodología:</w:t>
      </w:r>
    </w:p>
    <w:p w:rsidR="00000000" w:rsidDel="00000000" w:rsidP="00000000" w:rsidRDefault="00000000" w:rsidRPr="00000000" w14:paraId="0000004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0" w:lineRule="auto"/>
        <w:rPr/>
      </w:pPr>
      <w:r w:rsidDel="00000000" w:rsidR="00000000" w:rsidRPr="00000000">
        <w:rPr>
          <w:rtl w:val="0"/>
        </w:rPr>
        <w:t xml:space="preserve">Se utilizará la metodología ágil </w:t>
      </w:r>
      <w:r w:rsidDel="00000000" w:rsidR="00000000" w:rsidRPr="00000000">
        <w:rPr>
          <w:b w:val="1"/>
          <w:bCs w:val="1"/>
          <w:rtl w:val="0"/>
        </w:rPr>
        <w:t xml:space="preserve">Scrum</w:t>
      </w:r>
      <w:r w:rsidDel="00000000" w:rsidR="00000000" w:rsidRPr="00000000">
        <w:rPr>
          <w:rtl w:val="0"/>
        </w:rPr>
        <w:t xml:space="preserve"> combinada con el marco de trabajo </w:t>
      </w:r>
      <w:r w:rsidDel="00000000" w:rsidR="00000000" w:rsidRPr="00000000">
        <w:rPr>
          <w:b w:val="1"/>
          <w:bCs w:val="1"/>
          <w:rtl w:val="0"/>
        </w:rPr>
        <w:t xml:space="preserve">DevOps</w:t>
      </w:r>
      <w:r w:rsidDel="00000000" w:rsidR="00000000" w:rsidRPr="00000000">
        <w:rPr>
          <w:rtl w:val="0"/>
        </w:rPr>
        <w:t xml:space="preserve"> para garantizar entregas continuas y de alta calidad. El desarrollo se estructurará en ciclos iterativos (Sprints) de 2 semanas de duración. Cada sprint contempla planificación, desarrollo, pruebas y retrospectiva.</w:t>
      </w:r>
    </w:p>
    <w:p w:rsidR="00000000" w:rsidDel="00000000" w:rsidP="00000000" w:rsidRDefault="00000000" w:rsidRPr="00000000" w14:paraId="0000004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Roles y Funciones (Equipo de Trabajo / Rol Individual):</w:t>
      </w:r>
    </w:p>
    <w:p w:rsidR="00000000" w:rsidDel="00000000" w:rsidP="00000000" w:rsidRDefault="00000000" w:rsidRPr="00000000" w14:paraId="00000047">
      <w:pPr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Rule="auto"/>
        <w:ind w:left="300" w:hanging="360"/>
      </w:pPr>
      <w:r w:rsidDel="00000000" w:rsidR="00000000" w:rsidRPr="00000000">
        <w:rPr>
          <w:b w:val="1"/>
          <w:bCs w:val="1"/>
          <w:rtl w:val="0"/>
        </w:rPr>
        <w:t xml:space="preserve">Scrum Master / Project Manager:</w:t>
      </w:r>
      <w:r w:rsidDel="00000000" w:rsidR="00000000" w:rsidRPr="00000000">
        <w:rPr>
          <w:rtl w:val="0"/>
        </w:rPr>
        <w:t xml:space="preserve"> Planificación de sprints, seguimiento de la Carta Gantt, gestión de riesgos y control del alcance.</w:t>
      </w:r>
    </w:p>
    <w:p w:rsidR="00000000" w:rsidDel="00000000" w:rsidP="00000000" w:rsidRDefault="00000000" w:rsidRPr="00000000" w14:paraId="00000048">
      <w:pPr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Rule="auto"/>
        <w:ind w:left="300" w:hanging="360"/>
      </w:pPr>
      <w:r w:rsidDel="00000000" w:rsidR="00000000" w:rsidRPr="00000000">
        <w:rPr>
          <w:b w:val="1"/>
          <w:bCs w:val="1"/>
          <w:rtl w:val="0"/>
        </w:rPr>
        <w:t xml:space="preserve">Ingeniero de Requisitos y Diseñador UX/UI:</w:t>
      </w:r>
      <w:r w:rsidDel="00000000" w:rsidR="00000000" w:rsidRPr="00000000">
        <w:rPr>
          <w:rtl w:val="0"/>
        </w:rPr>
        <w:t xml:space="preserve"> Definición de historias de usuario, prototipado de pantallas y pruebas de usabilidad.</w:t>
      </w:r>
    </w:p>
    <w:p w:rsidR="00000000" w:rsidDel="00000000" w:rsidP="00000000" w:rsidRDefault="00000000" w:rsidRPr="00000000" w14:paraId="00000049">
      <w:pPr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Rule="auto"/>
        <w:ind w:left="300" w:hanging="360"/>
      </w:pPr>
      <w:r w:rsidDel="00000000" w:rsidR="00000000" w:rsidRPr="00000000">
        <w:rPr>
          <w:b w:val="1"/>
          <w:bCs w:val="1"/>
          <w:rtl w:val="0"/>
        </w:rPr>
        <w:t xml:space="preserve">Desarrollador Backend &amp; Data Engineer:</w:t>
      </w:r>
      <w:r w:rsidDel="00000000" w:rsidR="00000000" w:rsidRPr="00000000">
        <w:rPr>
          <w:rtl w:val="0"/>
        </w:rPr>
        <w:t xml:space="preserve"> Implementación de APIs, motor de scraping, arquitectura de base de datos relacional/no relacional e integración de modelos de IA.</w:t>
      </w:r>
    </w:p>
    <w:p w:rsidR="00000000" w:rsidDel="00000000" w:rsidP="00000000" w:rsidRDefault="00000000" w:rsidRPr="00000000" w14:paraId="0000004A">
      <w:pPr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Rule="auto"/>
        <w:ind w:left="300" w:hanging="360"/>
      </w:pPr>
      <w:r w:rsidDel="00000000" w:rsidR="00000000" w:rsidRPr="00000000">
        <w:rPr>
          <w:b w:val="1"/>
          <w:bCs w:val="1"/>
          <w:rtl w:val="0"/>
        </w:rPr>
        <w:t xml:space="preserve">Desarrollador Frontend &amp; Mobile:</w:t>
      </w:r>
      <w:r w:rsidDel="00000000" w:rsidR="00000000" w:rsidRPr="00000000">
        <w:rPr>
          <w:rtl w:val="0"/>
        </w:rPr>
        <w:t xml:space="preserve"> Construcción de la interfaz web/móvil responsive, integración con servicios Backend y optimización de rendimiento.</w:t>
      </w:r>
    </w:p>
    <w:p w:rsidR="00000000" w:rsidDel="00000000" w:rsidP="00000000" w:rsidRDefault="00000000" w:rsidRPr="00000000" w14:paraId="0000004B">
      <w:pPr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beforeAutospacing="0" w:lineRule="auto"/>
        <w:ind w:left="300" w:hanging="360"/>
      </w:pPr>
      <w:r w:rsidDel="00000000" w:rsidR="00000000" w:rsidRPr="00000000">
        <w:rPr>
          <w:b w:val="1"/>
          <w:bCs w:val="1"/>
          <w:rtl w:val="0"/>
        </w:rPr>
        <w:t xml:space="preserve">QA Engineer (Aseguramiento de Calidad):</w:t>
      </w:r>
      <w:r w:rsidDel="00000000" w:rsidR="00000000" w:rsidRPr="00000000">
        <w:rPr>
          <w:rtl w:val="0"/>
        </w:rPr>
        <w:t xml:space="preserve"> Diseño e ejecución de planes de prueba, automatización de pruebas y validación de seguridad/calidad de software.</w:t>
      </w:r>
    </w:p>
    <w:p w:rsidR="00000000" w:rsidDel="00000000" w:rsidP="00000000" w:rsidRDefault="00000000" w:rsidRPr="00000000" w14:paraId="0000004C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0" w:lineRule="auto"/>
        <w:rPr/>
      </w:pPr>
      <w:r w:rsidDel="00000000" w:rsidR="00000000" w:rsidRPr="00000000">
        <w:rPr>
          <w:rtl w:val="0"/>
        </w:rPr>
        <w:t xml:space="preserve">6. Evidencias</w:t>
      </w:r>
    </w:p>
    <w:tbl>
      <w:tblPr>
        <w:tblStyle w:val="Table4"/>
        <w:tblW w:w="9360.0" w:type="dxa"/>
        <w:jc w:val="left"/>
        <w:tblBorders>
          <w:top w:color="cbd5e0" w:space="0" w:sz="6" w:val="single"/>
          <w:left w:color="cbd5e0" w:space="0" w:sz="6" w:val="single"/>
          <w:bottom w:color="cbd5e0" w:space="0" w:sz="6" w:val="single"/>
          <w:right w:color="cbd5e0" w:space="0" w:sz="6" w:val="single"/>
          <w:insideH w:color="cbd5e0" w:space="0" w:sz="6" w:val="single"/>
          <w:insideV w:color="cbd5e0" w:space="0" w:sz="6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ebf8ff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b w:val="1"/>
                <w:bCs w:val="1"/>
                <w:color w:val="2b6cb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color w:val="2b6cb0"/>
                <w:sz w:val="18"/>
                <w:szCs w:val="18"/>
                <w:shd w:fill="auto" w:val="clear"/>
                <w:rtl w:val="0"/>
              </w:rPr>
              <w:t xml:space="preserve">Tipo de evidencia</w:t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ebf8ff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b w:val="1"/>
                <w:bCs w:val="1"/>
                <w:color w:val="2b6cb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color w:val="2b6cb0"/>
                <w:sz w:val="18"/>
                <w:szCs w:val="18"/>
                <w:shd w:fill="auto" w:val="clear"/>
                <w:rtl w:val="0"/>
              </w:rPr>
              <w:t xml:space="preserve">Nombre de la evidencia</w:t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ebf8ff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b w:val="1"/>
                <w:bCs w:val="1"/>
                <w:color w:val="2b6cb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color w:val="2b6cb0"/>
                <w:sz w:val="18"/>
                <w:szCs w:val="18"/>
                <w:shd w:fill="auto" w:val="clear"/>
                <w:rtl w:val="0"/>
              </w:rPr>
              <w:t xml:space="preserve">Descripción</w:t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ebf8ff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b w:val="1"/>
                <w:bCs w:val="1"/>
                <w:color w:val="2b6cb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color w:val="2b6cb0"/>
                <w:sz w:val="18"/>
                <w:szCs w:val="18"/>
                <w:shd w:fill="auto" w:val="clear"/>
                <w:rtl w:val="0"/>
              </w:rPr>
              <w:t xml:space="preserve">Justificación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Avance (Fase 1)</w:t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Documento de Especificación de Requisitos y Arquitectura de Software</w:t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Documento que incluye la definición de historias de usuario, diagramas UML, arquitectura lógica/física, modelo E-R y no relacional, y prototipos Wireframes en Figma.</w:t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Permite validar la correcta ingeniería de requisitos y el diseño técnico previo a la fase intensiva de codificación.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Avance (Fase 2)</w:t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MVP (Producto Mínimo Viable) y Reporte de Integración de IA</w:t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Código fuente y versión funcional con motor de scraping operativo, base de datos poblada y módulo inicial de IA (Chatbot conversacional) integrado.</w:t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Demuestra la factibilidad técnica del núcleo del proyecto y el cumplimiento de las metas del desarrollo principal.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Final (Fase 3)</w:t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Plataforma BeautyMatch Completa, Informe de Pruebas QA y Manual de Despliegue</w:t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Sistema web/móvil totalmente desplegado en ambiente de producción, acompañado del reporte de cobertura de pruebas, pruebas de rendimiento y documentación final del proyecto.</w:t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Acredita la entrega final del producto con estándares de calidad de la industria y el cumplimiento total de los objetivos planteados.</w:t>
            </w:r>
          </w:p>
        </w:tc>
      </w:tr>
    </w:tbl>
    <w:p w:rsidR="00000000" w:rsidDel="00000000" w:rsidP="00000000" w:rsidRDefault="00000000" w:rsidRPr="00000000" w14:paraId="0000005D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0" w:before="225" w:lineRule="auto"/>
        <w:rPr/>
      </w:pPr>
      <w:r w:rsidDel="00000000" w:rsidR="00000000" w:rsidRPr="00000000">
        <w:rPr>
          <w:rtl w:val="0"/>
        </w:rPr>
        <w:t xml:space="preserve">7. Plan de Trabajo</w:t>
      </w:r>
    </w:p>
    <w:tbl>
      <w:tblPr>
        <w:tblStyle w:val="Table5"/>
        <w:tblW w:w="9360.000000000002" w:type="dxa"/>
        <w:jc w:val="left"/>
        <w:tblBorders>
          <w:top w:color="cbd5e0" w:space="0" w:sz="6" w:val="single"/>
          <w:left w:color="cbd5e0" w:space="0" w:sz="6" w:val="single"/>
          <w:bottom w:color="cbd5e0" w:space="0" w:sz="6" w:val="single"/>
          <w:right w:color="cbd5e0" w:space="0" w:sz="6" w:val="single"/>
          <w:insideH w:color="cbd5e0" w:space="0" w:sz="6" w:val="single"/>
          <w:insideV w:color="cbd5e0" w:space="0" w:sz="6" w:val="single"/>
        </w:tblBorders>
        <w:tblLayout w:type="fixed"/>
        <w:tblLook w:val="0600"/>
      </w:tblPr>
      <w:tblGrid>
        <w:gridCol w:w="1337.1428571428573"/>
        <w:gridCol w:w="1337.1428571428573"/>
        <w:gridCol w:w="1337.1428571428573"/>
        <w:gridCol w:w="1337.1428571428573"/>
        <w:gridCol w:w="1337.1428571428573"/>
        <w:gridCol w:w="1337.1428571428573"/>
        <w:gridCol w:w="1337.1428571428573"/>
        <w:tblGridChange w:id="0">
          <w:tblGrid>
            <w:gridCol w:w="1337.1428571428573"/>
            <w:gridCol w:w="1337.1428571428573"/>
            <w:gridCol w:w="1337.1428571428573"/>
            <w:gridCol w:w="1337.1428571428573"/>
            <w:gridCol w:w="1337.1428571428573"/>
            <w:gridCol w:w="1337.1428571428573"/>
            <w:gridCol w:w="1337.1428571428573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ebf8ff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b w:val="1"/>
                <w:bCs w:val="1"/>
                <w:color w:val="2b6cb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color w:val="2b6cb0"/>
                <w:sz w:val="18"/>
                <w:szCs w:val="18"/>
                <w:shd w:fill="auto" w:val="clear"/>
                <w:rtl w:val="0"/>
              </w:rPr>
              <w:t xml:space="preserve">Competencia / Unidad</w:t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ebf8ff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b w:val="1"/>
                <w:bCs w:val="1"/>
                <w:color w:val="2b6cb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color w:val="2b6cb0"/>
                <w:sz w:val="18"/>
                <w:szCs w:val="18"/>
                <w:shd w:fill="auto" w:val="clear"/>
                <w:rtl w:val="0"/>
              </w:rPr>
              <w:t xml:space="preserve">Nombre Actividades</w:t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ebf8ff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b w:val="1"/>
                <w:bCs w:val="1"/>
                <w:color w:val="2b6cb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color w:val="2b6cb0"/>
                <w:sz w:val="18"/>
                <w:szCs w:val="18"/>
                <w:shd w:fill="auto" w:val="clear"/>
                <w:rtl w:val="0"/>
              </w:rPr>
              <w:t xml:space="preserve">Descripción Actividades</w:t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ebf8ff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b w:val="1"/>
                <w:bCs w:val="1"/>
                <w:color w:val="2b6cb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color w:val="2b6cb0"/>
                <w:sz w:val="18"/>
                <w:szCs w:val="18"/>
                <w:shd w:fill="auto" w:val="clear"/>
                <w:rtl w:val="0"/>
              </w:rPr>
              <w:t xml:space="preserve">Recursos</w:t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ebf8ff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b w:val="1"/>
                <w:bCs w:val="1"/>
                <w:color w:val="2b6cb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color w:val="2b6cb0"/>
                <w:sz w:val="18"/>
                <w:szCs w:val="18"/>
                <w:shd w:fill="auto" w:val="clear"/>
                <w:rtl w:val="0"/>
              </w:rPr>
              <w:t xml:space="preserve">Duración</w:t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ebf8ff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b w:val="1"/>
                <w:bCs w:val="1"/>
                <w:color w:val="2b6cb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color w:val="2b6cb0"/>
                <w:sz w:val="18"/>
                <w:szCs w:val="18"/>
                <w:shd w:fill="auto" w:val="clear"/>
                <w:rtl w:val="0"/>
              </w:rPr>
              <w:t xml:space="preserve">Responsable</w:t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ebf8ff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b w:val="1"/>
                <w:bCs w:val="1"/>
                <w:color w:val="2b6cb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color w:val="2b6cb0"/>
                <w:sz w:val="18"/>
                <w:szCs w:val="18"/>
                <w:shd w:fill="auto" w:val="clear"/>
                <w:rtl w:val="0"/>
              </w:rPr>
              <w:t xml:space="preserve">Observaciones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Ingeniería de Requisitos / Gestión de Proyectos</w:t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Iniciación y Levandamiento de Requisitos</w:t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Entrevistas con usuarios, definición de alcance, elaboración de Historias de Usuario y backlog inicial en Jira.</w:t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Jira, Confluence, Figma</w:t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 semanas (S1-S2)</w:t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Analista / Project Manager</w:t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Facilitador: Claridad de los objetivos. Dificultad: Ambigüedad en expectativas de recomendaciones de IA.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Diseño de Software y Bases de Datos</w:t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Diseño de Arquitectura y Modelo de Datos</w:t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Diseño de diagramas C4, modelo entidad-relación (PostgreSQL) y base NoSQL (MongoDB/Redis) para caché de IA. Prototipado UX/UI.</w:t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Figma, Enterprise Architect, dbdiagram.io</w:t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 semanas (S3-S4)</w:t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Arquitecto de Software / Diseñador UX UI</w:t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Facilitador: Uso de estándares UML. Dificultad: Complejidad en la estructura de datos no estructurados de e-commerce.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Desarrollo de Software / Bases de Datos</w:t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Desarrollo del Motor de Extraction (Scraping) y Backend</w:t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Construcción de scripts de extracción de datos de e-commerce de perfumería, normalización e integración en BD. Desarrollo de API REST/GraphQL.</w:t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Python (Scrapy/Playwright), Node.js, PostgreSQL</w:t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 semanas (S5-S8)</w:t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Desarrollador Backend</w:t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Dificultad: Anti-scraping en tiendas objetivo. Solución: Uso de proxies y reintentos adaptativos.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Desarrollo / Innovación en IA</w:t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Integración de Módulo de IA (Asistente y Recomendador)</w:t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Implementación de la API de IA Generativa para el Chatbot Sommelier y desarrollo del algoritmo de recomendación basado en preferencias olfativas.</w:t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OpenAI API / Gemini API, Python/LangChain</w:t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 semanas (S9-S12)</w:t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AI Engineer / Backend Developer</w:t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Dificultad: Tiempos de respuesta de la API de IA. Solución: Optimización de prompts y caché de consultas frecuentes.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Desarrollo de Software Mobile/Web</w:t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Desarrollo de Interfaz Frontend Web y Móvil</w:t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Construcción de la interfaz de usuario interactiva, buscador, comparador de precios, chat de IA y vistas de recomendación responsive.</w:t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React / Next.js, Tailwind CSS</w:t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 semanas (S13-S15)</w:t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Desarrollador Frontend</w:t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Facilitador: Componentes reutilizables. Dificultad: Consistencia entre vista desktop y mobile.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Aseguramiento de Calidad / Gestión</w:t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Pruebas QA, Despliegue y Cierre del Proyecto</w:t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Ejecución de pruebas unitarias, de carga y seguridad. Despliegue en producción (AWS/Vercel) y documentación final.</w:t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Jest, Cypress, JMeter, AWS, Vercel</w:t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 semanas (S16-S18)</w:t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QA Engineer / DevOps</w:t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Facilitador: Entornos de integración continua (CI/CD).</w:t>
            </w:r>
          </w:p>
        </w:tc>
      </w:tr>
    </w:tbl>
    <w:p w:rsidR="00000000" w:rsidDel="00000000" w:rsidP="00000000" w:rsidRDefault="00000000" w:rsidRPr="00000000" w14:paraId="0000008F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0" w:before="225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0" w:before="225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0" w:before="225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0" w:before="225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0" w:before="225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0" w:before="225" w:lineRule="auto"/>
        <w:rPr/>
      </w:pPr>
      <w:r w:rsidDel="00000000" w:rsidR="00000000" w:rsidRPr="00000000">
        <w:rPr>
          <w:rtl w:val="0"/>
        </w:rPr>
        <w:t xml:space="preserve">8. Carta Gantt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</w:r>
    </w:p>
    <w:tbl>
      <w:tblPr>
        <w:tblStyle w:val="Table6"/>
        <w:tblW w:w="10500.0" w:type="dxa"/>
        <w:jc w:val="left"/>
        <w:tblInd w:w="-1095.0" w:type="dxa"/>
        <w:tblBorders>
          <w:top w:color="cbd5e0" w:space="0" w:sz="6" w:val="single"/>
          <w:left w:color="cbd5e0" w:space="0" w:sz="6" w:val="single"/>
          <w:bottom w:color="cbd5e0" w:space="0" w:sz="6" w:val="single"/>
          <w:right w:color="cbd5e0" w:space="0" w:sz="6" w:val="single"/>
          <w:insideH w:color="cbd5e0" w:space="0" w:sz="6" w:val="single"/>
          <w:insideV w:color="cbd5e0" w:space="0" w:sz="6" w:val="single"/>
        </w:tblBorders>
        <w:tblLayout w:type="fixed"/>
        <w:tblLook w:val="0600"/>
      </w:tblPr>
      <w:tblGrid>
        <w:gridCol w:w="1590"/>
        <w:gridCol w:w="495"/>
        <w:gridCol w:w="495"/>
        <w:gridCol w:w="495"/>
        <w:gridCol w:w="495"/>
        <w:gridCol w:w="495"/>
        <w:gridCol w:w="495"/>
        <w:gridCol w:w="495"/>
        <w:gridCol w:w="495"/>
        <w:gridCol w:w="495"/>
        <w:gridCol w:w="495"/>
        <w:gridCol w:w="495"/>
        <w:gridCol w:w="495"/>
        <w:gridCol w:w="495"/>
        <w:gridCol w:w="495"/>
        <w:gridCol w:w="495"/>
        <w:gridCol w:w="495"/>
        <w:gridCol w:w="495"/>
        <w:gridCol w:w="495"/>
        <w:tblGridChange w:id="0">
          <w:tblGrid>
            <w:gridCol w:w="1590"/>
            <w:gridCol w:w="495"/>
            <w:gridCol w:w="495"/>
            <w:gridCol w:w="495"/>
            <w:gridCol w:w="495"/>
            <w:gridCol w:w="495"/>
            <w:gridCol w:w="495"/>
            <w:gridCol w:w="495"/>
            <w:gridCol w:w="495"/>
            <w:gridCol w:w="495"/>
            <w:gridCol w:w="495"/>
            <w:gridCol w:w="495"/>
            <w:gridCol w:w="495"/>
            <w:gridCol w:w="495"/>
            <w:gridCol w:w="495"/>
            <w:gridCol w:w="495"/>
            <w:gridCol w:w="495"/>
            <w:gridCol w:w="495"/>
            <w:gridCol w:w="495"/>
          </w:tblGrid>
        </w:tblGridChange>
      </w:tblGrid>
      <w:tr>
        <w:trPr>
          <w:cantSplit w:val="0"/>
          <w:tblHeader w:val="1"/>
        </w:trPr>
        <w:tc>
          <w:tcPr>
            <w:vMerge w:val="restart"/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ebf8ff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b w:val="1"/>
                <w:bCs w:val="1"/>
                <w:color w:val="2b6cb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color w:val="2b6cb0"/>
                <w:sz w:val="18"/>
                <w:szCs w:val="18"/>
                <w:shd w:fill="auto" w:val="clear"/>
                <w:rtl w:val="0"/>
              </w:rPr>
              <w:t xml:space="preserve">Actividad</w:t>
            </w:r>
          </w:p>
        </w:tc>
        <w:tc>
          <w:tcPr>
            <w:gridSpan w:val="4"/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ebf8ff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b w:val="1"/>
                <w:bCs w:val="1"/>
                <w:color w:val="2b6cb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color w:val="2b6cb0"/>
                <w:sz w:val="18"/>
                <w:szCs w:val="18"/>
                <w:shd w:fill="auto" w:val="clear"/>
                <w:rtl w:val="0"/>
              </w:rPr>
              <w:t xml:space="preserve">Fase 1</w:t>
            </w:r>
          </w:p>
        </w:tc>
        <w:tc>
          <w:tcPr>
            <w:gridSpan w:val="11"/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ebf8ff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b w:val="1"/>
                <w:bCs w:val="1"/>
                <w:color w:val="2b6cb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color w:val="2b6cb0"/>
                <w:sz w:val="18"/>
                <w:szCs w:val="18"/>
                <w:shd w:fill="auto" w:val="clear"/>
                <w:rtl w:val="0"/>
              </w:rPr>
              <w:t xml:space="preserve">Fase 2</w:t>
            </w:r>
          </w:p>
        </w:tc>
        <w:tc>
          <w:tcPr>
            <w:gridSpan w:val="3"/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ebf8ff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b w:val="1"/>
                <w:bCs w:val="1"/>
                <w:color w:val="2b6cb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color w:val="2b6cb0"/>
                <w:sz w:val="18"/>
                <w:szCs w:val="18"/>
                <w:shd w:fill="auto" w:val="clear"/>
                <w:rtl w:val="0"/>
              </w:rPr>
              <w:t xml:space="preserve">Fase 3</w:t>
            </w:r>
          </w:p>
        </w:tc>
      </w:tr>
      <w:tr>
        <w:trPr>
          <w:cantSplit w:val="0"/>
          <w:tblHeader w:val="1"/>
        </w:trPr>
        <w:tc>
          <w:tcPr>
            <w:vMerge w:val="continue"/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ebf8ff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b w:val="1"/>
                <w:bCs w:val="1"/>
                <w:color w:val="2b6cb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color w:val="2b6cb0"/>
                <w:sz w:val="18"/>
                <w:szCs w:val="18"/>
                <w:shd w:fill="auto" w:val="clear"/>
                <w:rtl w:val="0"/>
              </w:rPr>
              <w:t xml:space="preserve">Actividad</w:t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ebf8ff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b w:val="1"/>
                <w:bCs w:val="1"/>
                <w:color w:val="2b6cb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color w:val="2b6cb0"/>
                <w:sz w:val="18"/>
                <w:szCs w:val="18"/>
                <w:shd w:fill="auto" w:val="clear"/>
                <w:rtl w:val="0"/>
              </w:rPr>
              <w:t xml:space="preserve">S1</w:t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ebf8ff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b w:val="1"/>
                <w:bCs w:val="1"/>
                <w:color w:val="2b6cb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color w:val="2b6cb0"/>
                <w:sz w:val="18"/>
                <w:szCs w:val="18"/>
                <w:shd w:fill="auto" w:val="clear"/>
                <w:rtl w:val="0"/>
              </w:rPr>
              <w:t xml:space="preserve">S2</w:t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ebf8ff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b w:val="1"/>
                <w:bCs w:val="1"/>
                <w:color w:val="2b6cb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color w:val="2b6cb0"/>
                <w:sz w:val="18"/>
                <w:szCs w:val="18"/>
                <w:shd w:fill="auto" w:val="clear"/>
                <w:rtl w:val="0"/>
              </w:rPr>
              <w:t xml:space="preserve">S3</w:t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ebf8ff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b w:val="1"/>
                <w:bCs w:val="1"/>
                <w:color w:val="2b6cb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color w:val="2b6cb0"/>
                <w:sz w:val="18"/>
                <w:szCs w:val="18"/>
                <w:shd w:fill="auto" w:val="clear"/>
                <w:rtl w:val="0"/>
              </w:rPr>
              <w:t xml:space="preserve">S4</w:t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ebf8ff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b w:val="1"/>
                <w:bCs w:val="1"/>
                <w:color w:val="2b6cb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color w:val="2b6cb0"/>
                <w:sz w:val="18"/>
                <w:szCs w:val="18"/>
                <w:shd w:fill="auto" w:val="clear"/>
                <w:rtl w:val="0"/>
              </w:rPr>
              <w:t xml:space="preserve">S5</w:t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ebf8ff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b w:val="1"/>
                <w:bCs w:val="1"/>
                <w:color w:val="2b6cb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color w:val="2b6cb0"/>
                <w:sz w:val="18"/>
                <w:szCs w:val="18"/>
                <w:shd w:fill="auto" w:val="clear"/>
                <w:rtl w:val="0"/>
              </w:rPr>
              <w:t xml:space="preserve">S6</w:t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ebf8ff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b w:val="1"/>
                <w:bCs w:val="1"/>
                <w:color w:val="2b6cb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color w:val="2b6cb0"/>
                <w:sz w:val="18"/>
                <w:szCs w:val="18"/>
                <w:shd w:fill="auto" w:val="clear"/>
                <w:rtl w:val="0"/>
              </w:rPr>
              <w:t xml:space="preserve">S7</w:t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ebf8ff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b w:val="1"/>
                <w:bCs w:val="1"/>
                <w:color w:val="2b6cb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color w:val="2b6cb0"/>
                <w:sz w:val="18"/>
                <w:szCs w:val="18"/>
                <w:shd w:fill="auto" w:val="clear"/>
                <w:rtl w:val="0"/>
              </w:rPr>
              <w:t xml:space="preserve">S8</w:t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ebf8ff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b w:val="1"/>
                <w:bCs w:val="1"/>
                <w:color w:val="2b6cb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color w:val="2b6cb0"/>
                <w:sz w:val="18"/>
                <w:szCs w:val="18"/>
                <w:shd w:fill="auto" w:val="clear"/>
                <w:rtl w:val="0"/>
              </w:rPr>
              <w:t xml:space="preserve">S9</w:t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ebf8ff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b w:val="1"/>
                <w:bCs w:val="1"/>
                <w:color w:val="2b6cb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color w:val="2b6cb0"/>
                <w:sz w:val="18"/>
                <w:szCs w:val="18"/>
                <w:shd w:fill="auto" w:val="clear"/>
                <w:rtl w:val="0"/>
              </w:rPr>
              <w:t xml:space="preserve">S10</w:t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ebf8ff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b w:val="1"/>
                <w:bCs w:val="1"/>
                <w:color w:val="2b6cb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color w:val="2b6cb0"/>
                <w:sz w:val="18"/>
                <w:szCs w:val="18"/>
                <w:shd w:fill="auto" w:val="clear"/>
                <w:rtl w:val="0"/>
              </w:rPr>
              <w:t xml:space="preserve">S11</w:t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ebf8ff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b w:val="1"/>
                <w:bCs w:val="1"/>
                <w:color w:val="2b6cb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color w:val="2b6cb0"/>
                <w:sz w:val="18"/>
                <w:szCs w:val="18"/>
                <w:shd w:fill="auto" w:val="clear"/>
                <w:rtl w:val="0"/>
              </w:rPr>
              <w:t xml:space="preserve">S12</w:t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ebf8ff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b w:val="1"/>
                <w:bCs w:val="1"/>
                <w:color w:val="2b6cb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color w:val="2b6cb0"/>
                <w:sz w:val="18"/>
                <w:szCs w:val="18"/>
                <w:shd w:fill="auto" w:val="clear"/>
                <w:rtl w:val="0"/>
              </w:rPr>
              <w:t xml:space="preserve">S13</w:t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ebf8ff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b w:val="1"/>
                <w:bCs w:val="1"/>
                <w:color w:val="2b6cb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color w:val="2b6cb0"/>
                <w:sz w:val="18"/>
                <w:szCs w:val="18"/>
                <w:shd w:fill="auto" w:val="clear"/>
                <w:rtl w:val="0"/>
              </w:rPr>
              <w:t xml:space="preserve">S14</w:t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ebf8ff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b w:val="1"/>
                <w:bCs w:val="1"/>
                <w:color w:val="2b6cb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color w:val="2b6cb0"/>
                <w:sz w:val="18"/>
                <w:szCs w:val="18"/>
                <w:shd w:fill="auto" w:val="clear"/>
                <w:rtl w:val="0"/>
              </w:rPr>
              <w:t xml:space="preserve">S15</w:t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ebf8ff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b w:val="1"/>
                <w:bCs w:val="1"/>
                <w:color w:val="2b6cb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color w:val="2b6cb0"/>
                <w:sz w:val="18"/>
                <w:szCs w:val="18"/>
                <w:shd w:fill="auto" w:val="clear"/>
                <w:rtl w:val="0"/>
              </w:rPr>
              <w:t xml:space="preserve">S16</w:t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ebf8ff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b w:val="1"/>
                <w:bCs w:val="1"/>
                <w:color w:val="2b6cb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color w:val="2b6cb0"/>
                <w:sz w:val="18"/>
                <w:szCs w:val="18"/>
                <w:shd w:fill="auto" w:val="clear"/>
                <w:rtl w:val="0"/>
              </w:rPr>
              <w:t xml:space="preserve">S17</w:t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ebf8ff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b w:val="1"/>
                <w:bCs w:val="1"/>
                <w:color w:val="2b6cb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color w:val="2b6cb0"/>
                <w:sz w:val="18"/>
                <w:szCs w:val="18"/>
                <w:shd w:fill="auto" w:val="clear"/>
                <w:rtl w:val="0"/>
              </w:rPr>
              <w:t xml:space="preserve">S18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1. Iniciación y Levandamiento de Requisitos</w:t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2. Diseño de Arquitectura, UX/UI y Modelo de Datos</w:t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3. Desarrollo Motor Scraping y Backend API</w:t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4. Integración Módulo de IA (Chatbot + Recomendador)</w:t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5. Desarrollo Frontend Web / Móvil Responsive</w:t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1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1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1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1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6. Pruebas QA, Despliegue CI/CD e Informe Final</w:t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2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2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2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</w:p>
        </w:tc>
      </w:tr>
    </w:tbl>
    <w:p w:rsidR="00000000" w:rsidDel="00000000" w:rsidP="00000000" w:rsidRDefault="00000000" w:rsidRPr="00000000" w14:paraId="000001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sz w:val="18"/>
          <w:szCs w:val="18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bullet"/>
      <w:lvlText w:val="●"/>
      <w:lvlJc w:val="left"/>
      <w:pPr>
        <w:ind w:left="3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">
    <w:lvl w:ilvl="0">
      <w:start w:val="1"/>
      <w:numFmt w:val="bullet"/>
      <w:lvlText w:val="●"/>
      <w:lvlJc w:val="left"/>
      <w:pPr>
        <w:ind w:left="3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4">
    <w:lvl w:ilvl="0">
      <w:start w:val="1"/>
      <w:numFmt w:val="bullet"/>
      <w:lvlText w:val="●"/>
      <w:lvlJc w:val="left"/>
      <w:pPr>
        <w:ind w:left="3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5">
    <w:lvl w:ilvl="0">
      <w:start w:val="1"/>
      <w:numFmt w:val="bullet"/>
      <w:lvlText w:val="●"/>
      <w:lvlJc w:val="left"/>
      <w:pPr>
        <w:ind w:left="3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6">
    <w:lvl w:ilvl="0">
      <w:start w:val="1"/>
      <w:numFmt w:val="decimal"/>
      <w:lvlText w:val="%1."/>
      <w:lvlJc w:val="left"/>
      <w:pPr>
        <w:ind w:left="3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7">
    <w:lvl w:ilvl="0">
      <w:start w:val="1"/>
      <w:numFmt w:val="bullet"/>
      <w:lvlText w:val="●"/>
      <w:lvlJc w:val="left"/>
      <w:pPr>
        <w:ind w:left="3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widowControl w:val="0"/>
        <w:spacing w:line="30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15" w:before="300" w:lineRule="auto"/>
    </w:pPr>
    <w:rPr>
      <w:b w:val="1"/>
      <w:bCs w:val="1"/>
      <w:i w:val="0"/>
      <w:iCs w:val="0"/>
      <w:color w:val="1a365d"/>
      <w:sz w:val="32"/>
      <w:szCs w:val="32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270" w:lineRule="auto"/>
    </w:pPr>
    <w:rPr>
      <w:b w:val="1"/>
      <w:bCs w:val="1"/>
      <w:i w:val="0"/>
      <w:iCs w:val="0"/>
      <w:color w:val="2b6cb0"/>
      <w:sz w:val="24"/>
      <w:szCs w:val="24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90" w:before="210" w:lineRule="auto"/>
    </w:pPr>
    <w:rPr>
      <w:b w:val="1"/>
      <w:bCs w:val="1"/>
      <w:i w:val="0"/>
      <w:iCs w:val="0"/>
      <w:color w:val="2d3748"/>
      <w:sz w:val="20"/>
      <w:szCs w:val="20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24"/>
      <w:szCs w:val="24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18"/>
      <w:szCs w:val="18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60" w:before="360" w:lineRule="auto"/>
    </w:pPr>
    <w:rPr>
      <w:b w:val="1"/>
      <w:bCs w:val="1"/>
      <w:i w:val="0"/>
      <w:iCs w:val="0"/>
      <w:sz w:val="16"/>
      <w:szCs w:val="1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