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2C77" w14:textId="77777777" w:rsidR="00E74CF6" w:rsidRDefault="00412A8C">
      <w:pPr>
        <w:spacing w:line="276" w:lineRule="auto"/>
        <w:jc w:val="center"/>
      </w:pPr>
      <w:r>
        <w:t>МІНІСТЕРСТВО ОСВІТИ І НАУКИ УКРАЇНИ</w:t>
      </w:r>
    </w:p>
    <w:p w14:paraId="737988E6" w14:textId="77777777" w:rsidR="00E74CF6" w:rsidRDefault="00412A8C">
      <w:pPr>
        <w:spacing w:line="276" w:lineRule="auto"/>
        <w:jc w:val="center"/>
      </w:pPr>
      <w:r>
        <w:t>НАЦІОНАЛЬНИЙ ТЕХНІЧНИЙ УНІВЕРСИТЕТ УКРАЇНИ</w:t>
      </w:r>
    </w:p>
    <w:p w14:paraId="1885DE30" w14:textId="77777777" w:rsidR="00E74CF6" w:rsidRDefault="00412A8C">
      <w:pPr>
        <w:spacing w:line="276" w:lineRule="auto"/>
        <w:jc w:val="center"/>
      </w:pPr>
      <w:r>
        <w:t>«КИЇВСЬКИЙ ПОЛІТЕХНІЧНИЙ ІНСТИТУТ</w:t>
      </w:r>
    </w:p>
    <w:p w14:paraId="62A98A03" w14:textId="77777777" w:rsidR="00E74CF6" w:rsidRDefault="00412A8C">
      <w:pPr>
        <w:spacing w:line="276" w:lineRule="auto"/>
        <w:jc w:val="center"/>
      </w:pPr>
      <w:r>
        <w:t>імені ІГОРЯ СІКОРСЬКОГО»</w:t>
      </w:r>
    </w:p>
    <w:p w14:paraId="1D20863C" w14:textId="77777777" w:rsidR="00E74CF6" w:rsidRDefault="00412A8C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03CA69EB" w14:textId="77777777" w:rsidR="00E74CF6" w:rsidRDefault="00E74CF6"/>
    <w:p w14:paraId="074DFFBE" w14:textId="77777777" w:rsidR="00E74CF6" w:rsidRDefault="00E74CF6"/>
    <w:p w14:paraId="5658C54F" w14:textId="77777777" w:rsidR="00E74CF6" w:rsidRDefault="00E74CF6"/>
    <w:p w14:paraId="269644C3" w14:textId="77777777" w:rsidR="00E74CF6" w:rsidRDefault="00E74CF6"/>
    <w:p w14:paraId="6DD8B73E" w14:textId="77777777" w:rsidR="00E74CF6" w:rsidRDefault="00E74CF6"/>
    <w:p w14:paraId="2DFAAD86" w14:textId="77777777" w:rsidR="00E74CF6" w:rsidRDefault="00E74CF6"/>
    <w:p w14:paraId="04DFCC05" w14:textId="77777777" w:rsidR="00E74CF6" w:rsidRDefault="00412A8C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18A2833B" w14:textId="77777777" w:rsidR="00E74CF6" w:rsidRDefault="00412A8C">
      <w:pPr>
        <w:spacing w:after="60" w:line="276" w:lineRule="auto"/>
        <w:jc w:val="center"/>
      </w:pPr>
      <w:r>
        <w:t>з лабораторної роботи № 5</w:t>
      </w:r>
    </w:p>
    <w:p w14:paraId="2D9136BE" w14:textId="77777777" w:rsidR="00E74CF6" w:rsidRDefault="00412A8C">
      <w:pPr>
        <w:spacing w:after="60" w:line="276" w:lineRule="auto"/>
        <w:jc w:val="center"/>
      </w:pPr>
      <w:r>
        <w:t xml:space="preserve">з дисципліни «Основи </w:t>
      </w:r>
      <w:proofErr w:type="spellStart"/>
      <w:r>
        <w:t>Front-end</w:t>
      </w:r>
      <w:proofErr w:type="spellEnd"/>
      <w:r>
        <w:t xml:space="preserve"> технологій»</w:t>
      </w:r>
    </w:p>
    <w:p w14:paraId="36EDD55D" w14:textId="77777777" w:rsidR="00E74CF6" w:rsidRDefault="00412A8C">
      <w:pPr>
        <w:spacing w:line="276" w:lineRule="auto"/>
        <w:jc w:val="center"/>
      </w:pPr>
      <w:r>
        <w:t>на тему «</w:t>
      </w:r>
      <w:proofErr w:type="spellStart"/>
      <w:r>
        <w:t>JavaScript</w:t>
      </w:r>
      <w:proofErr w:type="spellEnd"/>
      <w:r>
        <w:t>. Події. Регулярні вирази»</w:t>
      </w:r>
    </w:p>
    <w:p w14:paraId="5D1F2F6B" w14:textId="77777777" w:rsidR="00E74CF6" w:rsidRDefault="00E74CF6"/>
    <w:p w14:paraId="106B0586" w14:textId="77777777" w:rsidR="00E74CF6" w:rsidRDefault="00E74CF6"/>
    <w:p w14:paraId="74BF9D80" w14:textId="77777777" w:rsidR="00E74CF6" w:rsidRDefault="00E74CF6"/>
    <w:p w14:paraId="760A1DB3" w14:textId="77777777" w:rsidR="00E74CF6" w:rsidRDefault="00E74CF6"/>
    <w:p w14:paraId="7D2252EF" w14:textId="77777777" w:rsidR="00E74CF6" w:rsidRDefault="00E74CF6"/>
    <w:p w14:paraId="28D4A538" w14:textId="77777777" w:rsidR="00E74CF6" w:rsidRDefault="00E74CF6"/>
    <w:p w14:paraId="00D31BB5" w14:textId="77777777" w:rsidR="00E74CF6" w:rsidRDefault="00412A8C">
      <w:pPr>
        <w:ind w:left="5000"/>
      </w:pPr>
      <w:r>
        <w:t>Виконала:</w:t>
      </w:r>
    </w:p>
    <w:p w14:paraId="3DDA915F" w14:textId="77777777" w:rsidR="00E74CF6" w:rsidRDefault="00412A8C">
      <w:pPr>
        <w:ind w:left="5000"/>
      </w:pPr>
      <w:r>
        <w:t>студентка групи ІМ-44</w:t>
      </w:r>
    </w:p>
    <w:p w14:paraId="0507C035" w14:textId="77777777" w:rsidR="00E74CF6" w:rsidRDefault="00412A8C">
      <w:pPr>
        <w:ind w:left="5000"/>
      </w:pPr>
      <w:proofErr w:type="spellStart"/>
      <w:r>
        <w:t>Крошка</w:t>
      </w:r>
      <w:proofErr w:type="spellEnd"/>
      <w:r>
        <w:t xml:space="preserve"> Дар’я Олександрівна</w:t>
      </w:r>
    </w:p>
    <w:p w14:paraId="15657644" w14:textId="77777777" w:rsidR="00E74CF6" w:rsidRDefault="00412A8C">
      <w:pPr>
        <w:ind w:left="5000"/>
      </w:pPr>
      <w:r>
        <w:t>Варіант 59</w:t>
      </w:r>
    </w:p>
    <w:p w14:paraId="7076CD57" w14:textId="77777777" w:rsidR="00E74CF6" w:rsidRDefault="00E74CF6"/>
    <w:p w14:paraId="18B07D1E" w14:textId="77777777" w:rsidR="00E74CF6" w:rsidRDefault="00412A8C">
      <w:pPr>
        <w:ind w:left="5000"/>
      </w:pPr>
      <w:r>
        <w:t>Перевірив:</w:t>
      </w:r>
    </w:p>
    <w:p w14:paraId="45BC9AC6" w14:textId="77777777" w:rsidR="00E74CF6" w:rsidRDefault="00412A8C">
      <w:pPr>
        <w:ind w:left="5000"/>
      </w:pPr>
      <w:r>
        <w:t>Жереб Костянтин Анатолійович</w:t>
      </w:r>
    </w:p>
    <w:p w14:paraId="6F8A8494" w14:textId="77777777" w:rsidR="00E74CF6" w:rsidRDefault="00E74CF6"/>
    <w:p w14:paraId="300D1C20" w14:textId="77777777" w:rsidR="00E74CF6" w:rsidRDefault="00E74CF6"/>
    <w:p w14:paraId="01FCC2EF" w14:textId="77777777" w:rsidR="00E74CF6" w:rsidRDefault="00E74CF6"/>
    <w:p w14:paraId="58CEECFE" w14:textId="77777777" w:rsidR="00E74CF6" w:rsidRDefault="00E74CF6"/>
    <w:p w14:paraId="15669F86" w14:textId="77777777" w:rsidR="00E74CF6" w:rsidRDefault="00E74CF6"/>
    <w:p w14:paraId="1D029A98" w14:textId="77777777" w:rsidR="00E74CF6" w:rsidRDefault="00E74CF6"/>
    <w:p w14:paraId="07F17491" w14:textId="77777777" w:rsidR="00E74CF6" w:rsidRDefault="00E74CF6"/>
    <w:p w14:paraId="55118CC1" w14:textId="77777777" w:rsidR="00E74CF6" w:rsidRDefault="00412A8C">
      <w:pPr>
        <w:spacing w:line="276" w:lineRule="auto"/>
        <w:jc w:val="center"/>
      </w:pPr>
      <w:r>
        <w:t>Київ — 2026</w:t>
      </w:r>
    </w:p>
    <w:p w14:paraId="1D51BD27" w14:textId="77777777" w:rsidR="00E74CF6" w:rsidRDefault="00E74CF6">
      <w:pPr>
        <w:sectPr w:rsidR="00E74CF6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63D2505E" w14:textId="77777777" w:rsidR="00E74CF6" w:rsidRDefault="00412A8C">
      <w:pPr>
        <w:pStyle w:val="1"/>
        <w:spacing w:before="240" w:after="120"/>
      </w:pPr>
      <w:r>
        <w:lastRenderedPageBreak/>
        <w:t>1. Мета і завдання</w:t>
      </w:r>
    </w:p>
    <w:p w14:paraId="1661FFC4" w14:textId="77777777" w:rsidR="00E74CF6" w:rsidRDefault="00412A8C">
      <w:pPr>
        <w:spacing w:after="60" w:line="360" w:lineRule="auto"/>
        <w:ind w:firstLine="709"/>
        <w:jc w:val="both"/>
      </w:pPr>
      <w:r>
        <w:t>Мета — навчитися використовувати події моделі документа для внесення змін у сторінку та перевіряти введені дані регулярними виразами.</w:t>
      </w:r>
    </w:p>
    <w:p w14:paraId="489DBEF8" w14:textId="77777777" w:rsidR="00E74CF6" w:rsidRDefault="00412A8C">
      <w:pPr>
        <w:spacing w:after="60" w:line="360" w:lineRule="auto"/>
        <w:ind w:firstLine="709"/>
        <w:jc w:val="both"/>
      </w:pPr>
      <w:r>
        <w:t>Завдання 1: за своїм варіантом вибрати рядок таблиці 1, із відповідних рядків таблиці 2 сформувати форм</w:t>
      </w:r>
      <w:r>
        <w:t>у, перевірити введені дані регулярними виразами; якщо все правильно — вивести дані в окремому вікні, якщо ні — виділити поля з помилками. Завдання 2: створити таблицю 6×6 із числами від 1 до 36; клітинка з номером варіанта змінює колір на випадковий при на</w:t>
      </w:r>
      <w:r>
        <w:t>веденні, на обраний із палітри при кліку, а при подвійному кліку виконує дію свого варіанта.</w:t>
      </w:r>
    </w:p>
    <w:p w14:paraId="66B415D8" w14:textId="77777777" w:rsidR="00E74CF6" w:rsidRDefault="00412A8C">
      <w:pPr>
        <w:spacing w:after="60" w:line="360" w:lineRule="auto"/>
        <w:ind w:firstLine="709"/>
        <w:jc w:val="both"/>
      </w:pPr>
      <w:r>
        <w:t xml:space="preserve">Визначення варіанта. Таблиця 1 має 15 рядків, тому для варіанта 59 беремо рядок 59 </w:t>
      </w:r>
      <w:proofErr w:type="spellStart"/>
      <w:r>
        <w:t>mod</w:t>
      </w:r>
      <w:proofErr w:type="spellEnd"/>
      <w:r>
        <w:t xml:space="preserve"> 15 = 14: це поля 1, 4, 5, 7 і 9 таблиці 2 — ПІБ, Телефон, ID-</w:t>
      </w:r>
      <w:proofErr w:type="spellStart"/>
      <w:r>
        <w:t>card</w:t>
      </w:r>
      <w:proofErr w:type="spellEnd"/>
      <w:r>
        <w:t>, Дата наро</w:t>
      </w:r>
      <w:r>
        <w:t>дження, e-</w:t>
      </w:r>
      <w:proofErr w:type="spellStart"/>
      <w:r>
        <w:t>mail</w:t>
      </w:r>
      <w:proofErr w:type="spellEnd"/>
      <w:r>
        <w:t xml:space="preserve">. Цим самим числом користуємося далі: у таблиці 6×6 реагує клітинка № 14, а список дій для подвійного кліка має 10 пунктів, тому 14 </w:t>
      </w:r>
      <w:proofErr w:type="spellStart"/>
      <w:r>
        <w:t>mod</w:t>
      </w:r>
      <w:proofErr w:type="spellEnd"/>
      <w:r>
        <w:t xml:space="preserve"> 10 = 4 — зміна кольору клітинок побічної діагоналі.</w:t>
      </w:r>
    </w:p>
    <w:p w14:paraId="25B6F2EF" w14:textId="77777777" w:rsidR="00E74CF6" w:rsidRDefault="00412A8C">
      <w:pPr>
        <w:pStyle w:val="1"/>
        <w:spacing w:before="240" w:after="120"/>
      </w:pPr>
      <w:r>
        <w:t>2. Результати</w:t>
      </w:r>
    </w:p>
    <w:p w14:paraId="76929123" w14:textId="77777777" w:rsidR="00E74CF6" w:rsidRDefault="00412A8C">
      <w:pPr>
        <w:spacing w:after="60" w:line="360" w:lineRule="auto"/>
        <w:ind w:firstLine="709"/>
      </w:pPr>
      <w:r>
        <w:t xml:space="preserve">Репозиторій </w:t>
      </w:r>
      <w:proofErr w:type="spellStart"/>
      <w:r>
        <w:t>проєкту</w:t>
      </w:r>
      <w:proofErr w:type="spellEnd"/>
      <w:r>
        <w:t xml:space="preserve">: </w:t>
      </w:r>
      <w:hyperlink r:id="rId7" w:history="1">
        <w:r>
          <w:rPr>
            <w:rStyle w:val="a5"/>
          </w:rPr>
          <w:t>https://github.com/luvremak/fe-basics-labs</w:t>
        </w:r>
      </w:hyperlink>
    </w:p>
    <w:p w14:paraId="6FD6F581" w14:textId="77777777" w:rsidR="00E74CF6" w:rsidRDefault="00412A8C">
      <w:pPr>
        <w:spacing w:after="60" w:line="360" w:lineRule="auto"/>
        <w:ind w:firstLine="709"/>
      </w:pPr>
      <w:r>
        <w:t xml:space="preserve">Код роботи: каталог </w:t>
      </w:r>
      <w:hyperlink r:id="rId8" w:history="1">
        <w:r>
          <w:rPr>
            <w:rStyle w:val="a5"/>
          </w:rPr>
          <w:t>https://github.com/luvremak/fe-basics-labs/tree/lab5/lab5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lab5</w:t>
      </w:r>
      <w:r>
        <w:t xml:space="preserve">), </w:t>
      </w:r>
      <w:proofErr w:type="spellStart"/>
      <w:r>
        <w:t>коміт</w:t>
      </w:r>
      <w:proofErr w:type="spellEnd"/>
      <w:r>
        <w:t xml:space="preserve"> </w:t>
      </w:r>
      <w:hyperlink r:id="rId9" w:history="1">
        <w:r>
          <w:rPr>
            <w:rStyle w:val="a5"/>
          </w:rPr>
          <w:t>068b810</w:t>
        </w:r>
      </w:hyperlink>
      <w:r>
        <w:t xml:space="preserve"> (повний хеш 068b8109b99f027a18a9d7483f3cc07b1af3a4f1).</w:t>
      </w:r>
    </w:p>
    <w:p w14:paraId="24955791" w14:textId="77777777" w:rsidR="00E74CF6" w:rsidRDefault="00412A8C">
      <w:pPr>
        <w:spacing w:after="60" w:line="360" w:lineRule="auto"/>
        <w:ind w:firstLine="709"/>
      </w:pPr>
      <w:r>
        <w:t>Створений сайт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): </w:t>
      </w:r>
      <w:hyperlink r:id="rId10" w:history="1">
        <w:r>
          <w:rPr>
            <w:rStyle w:val="a5"/>
          </w:rPr>
          <w:t>https://luvremak.github.io/fe-basics-labs/lab5/</w:t>
        </w:r>
      </w:hyperlink>
    </w:p>
    <w:p w14:paraId="104D1957" w14:textId="77777777" w:rsidR="00E74CF6" w:rsidRDefault="00412A8C">
      <w:pPr>
        <w:spacing w:after="60" w:line="360" w:lineRule="auto"/>
        <w:ind w:firstLine="709"/>
        <w:jc w:val="both"/>
      </w:pPr>
      <w:r>
        <w:t xml:space="preserve">Локальний запуск: відкрити </w:t>
      </w:r>
      <w:r>
        <w:rPr>
          <w:rFonts w:ascii="Consolas" w:eastAsia="Consolas" w:hAnsi="Consolas" w:cs="Consolas"/>
          <w:sz w:val="22"/>
          <w:szCs w:val="22"/>
        </w:rPr>
        <w:t>lab5/index.html</w:t>
      </w:r>
      <w:r>
        <w:t xml:space="preserve"> у браузері (поряд мають лежати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) або запустити з кореня репозиторію </w:t>
      </w:r>
      <w:proofErr w:type="spellStart"/>
      <w:r>
        <w:rPr>
          <w:rFonts w:ascii="Consolas" w:eastAsia="Consolas" w:hAnsi="Consolas" w:cs="Consolas"/>
          <w:sz w:val="22"/>
          <w:szCs w:val="22"/>
        </w:rPr>
        <w:t>python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</w:t>
      </w:r>
      <w:proofErr w:type="spellStart"/>
      <w:r>
        <w:rPr>
          <w:rFonts w:ascii="Consolas" w:eastAsia="Consolas" w:hAnsi="Consolas" w:cs="Consolas"/>
          <w:sz w:val="22"/>
          <w:szCs w:val="22"/>
        </w:rPr>
        <w:t>http.server</w:t>
      </w:r>
      <w:proofErr w:type="spellEnd"/>
      <w:r>
        <w:t xml:space="preserve"> і перейти на /lab5/.</w:t>
      </w:r>
    </w:p>
    <w:p w14:paraId="78D1D2E7" w14:textId="77777777" w:rsidR="00E74CF6" w:rsidRDefault="00412A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7981FE2" wp14:editId="720BE56F">
            <wp:extent cx="3143250" cy="3724275"/>
            <wp:effectExtent l="0" t="0" r="0" b="0"/>
            <wp:docPr id="1" name="Рисунок 1 — Поля з п" descr="Рисунок 1 — Поля з помилками виділено рамкою та повідомленням" title="Рисунок 1 — Поля з помилками виділено рамкою та повідомленн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DFE1" w14:textId="77777777" w:rsidR="00E74CF6" w:rsidRDefault="00412A8C">
      <w:pPr>
        <w:spacing w:after="120" w:line="276" w:lineRule="auto"/>
        <w:jc w:val="center"/>
      </w:pPr>
      <w:r>
        <w:rPr>
          <w:sz w:val="24"/>
          <w:szCs w:val="24"/>
        </w:rPr>
        <w:t>Рисунок 1 — Поля з помилками виділено рамкою та повідомленням</w:t>
      </w:r>
    </w:p>
    <w:p w14:paraId="7E5D8D3B" w14:textId="77777777" w:rsidR="00E74CF6" w:rsidRDefault="00412A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6DC657" wp14:editId="075ECA8E">
            <wp:extent cx="3143250" cy="2466975"/>
            <wp:effectExtent l="0" t="0" r="0" b="0"/>
            <wp:docPr id="2" name="Рисунок 2 — Коректні" descr="Рисунок 2 — Коректні дані виведено в окремому вікні" title="Рисунок 2 — Коректні дані виведено в окремому вікн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101C" w14:textId="77777777" w:rsidR="00E74CF6" w:rsidRDefault="00412A8C">
      <w:pPr>
        <w:spacing w:after="120" w:line="276" w:lineRule="auto"/>
        <w:jc w:val="center"/>
      </w:pPr>
      <w:r>
        <w:rPr>
          <w:sz w:val="24"/>
          <w:szCs w:val="24"/>
        </w:rPr>
        <w:t>Рисунок 2 — Коректні дані виведено в окремому вікні</w:t>
      </w:r>
    </w:p>
    <w:p w14:paraId="2B76EFCB" w14:textId="77777777" w:rsidR="00E74CF6" w:rsidRDefault="00412A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A8D5FFC" wp14:editId="7CA81B70">
            <wp:extent cx="2857500" cy="1943100"/>
            <wp:effectExtent l="0" t="0" r="0" b="0"/>
            <wp:docPr id="3" name="Рисунок 3 — Наведенн" descr="Рисунок 3 — Наведення на клітинку 14: випадковий колір" title="Рисунок 3 — Наведення на клітинку 14: випадковий колі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0EA0" w14:textId="77777777" w:rsidR="00E74CF6" w:rsidRDefault="00412A8C">
      <w:pPr>
        <w:spacing w:after="120" w:line="276" w:lineRule="auto"/>
        <w:jc w:val="center"/>
      </w:pPr>
      <w:r>
        <w:rPr>
          <w:sz w:val="24"/>
          <w:szCs w:val="24"/>
        </w:rPr>
        <w:t>Рисунок 3 — Наведення на клітинку 14: випадковий колір</w:t>
      </w:r>
    </w:p>
    <w:p w14:paraId="246FB55E" w14:textId="77777777" w:rsidR="00E74CF6" w:rsidRDefault="00412A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831902C" wp14:editId="0074C4D3">
            <wp:extent cx="2857500" cy="1943100"/>
            <wp:effectExtent l="0" t="0" r="0" b="0"/>
            <wp:docPr id="4" name="Рисунок 4 — Клік: ко" descr="Рисунок 4 — Клік: колір, обраний у палітрі" title="Рисунок 4 — Клік: колір, обраний у палітр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9530" w14:textId="77777777" w:rsidR="00E74CF6" w:rsidRDefault="00412A8C">
      <w:pPr>
        <w:spacing w:after="120" w:line="276" w:lineRule="auto"/>
        <w:jc w:val="center"/>
      </w:pPr>
      <w:r>
        <w:rPr>
          <w:sz w:val="24"/>
          <w:szCs w:val="24"/>
        </w:rPr>
        <w:t>Рисунок 4 — Клік: колір, обраний у палітрі</w:t>
      </w:r>
    </w:p>
    <w:p w14:paraId="0EA13B91" w14:textId="77777777" w:rsidR="00E74CF6" w:rsidRDefault="00412A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AAF8827" wp14:editId="5B070E2B">
            <wp:extent cx="2857500" cy="1943100"/>
            <wp:effectExtent l="0" t="0" r="0" b="0"/>
            <wp:docPr id="5" name="Рисунок 5 — Подвійни" descr="Рисунок 5 — Подвійний клік: пофарбовано побічну діагональ (клітинка 14 зберігає випадковий колір від наведення)" title="Рисунок 5 — Подвійний клік: пофарбовано побічну діагональ (клітинка 14 зберігає випадковий колір від наведе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D728" w14:textId="77777777" w:rsidR="00E74CF6" w:rsidRDefault="00412A8C">
      <w:pPr>
        <w:spacing w:after="120" w:line="276" w:lineRule="auto"/>
        <w:jc w:val="center"/>
      </w:pPr>
      <w:r>
        <w:rPr>
          <w:sz w:val="24"/>
          <w:szCs w:val="24"/>
        </w:rPr>
        <w:t>Рисунок 5 — Подвійний клік: пофарбов</w:t>
      </w:r>
      <w:r>
        <w:rPr>
          <w:sz w:val="24"/>
          <w:szCs w:val="24"/>
        </w:rPr>
        <w:t>ано побічну діагональ (клітинка 14 зберігає випадковий колір від наведення)</w:t>
      </w:r>
    </w:p>
    <w:p w14:paraId="1C28FD30" w14:textId="77777777" w:rsidR="00E74CF6" w:rsidRDefault="00412A8C">
      <w:pPr>
        <w:pStyle w:val="1"/>
        <w:spacing w:before="240" w:after="120"/>
      </w:pPr>
      <w:r>
        <w:t>3. Хід роботи</w:t>
      </w:r>
    </w:p>
    <w:p w14:paraId="6B85E43D" w14:textId="77777777" w:rsidR="00E74CF6" w:rsidRDefault="00412A8C">
      <w:pPr>
        <w:pStyle w:val="2"/>
        <w:spacing w:before="180" w:after="80"/>
      </w:pPr>
      <w:r>
        <w:rPr>
          <w:i/>
          <w:iCs/>
        </w:rPr>
        <w:t>3.1 Структура файлів</w:t>
      </w:r>
    </w:p>
    <w:p w14:paraId="0A91F525" w14:textId="77777777" w:rsidR="00E74CF6" w:rsidRDefault="00412A8C">
      <w:pPr>
        <w:spacing w:after="60" w:line="360" w:lineRule="auto"/>
        <w:ind w:firstLine="709"/>
        <w:jc w:val="both"/>
      </w:pPr>
      <w:r>
        <w:t xml:space="preserve">Робота лежить у каталозі </w:t>
      </w:r>
      <w:r>
        <w:rPr>
          <w:rFonts w:ascii="Consolas" w:eastAsia="Consolas" w:hAnsi="Consolas" w:cs="Consolas"/>
          <w:sz w:val="22"/>
          <w:szCs w:val="22"/>
        </w:rPr>
        <w:t>lab5</w:t>
      </w:r>
      <w:r>
        <w:t xml:space="preserve"> і складається з трьох файлів: </w:t>
      </w:r>
      <w:r>
        <w:rPr>
          <w:rFonts w:ascii="Consolas" w:eastAsia="Consolas" w:hAnsi="Consolas" w:cs="Consolas"/>
          <w:sz w:val="22"/>
          <w:szCs w:val="22"/>
        </w:rPr>
        <w:t>index.html</w:t>
      </w:r>
      <w:r>
        <w:t xml:space="preserve"> (форма і порожня таблиця),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(оформлення, зокрема класи для познач</w:t>
      </w:r>
      <w:r>
        <w:t xml:space="preserve">ення правильних і помилкових полів) та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 (перевірка форми регулярними виразами й обробники подій таблиці). Таблиця 6×6 не прописана в розмітці, а будується сценарієм у подвійному циклі методами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createElement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і </w:t>
      </w:r>
      <w:proofErr w:type="spellStart"/>
      <w:r>
        <w:rPr>
          <w:rFonts w:ascii="Consolas" w:eastAsia="Consolas" w:hAnsi="Consolas" w:cs="Consolas"/>
          <w:sz w:val="22"/>
          <w:szCs w:val="22"/>
        </w:rPr>
        <w:t>appendChild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>.</w:t>
      </w:r>
    </w:p>
    <w:p w14:paraId="1C763F05" w14:textId="77777777" w:rsidR="00E74CF6" w:rsidRDefault="00412A8C">
      <w:pPr>
        <w:pStyle w:val="2"/>
        <w:spacing w:before="180" w:after="80"/>
      </w:pPr>
      <w:r>
        <w:rPr>
          <w:i/>
          <w:iCs/>
        </w:rPr>
        <w:t>3.2 Завдання 1: форма</w:t>
      </w:r>
      <w:r>
        <w:rPr>
          <w:i/>
          <w:iCs/>
        </w:rPr>
        <w:t xml:space="preserve"> та регулярні вирази</w:t>
      </w:r>
    </w:p>
    <w:p w14:paraId="7F5C6D97" w14:textId="77777777" w:rsidR="00E74CF6" w:rsidRDefault="00412A8C">
      <w:pPr>
        <w:spacing w:after="60" w:line="360" w:lineRule="auto"/>
        <w:ind w:firstLine="709"/>
        <w:jc w:val="both"/>
      </w:pPr>
      <w:r>
        <w:t xml:space="preserve">Поля форми описано масивом об’єктів: ідентифікатор поля, підпис, регулярний вираз і текст помилки. Завдяки цьому перевірка всіх полів — це один цикл, а не п’ять окремих гілок </w:t>
      </w:r>
      <w:proofErr w:type="spellStart"/>
      <w:r>
        <w:rPr>
          <w:rFonts w:ascii="Consolas" w:eastAsia="Consolas" w:hAnsi="Consolas" w:cs="Consolas"/>
          <w:sz w:val="22"/>
          <w:szCs w:val="22"/>
        </w:rPr>
        <w:t>if</w:t>
      </w:r>
      <w:proofErr w:type="spellEnd"/>
      <w:r>
        <w:t xml:space="preserve">. Регулярні вирази за шаблонами таблиці 2 (Т — текст, Ч — </w:t>
      </w:r>
      <w:r>
        <w:t>число):</w:t>
      </w:r>
    </w:p>
    <w:p w14:paraId="17E544B3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ПІБ:      /^[А-ЯЄІЇҐ][а-</w:t>
      </w:r>
      <w:proofErr w:type="spellStart"/>
      <w:r>
        <w:rPr>
          <w:rFonts w:ascii="Consolas" w:eastAsia="Consolas" w:hAnsi="Consolas" w:cs="Consolas"/>
          <w:sz w:val="22"/>
          <w:szCs w:val="22"/>
        </w:rPr>
        <w:t>яєіїґ</w:t>
      </w:r>
      <w:proofErr w:type="spellEnd"/>
      <w:r>
        <w:rPr>
          <w:rFonts w:ascii="Consolas" w:eastAsia="Consolas" w:hAnsi="Consolas" w:cs="Consolas"/>
          <w:sz w:val="22"/>
          <w:szCs w:val="22"/>
        </w:rPr>
        <w:t>'’]+(?:[-'’][А-ЯЄІЇҐ]?[а-</w:t>
      </w:r>
      <w:proofErr w:type="spellStart"/>
      <w:r>
        <w:rPr>
          <w:rFonts w:ascii="Consolas" w:eastAsia="Consolas" w:hAnsi="Consolas" w:cs="Consolas"/>
          <w:sz w:val="22"/>
          <w:szCs w:val="22"/>
        </w:rPr>
        <w:t>яєіїґ</w:t>
      </w:r>
      <w:proofErr w:type="spellEnd"/>
      <w:r>
        <w:rPr>
          <w:rFonts w:ascii="Consolas" w:eastAsia="Consolas" w:hAnsi="Consolas" w:cs="Consolas"/>
          <w:sz w:val="22"/>
          <w:szCs w:val="22"/>
        </w:rPr>
        <w:t>'’]+)*</w:t>
      </w:r>
    </w:p>
    <w:p w14:paraId="518950D5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      \s+[А-ЯЄІЇҐ]\.\s?[А-ЯЄІЇҐ]\.$/</w:t>
      </w:r>
    </w:p>
    <w:p w14:paraId="1BEED200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lastRenderedPageBreak/>
        <w:t>Телефон:  /^\(\d{3}\)-\d{3}-\d{2}-\d{2}$/</w:t>
      </w:r>
    </w:p>
    <w:p w14:paraId="33FAFC94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ID-</w:t>
      </w:r>
      <w:proofErr w:type="spellStart"/>
      <w:r>
        <w:rPr>
          <w:rFonts w:ascii="Consolas" w:eastAsia="Consolas" w:hAnsi="Consolas" w:cs="Consolas"/>
          <w:sz w:val="22"/>
          <w:szCs w:val="22"/>
        </w:rPr>
        <w:t>card</w:t>
      </w:r>
      <w:proofErr w:type="spellEnd"/>
      <w:r>
        <w:rPr>
          <w:rFonts w:ascii="Consolas" w:eastAsia="Consolas" w:hAnsi="Consolas" w:cs="Consolas"/>
          <w:sz w:val="22"/>
          <w:szCs w:val="22"/>
        </w:rPr>
        <w:t>:  /^[А-ЯЄІЇҐ]{2}\s?№\s?\d{6}$/</w:t>
      </w:r>
    </w:p>
    <w:p w14:paraId="3EB8848B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Дата:     /^(\d{2})\.(\d{2})\.(\d{4})$/</w:t>
      </w:r>
    </w:p>
    <w:p w14:paraId="47C1ACFA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e-</w:t>
      </w:r>
      <w:proofErr w:type="spellStart"/>
      <w:r>
        <w:rPr>
          <w:rFonts w:ascii="Consolas" w:eastAsia="Consolas" w:hAnsi="Consolas" w:cs="Consolas"/>
          <w:sz w:val="22"/>
          <w:szCs w:val="22"/>
        </w:rPr>
        <w:t>mail</w:t>
      </w:r>
      <w:proofErr w:type="spellEnd"/>
      <w:r>
        <w:rPr>
          <w:rFonts w:ascii="Consolas" w:eastAsia="Consolas" w:hAnsi="Consolas" w:cs="Consolas"/>
          <w:sz w:val="22"/>
          <w:szCs w:val="22"/>
        </w:rPr>
        <w:t>:   /^[A-Za-</w:t>
      </w:r>
      <w:r>
        <w:rPr>
          <w:rFonts w:ascii="Consolas" w:eastAsia="Consolas" w:hAnsi="Consolas" w:cs="Consolas"/>
          <w:sz w:val="22"/>
          <w:szCs w:val="22"/>
        </w:rPr>
        <w:t>z0-9]([A-Za-z0-9._-]*[A-Za-z0-9])?@</w:t>
      </w:r>
    </w:p>
    <w:p w14:paraId="6C15BC8C" w14:textId="77777777" w:rsidR="00E74CF6" w:rsidRDefault="00412A8C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      [A-Za-z0-9]([A-Za-z0-9-]*[A-Za-z0-9])?\.</w:t>
      </w:r>
      <w:proofErr w:type="spellStart"/>
      <w:r>
        <w:rPr>
          <w:rFonts w:ascii="Consolas" w:eastAsia="Consolas" w:hAnsi="Consolas" w:cs="Consolas"/>
          <w:sz w:val="22"/>
          <w:szCs w:val="22"/>
        </w:rPr>
        <w:t>com</w:t>
      </w:r>
      <w:proofErr w:type="spellEnd"/>
      <w:r>
        <w:rPr>
          <w:rFonts w:ascii="Consolas" w:eastAsia="Consolas" w:hAnsi="Consolas" w:cs="Consolas"/>
          <w:sz w:val="22"/>
          <w:szCs w:val="22"/>
        </w:rPr>
        <w:t>$/</w:t>
      </w:r>
    </w:p>
    <w:p w14:paraId="18EF3CE0" w14:textId="77777777" w:rsidR="00E74CF6" w:rsidRDefault="00412A8C">
      <w:pPr>
        <w:spacing w:before="120" w:after="60" w:line="360" w:lineRule="auto"/>
        <w:ind w:firstLine="709"/>
        <w:jc w:val="both"/>
      </w:pPr>
      <w:r>
        <w:t>Використані елементи синтаксису (</w:t>
      </w:r>
      <w:proofErr w:type="spellStart"/>
      <w:r>
        <w:fldChar w:fldCharType="begin"/>
      </w:r>
      <w:r>
        <w:instrText xml:space="preserve"> HYPERLINK "https://developer.mozilla.org/en-US/docs/Web/JavaScript/Guide/Regular_expressions" </w:instrText>
      </w:r>
      <w:r>
        <w:fldChar w:fldCharType="separate"/>
      </w:r>
      <w:r>
        <w:rPr>
          <w:rStyle w:val="a5"/>
        </w:rPr>
        <w:t>Regular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expressions</w:t>
      </w:r>
      <w:proofErr w:type="spellEnd"/>
      <w:r>
        <w:rPr>
          <w:rStyle w:val="a5"/>
        </w:rPr>
        <w:fldChar w:fldCharType="end"/>
      </w:r>
      <w:r>
        <w:t xml:space="preserve">): </w:t>
      </w:r>
      <w:r>
        <w:rPr>
          <w:rFonts w:ascii="Consolas" w:eastAsia="Consolas" w:hAnsi="Consolas" w:cs="Consolas"/>
          <w:sz w:val="22"/>
          <w:szCs w:val="22"/>
        </w:rPr>
        <w:t>^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$</w:t>
      </w:r>
      <w:r>
        <w:t xml:space="preserve"> прив’язують шаблон до початку й кінця рядка, щоб не зарахувати рядок, у якому потрібний фрагмент є лише частиною; </w:t>
      </w:r>
      <w:r>
        <w:rPr>
          <w:rFonts w:ascii="Consolas" w:eastAsia="Consolas" w:hAnsi="Consolas" w:cs="Consolas"/>
          <w:sz w:val="22"/>
          <w:szCs w:val="22"/>
        </w:rPr>
        <w:t>\d</w:t>
      </w:r>
      <w:r>
        <w:t xml:space="preserve"> — цифра, </w:t>
      </w:r>
      <w:r>
        <w:rPr>
          <w:rFonts w:ascii="Consolas" w:eastAsia="Consolas" w:hAnsi="Consolas" w:cs="Consolas"/>
          <w:sz w:val="22"/>
          <w:szCs w:val="22"/>
        </w:rPr>
        <w:t>{3}</w:t>
      </w:r>
      <w:r>
        <w:t xml:space="preserve"> — </w:t>
      </w:r>
      <w:r>
        <w:t xml:space="preserve">рівно три символи; квадратні дужки задають діапазон літер (окремо вказано українські Є, І, Ї, Ґ, яких немає в діапазоні А-Я); </w:t>
      </w:r>
      <w:r>
        <w:rPr>
          <w:rFonts w:ascii="Consolas" w:eastAsia="Consolas" w:hAnsi="Consolas" w:cs="Consolas"/>
          <w:sz w:val="22"/>
          <w:szCs w:val="22"/>
        </w:rPr>
        <w:t>\.</w:t>
      </w:r>
      <w:r>
        <w:t xml:space="preserve"> — екранована крапка, бо без екранування крапка означає «будь-який символ»; </w:t>
      </w:r>
      <w:r>
        <w:rPr>
          <w:rFonts w:ascii="Consolas" w:eastAsia="Consolas" w:hAnsi="Consolas" w:cs="Consolas"/>
          <w:sz w:val="22"/>
          <w:szCs w:val="22"/>
        </w:rPr>
        <w:t>?</w:t>
      </w:r>
      <w:r>
        <w:t xml:space="preserve"> — необов’язковий символ (пробіл між ініціалами); 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?:…)*</w:t>
      </w:r>
      <w:r>
        <w:t xml:space="preserve"> — група без запам’ятовування для другої частини подвійного прізвища. Перевірка виконується методом </w:t>
      </w:r>
      <w:hyperlink r:id="rId16" w:history="1">
        <w:proofErr w:type="spellStart"/>
        <w:r>
          <w:rPr>
            <w:rStyle w:val="a5"/>
          </w:rPr>
          <w:t>test</w:t>
        </w:r>
        <w:proofErr w:type="spellEnd"/>
        <w:r>
          <w:rPr>
            <w:rStyle w:val="a5"/>
          </w:rPr>
          <w:t>()</w:t>
        </w:r>
      </w:hyperlink>
      <w:r>
        <w:t xml:space="preserve">, який повертає </w:t>
      </w:r>
      <w:proofErr w:type="spellStart"/>
      <w:r>
        <w:rPr>
          <w:rFonts w:ascii="Consolas" w:eastAsia="Consolas" w:hAnsi="Consolas" w:cs="Consolas"/>
          <w:sz w:val="22"/>
          <w:szCs w:val="22"/>
        </w:rPr>
        <w:t>true</w:t>
      </w:r>
      <w:proofErr w:type="spellEnd"/>
      <w:r>
        <w:t xml:space="preserve"> або </w:t>
      </w:r>
      <w:proofErr w:type="spellStart"/>
      <w:r>
        <w:rPr>
          <w:rFonts w:ascii="Consolas" w:eastAsia="Consolas" w:hAnsi="Consolas" w:cs="Consolas"/>
          <w:sz w:val="22"/>
          <w:szCs w:val="22"/>
        </w:rPr>
        <w:t>false</w:t>
      </w:r>
      <w:proofErr w:type="spellEnd"/>
      <w:r>
        <w:t>.</w:t>
      </w:r>
    </w:p>
    <w:p w14:paraId="2CFF1426" w14:textId="77777777" w:rsidR="00E74CF6" w:rsidRDefault="00412A8C">
      <w:pPr>
        <w:spacing w:after="60" w:line="360" w:lineRule="auto"/>
        <w:ind w:firstLine="709"/>
        <w:jc w:val="both"/>
      </w:pPr>
      <w:r>
        <w:t>Регу</w:t>
      </w:r>
      <w:r>
        <w:t xml:space="preserve">лярний вираз перевіряє лише формат, тому для дати народження додано ще й змістову перевірку: рядок розбивається на день, місяць і рік, із них створюється об’єкт </w:t>
      </w:r>
      <w:proofErr w:type="spellStart"/>
      <w:r>
        <w:rPr>
          <w:rFonts w:ascii="Consolas" w:eastAsia="Consolas" w:hAnsi="Consolas" w:cs="Consolas"/>
          <w:sz w:val="22"/>
          <w:szCs w:val="22"/>
        </w:rPr>
        <w:t>Date</w:t>
      </w:r>
      <w:proofErr w:type="spellEnd"/>
      <w:r>
        <w:t>, і якщо браузер «виправив» неіснуючу дату (наприклад, 31.02.2007 стає 3 березня), поле вва</w:t>
      </w:r>
      <w:r>
        <w:t>жається помилковим. Також дата не може бути в майбутньому або раніше 1900 року.</w:t>
      </w:r>
    </w:p>
    <w:p w14:paraId="50B4C72D" w14:textId="77777777" w:rsidR="00E74CF6" w:rsidRDefault="00412A8C">
      <w:pPr>
        <w:spacing w:after="60" w:line="360" w:lineRule="auto"/>
        <w:ind w:firstLine="709"/>
        <w:jc w:val="both"/>
      </w:pPr>
      <w:r>
        <w:t xml:space="preserve">Обробник події </w:t>
      </w:r>
      <w:proofErr w:type="spellStart"/>
      <w:r>
        <w:rPr>
          <w:rFonts w:ascii="Consolas" w:eastAsia="Consolas" w:hAnsi="Consolas" w:cs="Consolas"/>
          <w:sz w:val="22"/>
          <w:szCs w:val="22"/>
        </w:rPr>
        <w:t>submit</w:t>
      </w:r>
      <w:proofErr w:type="spellEnd"/>
      <w:r>
        <w:t xml:space="preserve"> починається з </w:t>
      </w:r>
      <w:hyperlink r:id="rId17" w:history="1">
        <w:proofErr w:type="spellStart"/>
        <w:r>
          <w:rPr>
            <w:rStyle w:val="a5"/>
          </w:rPr>
          <w:t>preventDefault</w:t>
        </w:r>
        <w:proofErr w:type="spellEnd"/>
        <w:r>
          <w:rPr>
            <w:rStyle w:val="a5"/>
          </w:rPr>
          <w:t>()</w:t>
        </w:r>
      </w:hyperlink>
      <w:r>
        <w:t>, щоб форма не перезавантажувала сторі</w:t>
      </w:r>
      <w:r>
        <w:t xml:space="preserve">нку. Далі кожному полю через </w:t>
      </w:r>
      <w:hyperlink r:id="rId18" w:history="1">
        <w:proofErr w:type="spellStart"/>
        <w:r>
          <w:rPr>
            <w:rStyle w:val="a5"/>
          </w:rPr>
          <w:t>classList</w:t>
        </w:r>
        <w:proofErr w:type="spellEnd"/>
      </w:hyperlink>
      <w:r>
        <w:t xml:space="preserve"> додається клас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</w:t>
      </w:r>
      <w:proofErr w:type="spellEnd"/>
      <w:r>
        <w:t xml:space="preserve"> або </w:t>
      </w:r>
      <w:proofErr w:type="spellStart"/>
      <w:r>
        <w:rPr>
          <w:rFonts w:ascii="Consolas" w:eastAsia="Consolas" w:hAnsi="Consolas" w:cs="Consolas"/>
          <w:sz w:val="22"/>
          <w:szCs w:val="22"/>
        </w:rPr>
        <w:t>invalid</w:t>
      </w:r>
      <w:proofErr w:type="spellEnd"/>
      <w:r>
        <w:t xml:space="preserve"> (зелена чи червона рамка), а під полем з’являється пояснення помилки. Якщо помилок немає, дані виводя</w:t>
      </w:r>
      <w:r>
        <w:t xml:space="preserve">ться в окремому вікні, відкритому методом </w:t>
      </w:r>
      <w:hyperlink r:id="rId19" w:history="1">
        <w:proofErr w:type="spellStart"/>
        <w:r>
          <w:rPr>
            <w:rStyle w:val="a5"/>
          </w:rPr>
          <w:t>window.open</w:t>
        </w:r>
        <w:proofErr w:type="spellEnd"/>
        <w:r>
          <w:rPr>
            <w:rStyle w:val="a5"/>
          </w:rPr>
          <w:t>()</w:t>
        </w:r>
      </w:hyperlink>
      <w:r>
        <w:t xml:space="preserve">. Якщо браузер заблокував </w:t>
      </w:r>
      <w:proofErr w:type="spellStart"/>
      <w:r>
        <w:t>спливне</w:t>
      </w:r>
      <w:proofErr w:type="spellEnd"/>
      <w:r>
        <w:t xml:space="preserve"> вікно (метод повертає </w:t>
      </w:r>
      <w:proofErr w:type="spellStart"/>
      <w:r>
        <w:rPr>
          <w:rFonts w:ascii="Consolas" w:eastAsia="Consolas" w:hAnsi="Consolas" w:cs="Consolas"/>
          <w:sz w:val="22"/>
          <w:szCs w:val="22"/>
        </w:rPr>
        <w:t>null</w:t>
      </w:r>
      <w:proofErr w:type="spellEnd"/>
      <w:r>
        <w:t>), ті самі дані показуються в блоці під формою — так результат в</w:t>
      </w:r>
      <w:r>
        <w:t>идно в будь-якому випадку.</w:t>
      </w:r>
    </w:p>
    <w:p w14:paraId="4249ED3A" w14:textId="77777777" w:rsidR="00E74CF6" w:rsidRDefault="00412A8C">
      <w:pPr>
        <w:pStyle w:val="2"/>
        <w:spacing w:before="180" w:after="80"/>
      </w:pPr>
      <w:r>
        <w:rPr>
          <w:i/>
          <w:iCs/>
        </w:rPr>
        <w:t>3.3 Завдання 2: таблиця 6×6 і події миші</w:t>
      </w:r>
    </w:p>
    <w:p w14:paraId="291EA8C8" w14:textId="77777777" w:rsidR="00E74CF6" w:rsidRDefault="00412A8C">
      <w:pPr>
        <w:spacing w:after="60" w:line="360" w:lineRule="auto"/>
        <w:ind w:firstLine="709"/>
        <w:jc w:val="both"/>
      </w:pPr>
      <w:r>
        <w:t>Таблиця будується сценарієм: у подвійному циклі створюються рядки й комірки, у кожну записується наступне число від 1 до 36, а посилання на комірки зберігаються у двовимірному масиві — так</w:t>
      </w:r>
      <w:r>
        <w:t xml:space="preserve"> зручно звертатися до них за номерами рядка й стовпця. Обробники подій додаються лише клітинці № 14, як вимагає завдання:</w:t>
      </w:r>
    </w:p>
    <w:p w14:paraId="183DCAEA" w14:textId="77777777" w:rsidR="00E74CF6" w:rsidRDefault="00412A8C">
      <w:pPr>
        <w:pStyle w:val="a4"/>
        <w:numPr>
          <w:ilvl w:val="0"/>
          <w:numId w:val="2"/>
        </w:numPr>
        <w:spacing w:line="360" w:lineRule="auto"/>
      </w:pPr>
      <w:hyperlink r:id="rId20" w:history="1">
        <w:proofErr w:type="spellStart"/>
        <w:r>
          <w:rPr>
            <w:rStyle w:val="a5"/>
          </w:rPr>
          <w:t>mouseover</w:t>
        </w:r>
        <w:proofErr w:type="spellEnd"/>
      </w:hyperlink>
      <w:r>
        <w:t xml:space="preserve"> — фарбує клітинку у випадковий колі</w:t>
      </w:r>
      <w:r>
        <w:t xml:space="preserve">р: </w:t>
      </w:r>
      <w:proofErr w:type="spellStart"/>
      <w:r>
        <w:rPr>
          <w:rFonts w:ascii="Consolas" w:eastAsia="Consolas" w:hAnsi="Consolas" w:cs="Consolas"/>
          <w:sz w:val="22"/>
          <w:szCs w:val="22"/>
        </w:rPr>
        <w:t>Math.random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дає число від 0 до 16777215, яке переводиться в </w:t>
      </w:r>
      <w:proofErr w:type="spellStart"/>
      <w:r>
        <w:t>шістнадцятковий</w:t>
      </w:r>
      <w:proofErr w:type="spellEnd"/>
      <w:r>
        <w:t xml:space="preserve"> запис </w:t>
      </w:r>
      <w:r>
        <w:rPr>
          <w:rFonts w:ascii="Consolas" w:eastAsia="Consolas" w:hAnsi="Consolas" w:cs="Consolas"/>
          <w:sz w:val="22"/>
          <w:szCs w:val="22"/>
        </w:rPr>
        <w:t>#RRGGBB</w:t>
      </w:r>
      <w:r>
        <w:t>;</w:t>
      </w:r>
    </w:p>
    <w:p w14:paraId="159E26B6" w14:textId="77777777" w:rsidR="00E74CF6" w:rsidRDefault="00412A8C">
      <w:pPr>
        <w:pStyle w:val="a4"/>
        <w:numPr>
          <w:ilvl w:val="0"/>
          <w:numId w:val="2"/>
        </w:numPr>
        <w:spacing w:line="360" w:lineRule="auto"/>
      </w:pPr>
      <w:hyperlink r:id="rId21" w:history="1">
        <w:proofErr w:type="spellStart"/>
        <w:r>
          <w:rPr>
            <w:rStyle w:val="a5"/>
          </w:rPr>
          <w:t>click</w:t>
        </w:r>
        <w:proofErr w:type="spellEnd"/>
      </w:hyperlink>
      <w:r>
        <w:t xml:space="preserve"> — бере колір із палітри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input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type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color</w:t>
      </w:r>
      <w:proofErr w:type="spellEnd"/>
      <w:r>
        <w:rPr>
          <w:rFonts w:ascii="Consolas" w:eastAsia="Consolas" w:hAnsi="Consolas" w:cs="Consolas"/>
          <w:sz w:val="22"/>
          <w:szCs w:val="22"/>
        </w:rPr>
        <w:t>"&gt;</w:t>
      </w:r>
      <w:r>
        <w:t xml:space="preserve"> (</w:t>
      </w:r>
      <w:hyperlink r:id="rId22" w:history="1">
        <w:r>
          <w:rPr>
            <w:rStyle w:val="a5"/>
          </w:rPr>
          <w:t>документація</w:t>
        </w:r>
      </w:hyperlink>
      <w:r>
        <w:t>);</w:t>
      </w:r>
    </w:p>
    <w:p w14:paraId="6F3FD454" w14:textId="77777777" w:rsidR="00E74CF6" w:rsidRDefault="00412A8C">
      <w:pPr>
        <w:pStyle w:val="a4"/>
        <w:numPr>
          <w:ilvl w:val="0"/>
          <w:numId w:val="2"/>
        </w:numPr>
        <w:spacing w:line="360" w:lineRule="auto"/>
      </w:pPr>
      <w:hyperlink r:id="rId23" w:history="1">
        <w:proofErr w:type="spellStart"/>
        <w:r>
          <w:rPr>
            <w:rStyle w:val="a5"/>
          </w:rPr>
          <w:t>dblclick</w:t>
        </w:r>
        <w:proofErr w:type="spellEnd"/>
      </w:hyperlink>
      <w:r>
        <w:t xml:space="preserve"> — фарбує побічну діагональ: це клітинки, у яких сума номерів рядка і стовпця дорівнює 5 (нумерація з нуля), тобто числа 6, 11, 16, 21, 26 і 31.</w:t>
      </w:r>
    </w:p>
    <w:p w14:paraId="7EC18DE7" w14:textId="77777777" w:rsidR="00E74CF6" w:rsidRDefault="00412A8C">
      <w:pPr>
        <w:spacing w:before="120" w:after="60" w:line="360" w:lineRule="auto"/>
        <w:ind w:firstLine="709"/>
        <w:jc w:val="both"/>
      </w:pPr>
      <w:r>
        <w:t>Окрема складність — поря</w:t>
      </w:r>
      <w:r>
        <w:t xml:space="preserve">док подій: перед </w:t>
      </w:r>
      <w:proofErr w:type="spellStart"/>
      <w:r>
        <w:rPr>
          <w:rFonts w:ascii="Consolas" w:eastAsia="Consolas" w:hAnsi="Consolas" w:cs="Consolas"/>
          <w:sz w:val="22"/>
          <w:szCs w:val="22"/>
        </w:rPr>
        <w:t>dblclick</w:t>
      </w:r>
      <w:proofErr w:type="spellEnd"/>
      <w:r>
        <w:t xml:space="preserve"> браузер надсилає дві події </w:t>
      </w:r>
      <w:proofErr w:type="spellStart"/>
      <w:r>
        <w:rPr>
          <w:rFonts w:ascii="Consolas" w:eastAsia="Consolas" w:hAnsi="Consolas" w:cs="Consolas"/>
          <w:sz w:val="22"/>
          <w:szCs w:val="22"/>
        </w:rPr>
        <w:t>click</w:t>
      </w:r>
      <w:proofErr w:type="spellEnd"/>
      <w:r>
        <w:t xml:space="preserve">, тому клітинка встигала б зафарбуватися кольором палітри ще до подвійного кліка. Щоб цього не було, обробник </w:t>
      </w:r>
      <w:proofErr w:type="spellStart"/>
      <w:r>
        <w:rPr>
          <w:rFonts w:ascii="Consolas" w:eastAsia="Consolas" w:hAnsi="Consolas" w:cs="Consolas"/>
          <w:sz w:val="22"/>
          <w:szCs w:val="22"/>
        </w:rPr>
        <w:t>click</w:t>
      </w:r>
      <w:proofErr w:type="spellEnd"/>
      <w:r>
        <w:t xml:space="preserve"> не фарбує одразу, а ставить таймер на 250 мс методом </w:t>
      </w:r>
      <w:hyperlink r:id="rId24" w:history="1">
        <w:proofErr w:type="spellStart"/>
        <w:r>
          <w:rPr>
            <w:rStyle w:val="a5"/>
          </w:rPr>
          <w:t>setTimeout</w:t>
        </w:r>
        <w:proofErr w:type="spellEnd"/>
        <w:r>
          <w:rPr>
            <w:rStyle w:val="a5"/>
          </w:rPr>
          <w:t>()</w:t>
        </w:r>
      </w:hyperlink>
      <w:r>
        <w:t xml:space="preserve">; якщо за цей час надходить </w:t>
      </w:r>
      <w:proofErr w:type="spellStart"/>
      <w:r>
        <w:rPr>
          <w:rFonts w:ascii="Consolas" w:eastAsia="Consolas" w:hAnsi="Consolas" w:cs="Consolas"/>
          <w:sz w:val="22"/>
          <w:szCs w:val="22"/>
        </w:rPr>
        <w:t>dblclick</w:t>
      </w:r>
      <w:proofErr w:type="spellEnd"/>
      <w:r>
        <w:t xml:space="preserve">, таймер скасовується через </w:t>
      </w:r>
      <w:proofErr w:type="spellStart"/>
      <w:r>
        <w:rPr>
          <w:rFonts w:ascii="Consolas" w:eastAsia="Consolas" w:hAnsi="Consolas" w:cs="Consolas"/>
          <w:sz w:val="22"/>
          <w:szCs w:val="22"/>
        </w:rPr>
        <w:t>clearTimeout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і виконується лише дія подвійного кліка.</w:t>
      </w:r>
    </w:p>
    <w:p w14:paraId="626DCCA1" w14:textId="77777777" w:rsidR="00E74CF6" w:rsidRDefault="00412A8C">
      <w:pPr>
        <w:spacing w:after="60" w:line="360" w:lineRule="auto"/>
        <w:ind w:firstLine="709"/>
        <w:jc w:val="both"/>
      </w:pPr>
      <w:r>
        <w:t>Додатково колір тексту в пофарбованій клітинці обирається автоматично:</w:t>
      </w:r>
      <w:r>
        <w:t xml:space="preserve"> за яскравістю фону (формула </w:t>
      </w:r>
      <w:r>
        <w:rPr>
          <w:rFonts w:ascii="Consolas" w:eastAsia="Consolas" w:hAnsi="Consolas" w:cs="Consolas"/>
          <w:sz w:val="22"/>
          <w:szCs w:val="22"/>
        </w:rPr>
        <w:t>(R·299 + G·587 + B·114) / 1000</w:t>
      </w:r>
      <w:r>
        <w:t xml:space="preserve">) ставиться або темний, або білий текст, щоб число залишалося читабельним на будь-якому випадковому кольорі. Кнопка «Скинути кольори» прибирає </w:t>
      </w:r>
      <w:proofErr w:type="spellStart"/>
      <w:r>
        <w:t>inline</w:t>
      </w:r>
      <w:proofErr w:type="spellEnd"/>
      <w:r>
        <w:t>-стилі й повертає таблицю до початкового вигляду</w:t>
      </w:r>
      <w:r>
        <w:t>.</w:t>
      </w:r>
    </w:p>
    <w:p w14:paraId="2950241E" w14:textId="77777777" w:rsidR="00E74CF6" w:rsidRDefault="00412A8C">
      <w:pPr>
        <w:pStyle w:val="2"/>
        <w:spacing w:before="180" w:after="80"/>
      </w:pPr>
      <w:r>
        <w:rPr>
          <w:i/>
          <w:iCs/>
        </w:rPr>
        <w:t>3.4 Перевірка роботи</w:t>
      </w:r>
    </w:p>
    <w:p w14:paraId="02864E65" w14:textId="77777777" w:rsidR="00E74CF6" w:rsidRDefault="00412A8C">
      <w:pPr>
        <w:spacing w:after="60" w:line="360" w:lineRule="auto"/>
        <w:ind w:firstLine="709"/>
        <w:jc w:val="both"/>
      </w:pPr>
      <w:r>
        <w:t xml:space="preserve">Сторінку перевірено скриптом на </w:t>
      </w:r>
      <w:proofErr w:type="spellStart"/>
      <w:r>
        <w:t>Playwright</w:t>
      </w:r>
      <w:proofErr w:type="spellEnd"/>
      <w:r>
        <w:t xml:space="preserve"> у браузері </w:t>
      </w:r>
      <w:proofErr w:type="spellStart"/>
      <w:r>
        <w:t>Chromium</w:t>
      </w:r>
      <w:proofErr w:type="spellEnd"/>
      <w:r>
        <w:t xml:space="preserve">. Для кожного поля форми </w:t>
      </w:r>
      <w:proofErr w:type="spellStart"/>
      <w:r>
        <w:t>прогнано</w:t>
      </w:r>
      <w:proofErr w:type="spellEnd"/>
      <w:r>
        <w:t xml:space="preserve"> набір значень — правильних і помилкових: усього 32 випадки (зокрема «067-123-45-67» без дужок, «АБ 123456» без </w:t>
      </w:r>
      <w:proofErr w:type="spellStart"/>
      <w:r>
        <w:t>знака</w:t>
      </w:r>
      <w:proofErr w:type="spellEnd"/>
      <w:r>
        <w:t xml:space="preserve"> №, «31.02.2007», «19</w:t>
      </w:r>
      <w:r>
        <w:t>.06.2030», «kroshka@example.ua»). Усі вони дали очікуваний результат, у консолі браузера немає помилок.</w:t>
      </w:r>
    </w:p>
    <w:p w14:paraId="757A34B5" w14:textId="77777777" w:rsidR="00E74CF6" w:rsidRDefault="00412A8C">
      <w:pPr>
        <w:spacing w:after="60" w:line="360" w:lineRule="auto"/>
        <w:ind w:firstLine="709"/>
        <w:jc w:val="both"/>
      </w:pPr>
      <w:r>
        <w:t>Під час цієї перевірки знайшлася помилка в регулярному виразі для ПІБ: перший варіант відхиляв подвійні прізвища («Шевченко-Коваль Т. М.»), бо після деф</w:t>
      </w:r>
      <w:r>
        <w:t xml:space="preserve">іса очікував лише малу літеру. Вираз доповнено групою </w:t>
      </w:r>
      <w:r>
        <w:rPr>
          <w:rFonts w:ascii="Consolas" w:eastAsia="Consolas" w:hAnsi="Consolas" w:cs="Consolas"/>
          <w:sz w:val="22"/>
          <w:szCs w:val="22"/>
        </w:rPr>
        <w:t>(?:[-'’][А-ЯЄІЇҐ]?[а-</w:t>
      </w:r>
      <w:proofErr w:type="spellStart"/>
      <w:r>
        <w:rPr>
          <w:rFonts w:ascii="Consolas" w:eastAsia="Consolas" w:hAnsi="Consolas" w:cs="Consolas"/>
          <w:sz w:val="22"/>
          <w:szCs w:val="22"/>
        </w:rPr>
        <w:t>яєіїґ</w:t>
      </w:r>
      <w:proofErr w:type="spellEnd"/>
      <w:r>
        <w:rPr>
          <w:rFonts w:ascii="Consolas" w:eastAsia="Consolas" w:hAnsi="Consolas" w:cs="Consolas"/>
          <w:sz w:val="22"/>
          <w:szCs w:val="22"/>
        </w:rPr>
        <w:t>'’]+)*</w:t>
      </w:r>
      <w:r>
        <w:t xml:space="preserve">, після чого проходять і подвійні прізвища, і прізвища з апострофом («Дем’яненко»), і літери Є, І, Ї, Ґ. Відоме обмеження: прізвище, </w:t>
      </w:r>
      <w:r>
        <w:lastRenderedPageBreak/>
        <w:t>яке починається з апострофа одразу пі</w:t>
      </w:r>
      <w:r>
        <w:t>сля першої літери (наприклад, Д’Артаньян), вираз не приймає — для української форми запису це рідкісний випадок.</w:t>
      </w:r>
    </w:p>
    <w:p w14:paraId="6C44F08D" w14:textId="77777777" w:rsidR="00E74CF6" w:rsidRDefault="00412A8C">
      <w:pPr>
        <w:spacing w:after="60" w:line="360" w:lineRule="auto"/>
        <w:ind w:firstLine="709"/>
        <w:jc w:val="both"/>
      </w:pPr>
      <w:r>
        <w:t xml:space="preserve">Для завдання 2 перевірено, що таблиця містить 36 клітинок із числами від 1 до 36, що на події реагує саме клітинка 14, що після наведення вона </w:t>
      </w:r>
      <w:r>
        <w:t>отримує випадковий колір, після кліка — колір палітри, а після подвійного кліка пофарбованими виявляються клітинки 6, 11, 16, 21, 26 і 31, тобто побічна діагональ.</w:t>
      </w:r>
    </w:p>
    <w:p w14:paraId="2BCD3840" w14:textId="77777777" w:rsidR="00E74CF6" w:rsidRDefault="00412A8C">
      <w:pPr>
        <w:pStyle w:val="2"/>
        <w:spacing w:before="180" w:after="80"/>
      </w:pPr>
      <w:r>
        <w:rPr>
          <w:i/>
          <w:iCs/>
        </w:rPr>
        <w:t xml:space="preserve">3.5 Робота з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і публікація</w:t>
      </w:r>
    </w:p>
    <w:p w14:paraId="7AF3BFCB" w14:textId="77777777" w:rsidR="00E74CF6" w:rsidRDefault="00412A8C">
      <w:pPr>
        <w:spacing w:after="60" w:line="360" w:lineRule="auto"/>
        <w:ind w:firstLine="709"/>
        <w:jc w:val="both"/>
      </w:pPr>
      <w:r>
        <w:t xml:space="preserve">Каталог </w:t>
      </w:r>
      <w:r>
        <w:rPr>
          <w:rFonts w:ascii="Consolas" w:eastAsia="Consolas" w:hAnsi="Consolas" w:cs="Consolas"/>
          <w:sz w:val="22"/>
          <w:szCs w:val="22"/>
        </w:rPr>
        <w:t>lab5</w:t>
      </w:r>
      <w:r>
        <w:t xml:space="preserve"> додано в той самий репозиторій, що й попередні ро</w:t>
      </w:r>
      <w:r>
        <w:t>боти. Команди:</w:t>
      </w:r>
    </w:p>
    <w:p w14:paraId="7411D910" w14:textId="77777777" w:rsidR="00E74CF6" w:rsidRDefault="00412A8C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.</w:t>
      </w:r>
    </w:p>
    <w:p w14:paraId="6BC120A3" w14:textId="77777777" w:rsidR="00E74CF6" w:rsidRDefault="00412A8C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commit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"</w:t>
      </w:r>
      <w:proofErr w:type="spellStart"/>
      <w:r>
        <w:rPr>
          <w:rFonts w:ascii="Consolas" w:eastAsia="Consolas" w:hAnsi="Consolas" w:cs="Consolas"/>
          <w:sz w:val="22"/>
          <w:szCs w:val="22"/>
        </w:rPr>
        <w:t>lab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5"</w:t>
      </w:r>
    </w:p>
    <w:p w14:paraId="6B0E07B8" w14:textId="77777777" w:rsidR="00E74CF6" w:rsidRDefault="00412A8C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tag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lab5</w:t>
      </w:r>
    </w:p>
    <w:p w14:paraId="144B1D73" w14:textId="77777777" w:rsidR="00E74CF6" w:rsidRDefault="00412A8C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</w:p>
    <w:p w14:paraId="20B58525" w14:textId="77777777" w:rsidR="00E74CF6" w:rsidRDefault="00412A8C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lab5</w:t>
      </w:r>
    </w:p>
    <w:p w14:paraId="6EC1910A" w14:textId="77777777" w:rsidR="00E74CF6" w:rsidRDefault="00412A8C">
      <w:pPr>
        <w:spacing w:before="120" w:after="60" w:line="360" w:lineRule="auto"/>
        <w:ind w:firstLine="709"/>
        <w:jc w:val="both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налаштовано ще в ЛР1 (гілка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  <w:r>
        <w:t>, коренева папка), тому сторінка опублікувалася автоматично.</w:t>
      </w:r>
    </w:p>
    <w:p w14:paraId="12E61A1B" w14:textId="77777777" w:rsidR="00E74CF6" w:rsidRDefault="00412A8C">
      <w:pPr>
        <w:pStyle w:val="2"/>
        <w:spacing w:before="180" w:after="80"/>
      </w:pPr>
      <w:r>
        <w:rPr>
          <w:i/>
          <w:iCs/>
        </w:rPr>
        <w:t xml:space="preserve">3.6 </w:t>
      </w:r>
      <w:proofErr w:type="spellStart"/>
      <w:r>
        <w:rPr>
          <w:i/>
          <w:iCs/>
        </w:rPr>
        <w:t>Валідація</w:t>
      </w:r>
      <w:proofErr w:type="spellEnd"/>
    </w:p>
    <w:p w14:paraId="20843FD3" w14:textId="77777777" w:rsidR="00E74CF6" w:rsidRDefault="00412A8C">
      <w:pPr>
        <w:spacing w:after="60" w:line="360" w:lineRule="auto"/>
        <w:ind w:firstLine="709"/>
        <w:jc w:val="both"/>
      </w:pPr>
      <w:r>
        <w:t xml:space="preserve">Сторінку перевірено </w:t>
      </w:r>
      <w:proofErr w:type="spellStart"/>
      <w:r>
        <w:t>валідатором</w:t>
      </w:r>
      <w:proofErr w:type="spellEnd"/>
      <w:r>
        <w:t xml:space="preserve"> HTML </w:t>
      </w:r>
      <w:hyperlink r:id="rId25" w:history="1">
        <w:r>
          <w:rPr>
            <w:rStyle w:val="a5"/>
          </w:rPr>
          <w:t>validator.w3.org/</w:t>
        </w:r>
        <w:proofErr w:type="spellStart"/>
        <w:r>
          <w:rPr>
            <w:rStyle w:val="a5"/>
          </w:rPr>
          <w:t>nu</w:t>
        </w:r>
        <w:proofErr w:type="spellEnd"/>
      </w:hyperlink>
      <w:r>
        <w:t xml:space="preserve"> і </w:t>
      </w:r>
      <w:proofErr w:type="spellStart"/>
      <w:r>
        <w:t>валідатором</w:t>
      </w:r>
      <w:proofErr w:type="spellEnd"/>
      <w:r>
        <w:t xml:space="preserve"> CSS </w:t>
      </w:r>
      <w:hyperlink r:id="rId26" w:history="1">
        <w:r>
          <w:rPr>
            <w:rStyle w:val="a5"/>
          </w:rPr>
          <w:t>jigsaw.w3.org/</w:t>
        </w:r>
        <w:proofErr w:type="spellStart"/>
        <w:r>
          <w:rPr>
            <w:rStyle w:val="a5"/>
          </w:rPr>
          <w:t>css-validator</w:t>
        </w:r>
        <w:proofErr w:type="spellEnd"/>
      </w:hyperlink>
      <w:r>
        <w:t xml:space="preserve"> за </w:t>
      </w:r>
      <w:proofErr w:type="spellStart"/>
      <w:r>
        <w:t>адресою</w:t>
      </w:r>
      <w:proofErr w:type="spellEnd"/>
      <w:r>
        <w:t xml:space="preserve"> сторінки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0C91361B" w14:textId="78EEC894" w:rsidR="00E74CF6" w:rsidRDefault="00412A8C">
      <w:pPr>
        <w:spacing w:after="60" w:line="360" w:lineRule="auto"/>
        <w:ind w:firstLine="709"/>
        <w:jc w:val="both"/>
      </w:pPr>
      <w:r>
        <w:t xml:space="preserve">Результат: </w:t>
      </w:r>
    </w:p>
    <w:p w14:paraId="7B91D9DC" w14:textId="54AA1193" w:rsidR="0047575C" w:rsidRDefault="0047575C">
      <w:pPr>
        <w:spacing w:after="60" w:line="360" w:lineRule="auto"/>
        <w:ind w:firstLine="709"/>
        <w:jc w:val="both"/>
      </w:pPr>
      <w:r w:rsidRPr="0047575C">
        <w:drawing>
          <wp:inline distT="0" distB="0" distL="0" distR="0" wp14:anchorId="1B7110B7" wp14:editId="6BBEE6CC">
            <wp:extent cx="3590925" cy="24784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8668" cy="24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AD4E" w14:textId="7087C1EF" w:rsidR="0047575C" w:rsidRDefault="0047575C">
      <w:pPr>
        <w:pStyle w:val="1"/>
        <w:spacing w:before="240" w:after="120"/>
      </w:pPr>
      <w:r w:rsidRPr="0047575C">
        <w:lastRenderedPageBreak/>
        <w:drawing>
          <wp:inline distT="0" distB="0" distL="0" distR="0" wp14:anchorId="2327F406" wp14:editId="66A21122">
            <wp:extent cx="5939790" cy="16656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2FB" w14:textId="1E0EA466" w:rsidR="00E74CF6" w:rsidRDefault="00412A8C">
      <w:pPr>
        <w:pStyle w:val="1"/>
        <w:spacing w:before="240" w:after="120"/>
      </w:pPr>
      <w:r>
        <w:t>4. Висновки</w:t>
      </w:r>
    </w:p>
    <w:p w14:paraId="4A43015D" w14:textId="77777777" w:rsidR="00E74CF6" w:rsidRDefault="00412A8C">
      <w:pPr>
        <w:spacing w:after="60" w:line="360" w:lineRule="auto"/>
        <w:ind w:firstLine="709"/>
        <w:jc w:val="both"/>
      </w:pPr>
      <w:r>
        <w:t>Сформовано форму з полів, що відповідають варіанту, і реалізовано перевірку введених даних регулярними виразами з виведенням корек</w:t>
      </w:r>
      <w:r>
        <w:t xml:space="preserve">тних даних в окремому вікні та підсвічуванням помилкових полів. Побудовано таблицю 6×6, у якій клітинка варіанта реагує на три різні події миші, причому конфлікт між </w:t>
      </w:r>
      <w:proofErr w:type="spellStart"/>
      <w:r>
        <w:rPr>
          <w:rFonts w:ascii="Consolas" w:eastAsia="Consolas" w:hAnsi="Consolas" w:cs="Consolas"/>
          <w:sz w:val="22"/>
          <w:szCs w:val="22"/>
        </w:rPr>
        <w:t>click</w:t>
      </w:r>
      <w:proofErr w:type="spellEnd"/>
      <w:r>
        <w:t xml:space="preserve"> і </w:t>
      </w:r>
      <w:proofErr w:type="spellStart"/>
      <w:r>
        <w:rPr>
          <w:rFonts w:ascii="Consolas" w:eastAsia="Consolas" w:hAnsi="Consolas" w:cs="Consolas"/>
          <w:sz w:val="22"/>
          <w:szCs w:val="22"/>
        </w:rPr>
        <w:t>dblclick</w:t>
      </w:r>
      <w:proofErr w:type="spellEnd"/>
      <w:r>
        <w:t xml:space="preserve"> розв’язано таймером. Усі сценарії перевірено автоматично в браузері; знай</w:t>
      </w:r>
      <w:r>
        <w:t xml:space="preserve">дену під час перевірки неточність регулярного виразу виправлено. Сторінку опубліковано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sectPr w:rsidR="00E74CF6">
      <w:footerReference w:type="default" r:id="rId2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2F217" w14:textId="77777777" w:rsidR="00412A8C" w:rsidRDefault="00412A8C">
      <w:r>
        <w:separator/>
      </w:r>
    </w:p>
  </w:endnote>
  <w:endnote w:type="continuationSeparator" w:id="0">
    <w:p w14:paraId="7BF0EEEC" w14:textId="77777777" w:rsidR="00412A8C" w:rsidRDefault="004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73AF3" w14:textId="77777777" w:rsidR="00E74CF6" w:rsidRDefault="00412A8C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7575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8B871" w14:textId="77777777" w:rsidR="00412A8C" w:rsidRDefault="00412A8C">
      <w:r>
        <w:separator/>
      </w:r>
    </w:p>
  </w:footnote>
  <w:footnote w:type="continuationSeparator" w:id="0">
    <w:p w14:paraId="580A42F8" w14:textId="77777777" w:rsidR="00412A8C" w:rsidRDefault="00412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FE5"/>
    <w:multiLevelType w:val="hybridMultilevel"/>
    <w:tmpl w:val="1F56A9E2"/>
    <w:lvl w:ilvl="0" w:tplc="D3F86C44">
      <w:start w:val="1"/>
      <w:numFmt w:val="bullet"/>
      <w:lvlText w:val="●"/>
      <w:lvlJc w:val="left"/>
      <w:pPr>
        <w:ind w:left="720" w:hanging="360"/>
      </w:pPr>
    </w:lvl>
    <w:lvl w:ilvl="1" w:tplc="D0E0C0F4">
      <w:start w:val="1"/>
      <w:numFmt w:val="bullet"/>
      <w:lvlText w:val="○"/>
      <w:lvlJc w:val="left"/>
      <w:pPr>
        <w:ind w:left="1440" w:hanging="360"/>
      </w:pPr>
    </w:lvl>
    <w:lvl w:ilvl="2" w:tplc="06E8670E">
      <w:start w:val="1"/>
      <w:numFmt w:val="bullet"/>
      <w:lvlText w:val="■"/>
      <w:lvlJc w:val="left"/>
      <w:pPr>
        <w:ind w:left="2160" w:hanging="360"/>
      </w:pPr>
    </w:lvl>
    <w:lvl w:ilvl="3" w:tplc="EA1E0B66">
      <w:start w:val="1"/>
      <w:numFmt w:val="bullet"/>
      <w:lvlText w:val="●"/>
      <w:lvlJc w:val="left"/>
      <w:pPr>
        <w:ind w:left="2880" w:hanging="360"/>
      </w:pPr>
    </w:lvl>
    <w:lvl w:ilvl="4" w:tplc="BFF832D4">
      <w:start w:val="1"/>
      <w:numFmt w:val="bullet"/>
      <w:lvlText w:val="○"/>
      <w:lvlJc w:val="left"/>
      <w:pPr>
        <w:ind w:left="3600" w:hanging="360"/>
      </w:pPr>
    </w:lvl>
    <w:lvl w:ilvl="5" w:tplc="76F8A98C">
      <w:start w:val="1"/>
      <w:numFmt w:val="bullet"/>
      <w:lvlText w:val="■"/>
      <w:lvlJc w:val="left"/>
      <w:pPr>
        <w:ind w:left="4320" w:hanging="360"/>
      </w:pPr>
    </w:lvl>
    <w:lvl w:ilvl="6" w:tplc="04D0EFF0">
      <w:start w:val="1"/>
      <w:numFmt w:val="bullet"/>
      <w:lvlText w:val="●"/>
      <w:lvlJc w:val="left"/>
      <w:pPr>
        <w:ind w:left="5040" w:hanging="360"/>
      </w:pPr>
    </w:lvl>
    <w:lvl w:ilvl="7" w:tplc="5688242E">
      <w:start w:val="1"/>
      <w:numFmt w:val="bullet"/>
      <w:lvlText w:val="●"/>
      <w:lvlJc w:val="left"/>
      <w:pPr>
        <w:ind w:left="5760" w:hanging="360"/>
      </w:pPr>
    </w:lvl>
    <w:lvl w:ilvl="8" w:tplc="6242FB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C6669"/>
    <w:multiLevelType w:val="hybridMultilevel"/>
    <w:tmpl w:val="20EC41DA"/>
    <w:lvl w:ilvl="0" w:tplc="9530CE84">
      <w:start w:val="1"/>
      <w:numFmt w:val="bullet"/>
      <w:lvlText w:val="–"/>
      <w:lvlJc w:val="left"/>
      <w:pPr>
        <w:ind w:left="1069" w:hanging="360"/>
      </w:pPr>
    </w:lvl>
    <w:lvl w:ilvl="1" w:tplc="5A1A0F52">
      <w:numFmt w:val="decimal"/>
      <w:lvlText w:val=""/>
      <w:lvlJc w:val="left"/>
    </w:lvl>
    <w:lvl w:ilvl="2" w:tplc="FCE6D1C8">
      <w:numFmt w:val="decimal"/>
      <w:lvlText w:val=""/>
      <w:lvlJc w:val="left"/>
    </w:lvl>
    <w:lvl w:ilvl="3" w:tplc="93DE2174">
      <w:numFmt w:val="decimal"/>
      <w:lvlText w:val=""/>
      <w:lvlJc w:val="left"/>
    </w:lvl>
    <w:lvl w:ilvl="4" w:tplc="CD12BEEE">
      <w:numFmt w:val="decimal"/>
      <w:lvlText w:val=""/>
      <w:lvlJc w:val="left"/>
    </w:lvl>
    <w:lvl w:ilvl="5" w:tplc="4A6C77C4">
      <w:numFmt w:val="decimal"/>
      <w:lvlText w:val=""/>
      <w:lvlJc w:val="left"/>
    </w:lvl>
    <w:lvl w:ilvl="6" w:tplc="37F65832">
      <w:numFmt w:val="decimal"/>
      <w:lvlText w:val=""/>
      <w:lvlJc w:val="left"/>
    </w:lvl>
    <w:lvl w:ilvl="7" w:tplc="E1D8A340">
      <w:numFmt w:val="decimal"/>
      <w:lvlText w:val=""/>
      <w:lvlJc w:val="left"/>
    </w:lvl>
    <w:lvl w:ilvl="8" w:tplc="495CA3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CF6"/>
    <w:rsid w:val="00412A8C"/>
    <w:rsid w:val="0047575C"/>
    <w:rsid w:val="00E7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56F0"/>
  <w15:docId w15:val="{AD7CB492-67C8-463B-B770-590F07E4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4757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vremak/fe-basics-labs/tree/lab5/lab5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en-US/docs/Web/API/Element/classList" TargetMode="External"/><Relationship Id="rId26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API/Element/click_event" TargetMode="External"/><Relationship Id="rId7" Type="http://schemas.openxmlformats.org/officeDocument/2006/relationships/hyperlink" Target="https://github.com/luvremak/fe-basics-labs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API/Event/preventDefault" TargetMode="External"/><Relationship Id="rId25" Type="http://schemas.openxmlformats.org/officeDocument/2006/relationships/hyperlink" Target="https://validator.w3.org/n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RegExp/test" TargetMode="External"/><Relationship Id="rId20" Type="http://schemas.openxmlformats.org/officeDocument/2006/relationships/hyperlink" Target="https://developer.mozilla.org/en-US/docs/Web/API/Element/mouseover_event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API/Window/setTimeou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developer.mozilla.org/en-US/docs/Web/API/Element/dblclick_event" TargetMode="External"/><Relationship Id="rId28" Type="http://schemas.openxmlformats.org/officeDocument/2006/relationships/image" Target="media/image7.png"/><Relationship Id="rId10" Type="http://schemas.openxmlformats.org/officeDocument/2006/relationships/hyperlink" Target="https://luvremak.github.io/fe-basics-labs/lab5/" TargetMode="External"/><Relationship Id="rId19" Type="http://schemas.openxmlformats.org/officeDocument/2006/relationships/hyperlink" Target="https://developer.mozilla.org/en-US/docs/Web/API/Window/ope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uvremak/fe-basics-labs/commit/068b8109b99f027a18a9d7483f3cc07b1af3a4f1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eveloper.mozilla.org/en-US/docs/Web/HTML/Reference/Elements/input/color" TargetMode="External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6084</Words>
  <Characters>3469</Characters>
  <Application>Microsoft Office Word</Application>
  <DocSecurity>0</DocSecurity>
  <Lines>28</Lines>
  <Paragraphs>19</Paragraphs>
  <ScaleCrop>false</ScaleCrop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3</cp:revision>
  <dcterms:created xsi:type="dcterms:W3CDTF">2026-10-13T10:45:00Z</dcterms:created>
  <dcterms:modified xsi:type="dcterms:W3CDTF">2026-10-13T11:15:00Z</dcterms:modified>
</cp:coreProperties>
</file>