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276"/>
        <w:jc w:val="left"/>
      </w:pPr>
      <w:r>
        <w:rPr>
          <w:rFonts w:ascii="Calibri" w:hAnsi="Calibri" w:eastAsia="Calibri" w:cs="Calibri"/>
          <w:b/>
          <w:color w:val="12181C"/>
          <w:sz w:val="52"/>
        </w:rPr>
        <w:t>GPT Ultra</w:t>
      </w:r>
    </w:p>
    <w:p>
      <w:pPr>
        <w:spacing w:after="80" w:before="0" w:lineRule="auto" w:line="276"/>
        <w:jc w:val="left"/>
      </w:pPr>
      <w:r>
        <w:rPr>
          <w:rFonts w:ascii="Calibri" w:hAnsi="Calibri" w:eastAsia="Calibri" w:cs="Calibri"/>
          <w:b w:val="0"/>
          <w:color w:val="0E6E7A"/>
          <w:sz w:val="32"/>
        </w:rPr>
        <w:t>Инструкция для сотрудников</w:t>
      </w:r>
    </w:p>
    <w:p>
      <w:pPr>
        <w:spacing w:after="280" w:before="0" w:lineRule="auto" w:line="276"/>
        <w:jc w:val="left"/>
      </w:pPr>
      <w:r>
        <w:rPr>
          <w:rFonts w:ascii="Calibri" w:hAnsi="Calibri" w:eastAsia="Calibri" w:cs="Calibri"/>
          <w:b w:val="0"/>
          <w:color w:val="4A555C"/>
          <w:sz w:val="22"/>
        </w:rPr>
        <w:t>Как зайти на сайт, задать вопрос, прикрепить файлы, выбрать режим и не упереться в лимиты.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Зачем перешли с бота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Телеграм-бот GPT Ultra больше не основной вход. Работаем на сайте: история диалогов, документы, поиск, картинки и Computer живут в одном окне.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Аккаунт свой: рабочая почта и пароль. Переписка из бота на сайт сама не переносится, новые беседы начинайте уже в браузере.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Как зайти</w:t>
      </w:r>
    </w:p>
    <w:p>
      <w:pPr>
        <w:pStyle w:val="ListNumber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Откройте сайт GPT Ultra в браузере. Удобнее всего Chrome, Edge или Safari.</w:t>
      </w:r>
    </w:p>
    <w:p>
      <w:pPr>
        <w:pStyle w:val="ListNumber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Если аккаунта ещё нет, нажмите «Создать аккаунт». Нужны имя, рабочая почта и пароль не короче 6 символов.</w:t>
      </w:r>
    </w:p>
    <w:p>
      <w:pPr>
        <w:pStyle w:val="ListNumber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Если аккаунт уже есть, нажмите «Войти» и введите почту с паролем.</w:t>
      </w:r>
    </w:p>
    <w:p>
      <w:pPr>
        <w:pStyle w:val="ListNumber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После входа вас сразу кинет в чат.</w:t>
      </w:r>
    </w:p>
    <w:p>
      <w:pPr>
        <w:spacing w:after="200" w:before="40" w:lineRule="auto" w:line="276"/>
        <w:jc w:val="left"/>
      </w:pPr>
      <w:r>
        <w:rPr>
          <w:rFonts w:ascii="Calibri" w:hAnsi="Calibri" w:eastAsia="Calibri" w:cs="Calibri"/>
          <w:b/>
          <w:color w:val="0E6E7A"/>
          <w:sz w:val="22"/>
        </w:rPr>
        <w:t xml:space="preserve">Важно. </w:t>
      </w:r>
      <w:r>
        <w:rPr>
          <w:rFonts w:ascii="Calibri" w:hAnsi="Calibri" w:eastAsia="Calibri" w:cs="Calibri"/>
          <w:b w:val="0"/>
          <w:color w:val="1A1A1A"/>
          <w:sz w:val="22"/>
        </w:rPr>
        <w:t>Сброс пароля на сайте пока не сделан. Если забыли пароль, напишите администратору, он поможет восстановить доступ.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Выйти можно в любой момент: аватар в правом верхнем углу, затем «Выйти».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Что где находится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В чате сверху нет обычного меню, почти всё под рукой в самом окне диалога.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Слева: список бесед, кнопка «Новый вопрос», поиск по названиям, если диалогов уже много.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По центру: переписка. Ответ появляется сразу, текст дописывается по мере генерации.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Снизу: поле ввода, скрепка, режим «Изображение», выбор режима ответа, микрофон, кнопка отправки.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Справа сверху: экспорт последнего ответа в Word, меню аккаунта (настройки, кабинет, выход).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На телефоне список бесед прячется. Открывается кнопкой слева сверху.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Если вышли из чата на главную, сверху есть пункты «Чат», «Кабинет» и «Настройки».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Как задать вопрос</w:t>
      </w:r>
    </w:p>
    <w:p>
      <w:pPr>
        <w:pStyle w:val="ListNumber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Нажмите «Новый вопрос», если тема новая. Старый диалог лучше не мешать с другой задачей.</w:t>
      </w:r>
    </w:p>
    <w:p>
      <w:pPr>
        <w:pStyle w:val="ListNumber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Напишите запрос в поле внизу. Enter отправляет, Shift+Enter делает новую строку.</w:t>
      </w:r>
    </w:p>
    <w:p>
      <w:pPr>
        <w:pStyle w:val="ListNumber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Дождитесь ответа. Пока модель думает, внизу вместо отправки будет стоп. Им можно оборвать генерацию.</w:t>
      </w:r>
    </w:p>
    <w:p>
      <w:pPr>
        <w:pStyle w:val="ListNumber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Если ответ не тот, наведите курсор на своё сообщение и нажмите карандаш: текст можно поправить и отправить заново.</w:t>
      </w:r>
    </w:p>
    <w:p>
      <w:pPr>
        <w:pStyle w:val="ListNumber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На последний ответ модели есть кнопка «Повторить»: получите другой вариант без нового диалога.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Иногда модель сначала уточняет задачу карточками с вариантами. Выберите пункт или напишите свой. Можно отвечать цифрами с клавиатуры.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Режимы ответа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Слева внизу, рядом с полем ввода, есть кнопка текущего режима (по умолчанию «Авто»). Нажмите её и выберите, как отвечать.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0E6E7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Режим</w:t>
            </w:r>
          </w:p>
        </w:tc>
        <w:tc>
          <w:tcPr>
            <w:tcW w:type="dxa" w:w="4762"/>
            <w:shd w:val="clear" w:color="auto" w:fill="0E6E7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Когда брать</w:t>
            </w:r>
          </w:p>
        </w:tc>
        <w:tc>
          <w:tcPr>
            <w:tcW w:type="dxa" w:w="2381"/>
            <w:shd w:val="clear" w:color="auto" w:fill="0E6E7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Что открыто</w:t>
            </w:r>
          </w:p>
        </w:tc>
      </w:tr>
      <w:tr>
        <w:tc>
          <w:tcPr>
            <w:tcW w:type="dxa" w:w="1814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Авто</w:t>
            </w:r>
          </w:p>
        </w:tc>
        <w:tc>
          <w:tcPr>
            <w:tcW w:type="dxa" w:w="4762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Обычные задачи, черновики, разбор текста. Сайт сам подберёт модель.</w:t>
            </w:r>
          </w:p>
        </w:tc>
        <w:tc>
          <w:tcPr>
            <w:tcW w:type="dxa" w:w="2381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Pro</w:t>
            </w:r>
          </w:p>
        </w:tc>
      </w:tr>
      <w:tr>
        <w:tc>
          <w:tcPr>
            <w:tcW w:type="dxa" w:w="181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Поиск</w:t>
            </w:r>
          </w:p>
        </w:tc>
        <w:tc>
          <w:tcPr>
            <w:tcW w:type="dxa" w:w="476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Нужны свежие факты и ссылки: новости, цены, нормы, кто что сказал.</w:t>
            </w:r>
          </w:p>
        </w:tc>
        <w:tc>
          <w:tcPr>
            <w:tcW w:type="dxa" w:w="23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Pro</w:t>
            </w:r>
          </w:p>
        </w:tc>
      </w:tr>
      <w:tr>
        <w:tc>
          <w:tcPr>
            <w:tcW w:type="dxa" w:w="1814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Исследование</w:t>
            </w:r>
          </w:p>
        </w:tc>
        <w:tc>
          <w:tcPr>
            <w:tcW w:type="dxa" w:w="4762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Глубокий разбор источников, сравнение вариантов, длинный аналитический ответ.</w:t>
            </w:r>
          </w:p>
        </w:tc>
        <w:tc>
          <w:tcPr>
            <w:tcW w:type="dxa" w:w="2381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Pro+ и Ultra</w:t>
            </w:r>
          </w:p>
        </w:tc>
      </w:tr>
      <w:tr>
        <w:tc>
          <w:tcPr>
            <w:tcW w:type="dxa" w:w="181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Computer</w:t>
            </w:r>
          </w:p>
        </w:tc>
        <w:tc>
          <w:tcPr>
            <w:tcW w:type="dxa" w:w="476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Нужно зайти на сайт, в почту, на VPS или в сервис и сделать шаги за вас.</w:t>
            </w:r>
          </w:p>
        </w:tc>
        <w:tc>
          <w:tcPr>
            <w:tcW w:type="dxa" w:w="23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Pro и выше</w:t>
            </w:r>
          </w:p>
        </w:tc>
      </w:tr>
    </w:tbl>
    <w:p/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Рядом с режимом может появиться переключатель «Размышления». Включите, если задача сложная и нужен многошаговый разбор. Выключите, если нужен быстрый короткий ответ: так меньше тратится квота.</w:t>
      </w:r>
    </w:p>
    <w:p>
      <w:pPr>
        <w:spacing w:after="200" w:before="40" w:lineRule="auto" w:line="276"/>
        <w:jc w:val="left"/>
      </w:pPr>
      <w:r>
        <w:rPr>
          <w:rFonts w:ascii="Calibri" w:hAnsi="Calibri" w:eastAsia="Calibri" w:cs="Calibri"/>
          <w:b/>
          <w:color w:val="0E6E7A"/>
          <w:sz w:val="22"/>
        </w:rPr>
        <w:t xml:space="preserve">Важно. </w:t>
      </w:r>
      <w:r>
        <w:rPr>
          <w:rFonts w:ascii="Calibri" w:hAnsi="Calibri" w:eastAsia="Calibri" w:cs="Calibri"/>
          <w:b w:val="0"/>
          <w:color w:val="1A1A1A"/>
          <w:sz w:val="22"/>
        </w:rPr>
        <w:t>На тарифе Pro исследование недоступно (нужен Pro+). Computer на Pro уже есть. Если режим серый, откройте кабинет и проверьте тариф.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Документы и файлы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Файл можно прикрепить тремя способами: скрепка слева от поля ввода, перетаскивание в поле или вставка из буфера (Ctrl+V для скриншота).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После загрузки напишите, что с файлом сделать: «кратко перескажи», «найди риски в договоре», «сверь цифры в таблице», «сделай письмо по этому PDF».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Читаются, среди прочего: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документы: PDF, Word, ODT, RTF, TXT, Markdown;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таблицы: Excel, ODS, CSV;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презентации: PPT и PPTX;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картинки: JPG, PNG, WebP, GIF, HEIC и другие обычные форматы;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код и логи: py, js, ts, json, yaml, sql, log.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Картинка: до 40 МБ. Документ: до 100 МБ. Можно прикрепить несколько файлов сразу, лишние убираются крестиком на превью.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Если файл уже в диалоге и больше не нужен модели, на карточке вложения есть удаление из контекста. Из истории чата сообщение не исчезнет, просто модель перестанет на него опираться.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Картинки</w:t>
      </w:r>
    </w:p>
    <w:p>
      <w:pPr>
        <w:pStyle w:val="ListNumber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Нажмите «Изображение» под полем ввода. Поле подсветится, плейсхолдер сменится на «Опишите изображение…».</w:t>
      </w:r>
    </w:p>
    <w:p>
      <w:pPr>
        <w:pStyle w:val="ListNumber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Напишите, что нужно: объект, стиль, текст на картинке, формат (квадрат, баннер, сторис).</w:t>
      </w:r>
    </w:p>
    <w:p>
      <w:pPr>
        <w:pStyle w:val="ListNumber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Отправьте. Картинка появится в этой же беседе, её можно скачать.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Чтобы вернуться к обычному чату, нажмите «Изображение» ещё раз. На Pro в месяц доступно 25 картинок, дальше лимит обновляется в следующем месяце.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Голос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Микрофон справа от поля ввода. Нажмите, говорите, нажмите ещё раз, чтобы остановить. Сайт распознает речь и подставит текст в поле. Перед отправкой его можно поправить.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Голос работает только по HTTPS и не во всех браузерах. Если микрофон серый, откройте сайт по защищённому адресу или разрешите доступ к микрофону в настройках браузера.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Что делать с готовым ответом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Скопировать: наведите на ответ модели, нажмите иконку копирования. Для блока кода есть отдельная кнопка над кодом.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Повторить: иконка круговой стрелки на последнем ответе.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Источники: если модель искала в интернете, под ответом будет счётчик ссылок. На широком экране панель открывается справа, на телефоне снизу.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Экспорт в Word: иконка со стрелкой вниз справа сверху. Скачивается последний нормальный ответ модели, файл response.docx.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Беседу можно переименовать (карандаш в списке слева) или удалить. Удаление необратимо, сайт спросит подтверждение.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Настройки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Откройте аватар, затем «Настройки», либо пункт «Настройки» в верхнем меню, если вы не в чате.</w:t>
      </w:r>
    </w:p>
    <w:p>
      <w:pPr>
        <w:spacing w:after="160" w:before="240" w:lineRule="auto" w:line="288"/>
        <w:jc w:val="left"/>
      </w:pPr>
      <w:r>
        <w:rPr>
          <w:rFonts w:ascii="Calibri" w:hAnsi="Calibri" w:eastAsia="Calibri" w:cs="Calibri"/>
          <w:b/>
          <w:color w:val="0E6E7A"/>
          <w:sz w:val="28"/>
        </w:rPr>
        <w:t>Профиль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Имя меняется карандашом рядом с ним. Фото: наведите на аватар, загрузите JPG, PNG или WebP. Лишнее фото можно удалить.</w:t>
      </w:r>
    </w:p>
    <w:p>
      <w:pPr>
        <w:spacing w:after="160" w:before="240" w:lineRule="auto" w:line="288"/>
        <w:jc w:val="left"/>
      </w:pPr>
      <w:r>
        <w:rPr>
          <w:rFonts w:ascii="Calibri" w:hAnsi="Calibri" w:eastAsia="Calibri" w:cs="Calibri"/>
          <w:b/>
          <w:color w:val="0E6E7A"/>
          <w:sz w:val="28"/>
        </w:rPr>
        <w:t>Память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Сайт постепенно запоминает, как вы пишете и о чём обычно спрашиваете, чтобы следующие ответы были ближе к вам. Это не секретный лог всей компании, а короткие заметки в вашем аккаунте.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Копилку можно выключить, если не хотите, чтобы стиль подмешивался.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Текст заметок можно поправить руками.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«Очистить» стирает накопленное.</w:t>
      </w:r>
    </w:p>
    <w:p>
      <w:pPr>
        <w:spacing w:after="160" w:before="240" w:lineRule="auto" w:line="288"/>
        <w:jc w:val="left"/>
      </w:pPr>
      <w:r>
        <w:rPr>
          <w:rFonts w:ascii="Calibri" w:hAnsi="Calibri" w:eastAsia="Calibri" w:cs="Calibri"/>
          <w:b/>
          <w:color w:val="0E6E7A"/>
          <w:sz w:val="28"/>
        </w:rPr>
        <w:t>Системные промпты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Это постоянная инструкция модели: «отвечай коротко», «пиши как юрист», «всегда давай таблицу». Добавьте текст, нажмите «Добавить промпт», затем «Активировать». Активен только один. Модель и глубина размышлений по-прежнему выбираются в чате, не здесь.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Кабинет и лимиты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Кабинет: аватар, затем «Кабинет». Там текущий тариф, срок и расход.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На Pro квота идёт тремя окнами. Сначала тратится окно на 5 часов, потом недельное, потом месячное. Остаток из короткого окна в длинное не переносится.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E6E7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Пул</w:t>
            </w:r>
          </w:p>
        </w:tc>
        <w:tc>
          <w:tcPr>
            <w:tcW w:type="dxa" w:w="6973"/>
            <w:shd w:val="clear" w:color="auto" w:fill="0E6E7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Зачем смотреть</w:t>
            </w:r>
          </w:p>
        </w:tc>
      </w:tr>
      <w:tr>
        <w:tc>
          <w:tcPr>
            <w:tcW w:type="dxa" w:w="1984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Чат</w:t>
            </w:r>
          </w:p>
        </w:tc>
        <w:tc>
          <w:tcPr>
            <w:tcW w:type="dxa" w:w="6973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Обычные ответы, поиск, документы, исследование (если тариф позволяет).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Computer</w:t>
            </w:r>
          </w:p>
        </w:tc>
        <w:tc>
          <w:tcPr>
            <w:tcW w:type="dxa" w:w="6973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Отдельный лимит на заходы на сайты и сервисы. Не смешивается с чатом.</w:t>
            </w:r>
          </w:p>
        </w:tc>
      </w:tr>
      <w:tr>
        <w:tc>
          <w:tcPr>
            <w:tcW w:type="dxa" w:w="1984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Картинки</w:t>
            </w:r>
          </w:p>
        </w:tc>
        <w:tc>
          <w:tcPr>
            <w:tcW w:type="dxa" w:w="6973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Считаются штуками за календарный месяц.</w:t>
            </w:r>
          </w:p>
        </w:tc>
      </w:tr>
    </w:tbl>
    <w:p/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Если израсходовано больше 90% окна, над полем ввода появится предупреждение и время до сброса. Его можно закрыть, расход от этого не обнулится.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Разные режимы тратят квоту по-разному. Авто и Luna считаются как 1. Поиск (Kimi) примерно в 4 раза дороже. Исследование на Terra или Sol ещё заметнее. Поэтому для простой правки письма достаточно Авто, поиск включайте только когда нужны свежие факты.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Тарифы для сотрудников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Оплата на сайте пока не подключена. Тариф выдаёт администратор.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color="auto" w:fill="0E6E7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Тариф</w:t>
            </w:r>
          </w:p>
        </w:tc>
        <w:tc>
          <w:tcPr>
            <w:tcW w:type="dxa" w:w="3175"/>
            <w:shd w:val="clear" w:color="auto" w:fill="0E6E7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Кому</w:t>
            </w:r>
          </w:p>
        </w:tc>
        <w:tc>
          <w:tcPr>
            <w:tcW w:type="dxa" w:w="4195"/>
            <w:shd w:val="clear" w:color="auto" w:fill="0E6E7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Коротко</w:t>
            </w:r>
          </w:p>
        </w:tc>
      </w:tr>
      <w:tr>
        <w:tc>
          <w:tcPr>
            <w:tcW w:type="dxa" w:w="1587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Pro</w:t>
            </w:r>
          </w:p>
        </w:tc>
        <w:tc>
          <w:tcPr>
            <w:tcW w:type="dxa" w:w="3175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Всем сотрудникам по умолчанию</w:t>
            </w:r>
          </w:p>
        </w:tc>
        <w:tc>
          <w:tcPr>
            <w:tcW w:type="dxa" w:w="4195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Чат, поиск, Computer, документы, 25 картинок в месяц.</w:t>
            </w:r>
          </w:p>
        </w:tc>
      </w:tr>
      <w:tr>
        <w:tc>
          <w:tcPr>
            <w:tcW w:type="dxa" w:w="158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Pro+</w:t>
            </w:r>
          </w:p>
        </w:tc>
        <w:tc>
          <w:tcPr>
            <w:tcW w:type="dxa" w:w="317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Только после согласования с Андреем</w:t>
            </w:r>
          </w:p>
        </w:tc>
        <w:tc>
          <w:tcPr>
            <w:tcW w:type="dxa" w:w="419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Больше лимит, Terra, режим «Исследование».</w:t>
            </w:r>
          </w:p>
        </w:tc>
      </w:tr>
      <w:tr>
        <w:tc>
          <w:tcPr>
            <w:tcW w:type="dxa" w:w="1587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Ultra</w:t>
            </w:r>
          </w:p>
        </w:tc>
        <w:tc>
          <w:tcPr>
            <w:tcW w:type="dxa" w:w="3175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Только после согласования с Андреем</w:t>
            </w:r>
          </w:p>
        </w:tc>
        <w:tc>
          <w:tcPr>
            <w:tcW w:type="dxa" w:w="4195"/>
            <w:shd w:val="clear" w:color="auto" w:fill="F4F8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before="40" w:lineRule="auto" w:line="264"/>
              <w:jc w:val="left"/>
            </w:pPr>
            <w:r/>
            <w:r>
              <w:rPr>
                <w:rFonts w:ascii="Calibri" w:hAnsi="Calibri" w:eastAsia="Calibri" w:cs="Calibri"/>
                <w:b w:val="0"/>
                <w:color w:val="1A1A1A"/>
                <w:sz w:val="20"/>
              </w:rPr>
              <w:t>Самый большой лимит, Sol и Sol Pro.</w:t>
            </w:r>
          </w:p>
        </w:tc>
      </w:tr>
    </w:tbl>
    <w:p/>
    <w:p>
      <w:pPr>
        <w:spacing w:after="200" w:before="40" w:lineRule="auto" w:line="276"/>
        <w:jc w:val="left"/>
      </w:pPr>
      <w:r>
        <w:rPr>
          <w:rFonts w:ascii="Calibri" w:hAnsi="Calibri" w:eastAsia="Calibri" w:cs="Calibri"/>
          <w:b/>
          <w:color w:val="0E6E7A"/>
          <w:sz w:val="22"/>
        </w:rPr>
        <w:t xml:space="preserve">Важно. </w:t>
      </w:r>
      <w:r>
        <w:rPr>
          <w:rFonts w:ascii="Calibri" w:hAnsi="Calibri" w:eastAsia="Calibri" w:cs="Calibri"/>
          <w:b w:val="0"/>
          <w:color w:val="1A1A1A"/>
          <w:sz w:val="22"/>
        </w:rPr>
        <w:t>Pro выдаём всем, отдельно просить не нужно. Если лимитов или моделей Pro не хватает, напишите Андрею. Без его согласия Pro+ и Ultra не открываем.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Коротко по задачам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Письмо, протокол, правка текста: новый вопрос, режим Авто, вставьте черновик или файл.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Договор или PDF: прикрепите файл, напишите, что проверить (срок, штрафы, расхождения с шаблоном).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Таблица Excel: прикрепите файл, попросите сводку, ошибки, формулировки для письма.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Свежие факты: режим «Поиск», после ответа откройте источники и сверьтесь.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Сравнение вариантов с разбором: Pro+ или Ultra и режим «Исследование». На Pro этого режима нет.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Зайти на сайт или в сервис: режим Computer, дайте адрес, логин и что сделать. Пароли в чат лучше не класть, если задачу можно решить без них.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Картинка для презентации: режим «Изображение», опишите сцену и нужный размер.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Если что-то не работает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Не пускает: проверьте почту и пароль, регистр букв. Восстановление пароля только через администратора.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После регистрации тариф Базовый, а не Pro: напишите администратору, тариф на сайте руками выдаётся.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Серый Computer или Исследование: Computer нужен Pro, исследование Pro+. Откройте кабинет и посмотрите тариф.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Файл не принялся: проверьте формат и размер (картинка до 40 МБ, документ до 100 МБ).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Микрофон молчит: сайт должен быть по HTTPS, браузеру нужен доступ к микрофону.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Ответ оборвался: отправьте «продолжи» в том же диалоге или нажмите «Повторить».</w:t>
      </w:r>
    </w:p>
    <w:p>
      <w:pPr>
        <w:pStyle w:val="ListBullet"/>
        <w:spacing w:after="80" w:before="0" w:lineRule="auto" w:line="276"/>
        <w:ind w:left="709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Квота кончилась: смотрите кабинет, когда сброс. Если Pro мало на постоянную работу, это уже к Андрею.</w:t>
      </w:r>
    </w:p>
    <w:p>
      <w:pPr>
        <w:spacing w:after="160" w:before="360" w:lineRule="auto" w:line="288"/>
        <w:jc w:val="left"/>
      </w:pPr>
      <w:r>
        <w:rPr>
          <w:rFonts w:ascii="Calibri" w:hAnsi="Calibri" w:eastAsia="Calibri" w:cs="Calibri"/>
          <w:b/>
          <w:color w:val="12181C"/>
          <w:sz w:val="36"/>
        </w:rPr>
        <w:t>Кому писать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Доступ, пароль, тариф не подхватился, сайт не открывается: администратору.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Pro+ или Ultra: Андрею, с короткой причиной (какой лимит упирается и зачем).</w:t>
      </w:r>
    </w:p>
    <w:p>
      <w:pPr>
        <w:spacing w:after="160" w:before="0" w:lineRule="auto" w:line="276"/>
        <w:jc w:val="left"/>
      </w:pPr>
      <w:r>
        <w:rPr>
          <w:rFonts w:ascii="Calibri" w:hAnsi="Calibri" w:eastAsia="Calibri" w:cs="Calibri"/>
          <w:b w:val="0"/>
          <w:color w:val="1A1A1A"/>
          <w:sz w:val="22"/>
        </w:rPr>
        <w:t>Как пользоваться конкретной кнопкой: можно писать тому, кто прислал эту инструкцию.</w:t>
      </w:r>
    </w:p>
    <w:p>
      <w:pPr>
        <w:spacing w:after="0" w:before="360" w:lineRule="auto" w:line="276"/>
        <w:jc w:val="left"/>
      </w:pPr>
      <w:r>
        <w:rPr>
          <w:rFonts w:ascii="Calibri" w:hAnsi="Calibri" w:eastAsia="Calibri" w:cs="Calibri"/>
          <w:b w:val="0"/>
          <w:color w:val="4A555C"/>
          <w:sz w:val="20"/>
        </w:rPr>
        <w:t>Инструкция для внутреннего пользования. Август 2026.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