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76" w:lineRule="auto"/>
        <w:jc w:val="center"/>
      </w:pPr>
      <w:r>
        <w:rPr>
          <w:rFonts w:ascii="Times New Roman" w:hAnsi="Times New Roman" w:eastAsia="Times New Roman"/>
          <w:b/>
          <w:i w:val="0"/>
          <w:sz w:val="32"/>
        </w:rPr>
        <w:t>BUSINESS REQUIREMENTS DOCUMENT (BRD)</w:t>
      </w:r>
    </w:p>
    <w:p>
      <w:pPr>
        <w:spacing w:after="320" w:line="276" w:lineRule="auto"/>
        <w:jc w:val="center"/>
      </w:pPr>
      <w:r>
        <w:rPr>
          <w:rFonts w:ascii="Times New Roman" w:hAnsi="Times New Roman" w:eastAsia="Times New Roman"/>
          <w:b/>
          <w:i w:val="0"/>
          <w:sz w:val="30"/>
        </w:rPr>
        <w:t>TÀI LIỆU YÊU CẦU NGHIỆP VỤ</w:t>
      </w:r>
    </w:p>
    <w:p>
      <w:pPr>
        <w:spacing w:after="200" w:line="276" w:lineRule="auto"/>
        <w:jc w:val="center"/>
      </w:pPr>
      <w:r>
        <w:rPr>
          <w:rFonts w:ascii="Times New Roman" w:hAnsi="Times New Roman" w:eastAsia="Times New Roman"/>
          <w:b/>
          <w:i w:val="0"/>
          <w:sz w:val="28"/>
        </w:rPr>
        <w:t>Dự án: Global Supply Chain &amp; Asset Telemetry</w:t>
      </w:r>
    </w:p>
    <w:p>
      <w:pPr>
        <w:spacing w:after="80" w:line="276" w:lineRule="auto"/>
        <w:jc w:val="center"/>
      </w:pPr>
      <w:r>
        <w:rPr>
          <w:rFonts w:ascii="Times New Roman" w:hAnsi="Times New Roman" w:eastAsia="Times New Roman"/>
          <w:b w:val="0"/>
          <w:i w:val="0"/>
          <w:sz w:val="24"/>
        </w:rPr>
        <w:t>Phiên bản: 1.0 (Draft)</w:t>
      </w:r>
    </w:p>
    <w:p>
      <w:pPr>
        <w:spacing w:after="480" w:line="276" w:lineRule="auto"/>
        <w:jc w:val="center"/>
      </w:pPr>
      <w:r>
        <w:rPr>
          <w:rFonts w:ascii="Times New Roman" w:hAnsi="Times New Roman" w:eastAsia="Times New Roman"/>
          <w:b w:val="0"/>
          <w:i w:val="0"/>
          <w:sz w:val="24"/>
        </w:rPr>
        <w:t>Ngày lập: 24/02/2026</w:t>
      </w:r>
    </w:p>
    <w:p>
      <w:pPr>
        <w:spacing w:after="120" w:line="276" w:lineRule="auto"/>
      </w:pPr>
      <w:r>
        <w:rPr>
          <w:rFonts w:ascii="Times New Roman" w:hAnsi="Times New Roman" w:eastAsia="Times New Roman"/>
          <w:b/>
          <w:i w:val="0"/>
          <w:sz w:val="24"/>
        </w:rPr>
        <w:t>Thông tin tài liệu</w:t>
      </w:r>
    </w:p>
    <w:tbl>
      <w:tblPr>
        <w:tblStyle w:val="TableGrid"/>
        <w:tblW w:type="auto" w:w="0"/>
        <w:jc w:val="center"/>
        <w:tblLook w:firstColumn="1" w:firstRow="1" w:lastColumn="0" w:lastRow="0" w:noHBand="0" w:noVBand="1" w:val="04A0"/>
      </w:tblPr>
      <w:tblGrid>
        <w:gridCol w:w="4677"/>
        <w:gridCol w:w="4677"/>
      </w:tblGrid>
      <w:tr>
        <w:tc>
          <w:tcPr>
            <w:tcW w:type="dxa" w:w="4677"/>
            <w:shd w:fill="D9E1F2"/>
          </w:tcPr>
          <w:p>
            <w:pPr>
              <w:spacing w:after="40"/>
            </w:pPr>
            <w:r/>
            <w:r>
              <w:rPr>
                <w:rFonts w:ascii="Times New Roman" w:hAnsi="Times New Roman" w:eastAsia="Times New Roman"/>
                <w:b/>
                <w:sz w:val="22"/>
              </w:rPr>
              <w:t>Tên tài liệu</w:t>
            </w:r>
          </w:p>
        </w:tc>
        <w:tc>
          <w:tcPr>
            <w:tcW w:type="dxa" w:w="4677"/>
          </w:tcPr>
          <w:p>
            <w:pPr>
              <w:spacing w:after="40"/>
            </w:pPr>
            <w:r/>
            <w:r>
              <w:rPr>
                <w:rFonts w:ascii="Times New Roman" w:hAnsi="Times New Roman" w:eastAsia="Times New Roman"/>
                <w:b w:val="0"/>
                <w:sz w:val="22"/>
              </w:rPr>
              <w:t>BRD - Global Supply Chain &amp; Asset Telemetry</w:t>
            </w:r>
          </w:p>
        </w:tc>
      </w:tr>
      <w:tr>
        <w:tc>
          <w:tcPr>
            <w:tcW w:type="dxa" w:w="4677"/>
            <w:shd w:fill="D9E1F2"/>
          </w:tcPr>
          <w:p>
            <w:pPr>
              <w:spacing w:after="40"/>
            </w:pPr>
            <w:r/>
            <w:r>
              <w:rPr>
                <w:rFonts w:ascii="Times New Roman" w:hAnsi="Times New Roman" w:eastAsia="Times New Roman"/>
                <w:b/>
                <w:sz w:val="22"/>
              </w:rPr>
              <w:t>Mục đích</w:t>
            </w:r>
          </w:p>
        </w:tc>
        <w:tc>
          <w:tcPr>
            <w:tcW w:type="dxa" w:w="4677"/>
          </w:tcPr>
          <w:p>
            <w:pPr>
              <w:spacing w:after="40"/>
            </w:pPr>
            <w:r/>
            <w:r>
              <w:rPr>
                <w:rFonts w:ascii="Times New Roman" w:hAnsi="Times New Roman" w:eastAsia="Times New Roman"/>
                <w:b w:val="0"/>
                <w:sz w:val="22"/>
              </w:rPr>
              <w:t>Xác định yêu cầu nghiệp vụ cho hệ thống theo dõi container, chain of custody và telemetry trong chuỗi cung ứng toàn cầu.</w:t>
            </w:r>
          </w:p>
        </w:tc>
      </w:tr>
      <w:tr>
        <w:tc>
          <w:tcPr>
            <w:tcW w:type="dxa" w:w="4677"/>
            <w:shd w:fill="D9E1F2"/>
          </w:tcPr>
          <w:p>
            <w:pPr>
              <w:spacing w:after="40"/>
            </w:pPr>
            <w:r/>
            <w:r>
              <w:rPr>
                <w:rFonts w:ascii="Times New Roman" w:hAnsi="Times New Roman" w:eastAsia="Times New Roman"/>
                <w:b/>
                <w:sz w:val="22"/>
              </w:rPr>
              <w:t>Đối tượng đọc</w:t>
            </w:r>
          </w:p>
        </w:tc>
        <w:tc>
          <w:tcPr>
            <w:tcW w:type="dxa" w:w="4677"/>
          </w:tcPr>
          <w:p>
            <w:pPr>
              <w:spacing w:after="40"/>
            </w:pPr>
            <w:r/>
            <w:r>
              <w:rPr>
                <w:rFonts w:ascii="Times New Roman" w:hAnsi="Times New Roman" w:eastAsia="Times New Roman"/>
                <w:b w:val="0"/>
                <w:sz w:val="22"/>
              </w:rPr>
              <w:t>Product Owner, Business Analyst, DBA, Data Engineer, Dev, QA/UAT, Giảng viên/Hội đồng</w:t>
            </w:r>
          </w:p>
        </w:tc>
      </w:tr>
      <w:tr>
        <w:tc>
          <w:tcPr>
            <w:tcW w:type="dxa" w:w="4677"/>
            <w:shd w:fill="D9E1F2"/>
          </w:tcPr>
          <w:p>
            <w:pPr>
              <w:spacing w:after="40"/>
            </w:pPr>
            <w:r/>
            <w:r>
              <w:rPr>
                <w:rFonts w:ascii="Times New Roman" w:hAnsi="Times New Roman" w:eastAsia="Times New Roman"/>
                <w:b/>
                <w:sz w:val="22"/>
              </w:rPr>
              <w:t>Trạng thái</w:t>
            </w:r>
          </w:p>
        </w:tc>
        <w:tc>
          <w:tcPr>
            <w:tcW w:type="dxa" w:w="4677"/>
          </w:tcPr>
          <w:p>
            <w:pPr>
              <w:spacing w:after="40"/>
            </w:pPr>
            <w:r/>
            <w:r>
              <w:rPr>
                <w:rFonts w:ascii="Times New Roman" w:hAnsi="Times New Roman" w:eastAsia="Times New Roman"/>
                <w:b w:val="0"/>
                <w:sz w:val="22"/>
              </w:rPr>
              <w:t>Draft để review và phê duyệt</w:t>
            </w:r>
          </w:p>
        </w:tc>
      </w:tr>
      <w:tr>
        <w:tc>
          <w:tcPr>
            <w:tcW w:type="dxa" w:w="4677"/>
            <w:shd w:fill="D9E1F2"/>
          </w:tcPr>
          <w:p>
            <w:pPr>
              <w:spacing w:after="40"/>
            </w:pPr>
            <w:r/>
            <w:r>
              <w:rPr>
                <w:rFonts w:ascii="Times New Roman" w:hAnsi="Times New Roman" w:eastAsia="Times New Roman"/>
                <w:b/>
                <w:sz w:val="22"/>
              </w:rPr>
              <w:t>Nguồn đầu vào chính</w:t>
            </w:r>
          </w:p>
        </w:tc>
        <w:tc>
          <w:tcPr>
            <w:tcW w:type="dxa" w:w="4677"/>
          </w:tcPr>
          <w:p>
            <w:pPr>
              <w:spacing w:after="40"/>
            </w:pPr>
            <w:r/>
            <w:r>
              <w:rPr>
                <w:rFonts w:ascii="Times New Roman" w:hAnsi="Times New Roman" w:eastAsia="Times New Roman"/>
                <w:b w:val="0"/>
                <w:sz w:val="22"/>
              </w:rPr>
              <w:t>Đặc tả dự án do người dùng cung cấp</w:t>
            </w:r>
          </w:p>
        </w:tc>
      </w:tr>
      <w:tr>
        <w:tc>
          <w:tcPr>
            <w:tcW w:type="dxa" w:w="4677"/>
            <w:shd w:fill="D9E1F2"/>
          </w:tcPr>
          <w:p>
            <w:pPr>
              <w:spacing w:after="40"/>
            </w:pPr>
            <w:r/>
            <w:r>
              <w:rPr>
                <w:rFonts w:ascii="Times New Roman" w:hAnsi="Times New Roman" w:eastAsia="Times New Roman"/>
                <w:b/>
                <w:sz w:val="22"/>
              </w:rPr>
              <w:t>Người soạn (dự thảo)</w:t>
            </w:r>
          </w:p>
        </w:tc>
        <w:tc>
          <w:tcPr>
            <w:tcW w:type="dxa" w:w="4677"/>
          </w:tcPr>
          <w:p>
            <w:pPr>
              <w:spacing w:after="40"/>
            </w:pPr>
            <w:r/>
            <w:r>
              <w:rPr>
                <w:rFonts w:ascii="Times New Roman" w:hAnsi="Times New Roman" w:eastAsia="Times New Roman"/>
                <w:b w:val="0"/>
                <w:sz w:val="22"/>
              </w:rPr>
              <w:t>ChatGPT (chuẩn hóa BRD dựa trên đặc tả đầu vào)</w:t>
            </w:r>
          </w:p>
        </w:tc>
      </w:tr>
    </w:tbl>
    <w:p>
      <w:r>
        <w:br w:type="page"/>
      </w:r>
    </w:p>
    <w:p>
      <w:pPr>
        <w:pStyle w:val="Heading1"/>
        <w:spacing w:before="160" w:after="60"/>
      </w:pPr>
      <w:r>
        <w:rPr>
          <w:rFonts w:ascii="Times New Roman" w:hAnsi="Times New Roman" w:eastAsia="Times New Roman"/>
          <w:b/>
          <w:i w:val="0"/>
          <w:sz w:val="28"/>
        </w:rPr>
        <w:t>Lịch sử phiên bản</w:t>
      </w:r>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1871"/>
            <w:shd w:fill="BDD7EE"/>
          </w:tcPr>
          <w:p>
            <w:pPr>
              <w:spacing w:after="40"/>
              <w:jc w:val="center"/>
            </w:pPr>
            <w:r/>
            <w:r>
              <w:rPr>
                <w:rFonts w:ascii="Times New Roman" w:hAnsi="Times New Roman" w:eastAsia="Times New Roman"/>
                <w:b/>
                <w:sz w:val="22"/>
              </w:rPr>
              <w:t>Phiên bản</w:t>
            </w:r>
          </w:p>
        </w:tc>
        <w:tc>
          <w:tcPr>
            <w:tcW w:type="dxa" w:w="1871"/>
            <w:shd w:fill="BDD7EE"/>
          </w:tcPr>
          <w:p>
            <w:pPr>
              <w:spacing w:after="40"/>
              <w:jc w:val="center"/>
            </w:pPr>
            <w:r/>
            <w:r>
              <w:rPr>
                <w:rFonts w:ascii="Times New Roman" w:hAnsi="Times New Roman" w:eastAsia="Times New Roman"/>
                <w:b/>
                <w:sz w:val="22"/>
              </w:rPr>
              <w:t>Ngày</w:t>
            </w:r>
          </w:p>
        </w:tc>
        <w:tc>
          <w:tcPr>
            <w:tcW w:type="dxa" w:w="1871"/>
            <w:shd w:fill="BDD7EE"/>
          </w:tcPr>
          <w:p>
            <w:pPr>
              <w:spacing w:after="40"/>
              <w:jc w:val="center"/>
            </w:pPr>
            <w:r/>
            <w:r>
              <w:rPr>
                <w:rFonts w:ascii="Times New Roman" w:hAnsi="Times New Roman" w:eastAsia="Times New Roman"/>
                <w:b/>
                <w:sz w:val="22"/>
              </w:rPr>
              <w:t>Tác giả</w:t>
            </w:r>
          </w:p>
        </w:tc>
        <w:tc>
          <w:tcPr>
            <w:tcW w:type="dxa" w:w="1871"/>
            <w:shd w:fill="BDD7EE"/>
          </w:tcPr>
          <w:p>
            <w:pPr>
              <w:spacing w:after="40"/>
              <w:jc w:val="center"/>
            </w:pPr>
            <w:r/>
            <w:r>
              <w:rPr>
                <w:rFonts w:ascii="Times New Roman" w:hAnsi="Times New Roman" w:eastAsia="Times New Roman"/>
                <w:b/>
                <w:sz w:val="22"/>
              </w:rPr>
              <w:t>Mô tả thay đổi</w:t>
            </w:r>
          </w:p>
        </w:tc>
        <w:tc>
          <w:tcPr>
            <w:tcW w:type="dxa" w:w="1871"/>
            <w:shd w:fill="BDD7EE"/>
          </w:tcPr>
          <w:p>
            <w:pPr>
              <w:spacing w:after="40"/>
              <w:jc w:val="center"/>
            </w:pPr>
            <w:r/>
            <w:r>
              <w:rPr>
                <w:rFonts w:ascii="Times New Roman" w:hAnsi="Times New Roman" w:eastAsia="Times New Roman"/>
                <w:b/>
                <w:sz w:val="22"/>
              </w:rPr>
              <w:t>Trạng thái</w:t>
            </w:r>
          </w:p>
        </w:tc>
      </w:tr>
      <w:tr>
        <w:tc>
          <w:tcPr>
            <w:tcW w:type="dxa" w:w="1871"/>
          </w:tcPr>
          <w:p>
            <w:pPr>
              <w:spacing w:after="40"/>
              <w:jc w:val="center"/>
            </w:pPr>
            <w:r/>
            <w:r>
              <w:rPr>
                <w:rFonts w:ascii="Times New Roman" w:hAnsi="Times New Roman" w:eastAsia="Times New Roman"/>
                <w:b w:val="0"/>
                <w:sz w:val="22"/>
              </w:rPr>
              <w:t>1.0</w:t>
            </w:r>
          </w:p>
        </w:tc>
        <w:tc>
          <w:tcPr>
            <w:tcW w:type="dxa" w:w="1871"/>
          </w:tcPr>
          <w:p>
            <w:pPr>
              <w:spacing w:after="40"/>
              <w:jc w:val="center"/>
            </w:pPr>
            <w:r/>
            <w:r>
              <w:rPr>
                <w:rFonts w:ascii="Times New Roman" w:hAnsi="Times New Roman" w:eastAsia="Times New Roman"/>
                <w:b w:val="0"/>
                <w:sz w:val="22"/>
              </w:rPr>
              <w:t>24/02/2026</w:t>
            </w:r>
          </w:p>
        </w:tc>
        <w:tc>
          <w:tcPr>
            <w:tcW w:type="dxa" w:w="1871"/>
          </w:tcPr>
          <w:p>
            <w:pPr>
              <w:spacing w:after="40"/>
            </w:pPr>
            <w:r/>
            <w:r>
              <w:rPr>
                <w:rFonts w:ascii="Times New Roman" w:hAnsi="Times New Roman" w:eastAsia="Times New Roman"/>
                <w:b w:val="0"/>
                <w:sz w:val="22"/>
              </w:rPr>
              <w:t>ChatGPT (dự thảo)</w:t>
            </w:r>
          </w:p>
        </w:tc>
        <w:tc>
          <w:tcPr>
            <w:tcW w:type="dxa" w:w="1871"/>
          </w:tcPr>
          <w:p>
            <w:pPr>
              <w:spacing w:after="40"/>
            </w:pPr>
            <w:r/>
            <w:r>
              <w:rPr>
                <w:rFonts w:ascii="Times New Roman" w:hAnsi="Times New Roman" w:eastAsia="Times New Roman"/>
                <w:b w:val="0"/>
                <w:sz w:val="22"/>
              </w:rPr>
              <w:t>Chuẩn hóa BRD từ đặc tả nghiệp vụ ban đầu</w:t>
            </w:r>
          </w:p>
        </w:tc>
        <w:tc>
          <w:tcPr>
            <w:tcW w:type="dxa" w:w="1871"/>
          </w:tcPr>
          <w:p>
            <w:pPr>
              <w:spacing w:after="40"/>
              <w:jc w:val="center"/>
            </w:pPr>
            <w:r/>
            <w:r>
              <w:rPr>
                <w:rFonts w:ascii="Times New Roman" w:hAnsi="Times New Roman" w:eastAsia="Times New Roman"/>
                <w:b w:val="0"/>
                <w:sz w:val="22"/>
              </w:rPr>
              <w:t>Draft</w:t>
            </w:r>
          </w:p>
        </w:tc>
      </w:tr>
    </w:tbl>
    <w:p>
      <w:pPr>
        <w:pStyle w:val="Heading1"/>
        <w:spacing w:before="160" w:after="60"/>
      </w:pPr>
      <w:r>
        <w:rPr>
          <w:rFonts w:ascii="Times New Roman" w:hAnsi="Times New Roman" w:eastAsia="Times New Roman"/>
          <w:b/>
          <w:i w:val="0"/>
          <w:sz w:val="28"/>
        </w:rPr>
        <w:t>Phê duyệt tài liệu</w:t>
      </w:r>
    </w:p>
    <w:tbl>
      <w:tblPr>
        <w:tblStyle w:val="TableGrid"/>
        <w:tblW w:type="auto" w:w="0"/>
        <w:tblLook w:firstColumn="1" w:firstRow="1" w:lastColumn="0" w:lastRow="0" w:noHBand="0" w:noVBand="1" w:val="04A0"/>
      </w:tblPr>
      <w:tblGrid>
        <w:gridCol w:w="2339"/>
        <w:gridCol w:w="2339"/>
        <w:gridCol w:w="2339"/>
        <w:gridCol w:w="2339"/>
      </w:tblGrid>
      <w:tr>
        <w:tc>
          <w:tcPr>
            <w:tcW w:type="dxa" w:w="2339"/>
            <w:shd w:fill="BDD7EE"/>
          </w:tcPr>
          <w:p>
            <w:pPr>
              <w:spacing w:after="40"/>
              <w:jc w:val="center"/>
            </w:pPr>
            <w:r/>
            <w:r>
              <w:rPr>
                <w:rFonts w:ascii="Times New Roman" w:hAnsi="Times New Roman" w:eastAsia="Times New Roman"/>
                <w:b/>
                <w:sz w:val="22"/>
              </w:rPr>
              <w:t>Vai trò</w:t>
            </w:r>
          </w:p>
        </w:tc>
        <w:tc>
          <w:tcPr>
            <w:tcW w:type="dxa" w:w="2339"/>
            <w:shd w:fill="BDD7EE"/>
          </w:tcPr>
          <w:p>
            <w:pPr>
              <w:spacing w:after="40"/>
              <w:jc w:val="center"/>
            </w:pPr>
            <w:r/>
            <w:r>
              <w:rPr>
                <w:rFonts w:ascii="Times New Roman" w:hAnsi="Times New Roman" w:eastAsia="Times New Roman"/>
                <w:b/>
                <w:sz w:val="22"/>
              </w:rPr>
              <w:t>Họ tên</w:t>
            </w:r>
          </w:p>
        </w:tc>
        <w:tc>
          <w:tcPr>
            <w:tcW w:type="dxa" w:w="2339"/>
            <w:shd w:fill="BDD7EE"/>
          </w:tcPr>
          <w:p>
            <w:pPr>
              <w:spacing w:after="40"/>
              <w:jc w:val="center"/>
            </w:pPr>
            <w:r/>
            <w:r>
              <w:rPr>
                <w:rFonts w:ascii="Times New Roman" w:hAnsi="Times New Roman" w:eastAsia="Times New Roman"/>
                <w:b/>
                <w:sz w:val="22"/>
              </w:rPr>
              <w:t>Ký xác nhận</w:t>
            </w:r>
          </w:p>
        </w:tc>
        <w:tc>
          <w:tcPr>
            <w:tcW w:type="dxa" w:w="2339"/>
            <w:shd w:fill="BDD7EE"/>
          </w:tcPr>
          <w:p>
            <w:pPr>
              <w:spacing w:after="40"/>
              <w:jc w:val="center"/>
            </w:pPr>
            <w:r/>
            <w:r>
              <w:rPr>
                <w:rFonts w:ascii="Times New Roman" w:hAnsi="Times New Roman" w:eastAsia="Times New Roman"/>
                <w:b/>
                <w:sz w:val="22"/>
              </w:rPr>
              <w:t>Ngày</w:t>
            </w:r>
          </w:p>
        </w:tc>
      </w:tr>
      <w:tr>
        <w:tc>
          <w:tcPr>
            <w:tcW w:type="dxa" w:w="2339"/>
          </w:tcPr>
          <w:p>
            <w:pPr>
              <w:spacing w:after="40"/>
            </w:pPr>
            <w:r/>
            <w:r>
              <w:rPr>
                <w:rFonts w:ascii="Times New Roman" w:hAnsi="Times New Roman" w:eastAsia="Times New Roman"/>
                <w:b w:val="0"/>
                <w:sz w:val="22"/>
              </w:rPr>
              <w:t>Business Sponsor/Chủ dự án</w:t>
            </w:r>
          </w:p>
        </w:tc>
        <w:tc>
          <w:tcPr>
            <w:tcW w:type="dxa" w:w="2339"/>
          </w:tcPr>
          <w:p>
            <w:pPr>
              <w:spacing w:after="40"/>
            </w:pPr>
            <w:r/>
            <w:r>
              <w:rPr>
                <w:rFonts w:ascii="Times New Roman" w:hAnsi="Times New Roman" w:eastAsia="Times New Roman"/>
                <w:b w:val="0"/>
                <w:sz w:val="22"/>
              </w:rPr>
            </w:r>
          </w:p>
        </w:tc>
        <w:tc>
          <w:tcPr>
            <w:tcW w:type="dxa" w:w="2339"/>
          </w:tcPr>
          <w:p>
            <w:pPr>
              <w:spacing w:after="40"/>
            </w:pPr>
            <w:r/>
            <w:r>
              <w:rPr>
                <w:rFonts w:ascii="Times New Roman" w:hAnsi="Times New Roman" w:eastAsia="Times New Roman"/>
                <w:b w:val="0"/>
                <w:sz w:val="22"/>
              </w:rPr>
            </w:r>
          </w:p>
        </w:tc>
        <w:tc>
          <w:tcPr>
            <w:tcW w:type="dxa" w:w="2339"/>
          </w:tcPr>
          <w:p>
            <w:pPr>
              <w:spacing w:after="40"/>
              <w:jc w:val="center"/>
            </w:pPr>
            <w:r/>
            <w:r>
              <w:rPr>
                <w:rFonts w:ascii="Times New Roman" w:hAnsi="Times New Roman" w:eastAsia="Times New Roman"/>
                <w:b w:val="0"/>
                <w:sz w:val="22"/>
              </w:rPr>
            </w:r>
          </w:p>
        </w:tc>
      </w:tr>
      <w:tr>
        <w:tc>
          <w:tcPr>
            <w:tcW w:type="dxa" w:w="2339"/>
          </w:tcPr>
          <w:p>
            <w:pPr>
              <w:spacing w:after="40"/>
            </w:pPr>
            <w:r/>
            <w:r>
              <w:rPr>
                <w:rFonts w:ascii="Times New Roman" w:hAnsi="Times New Roman" w:eastAsia="Times New Roman"/>
                <w:b w:val="0"/>
                <w:sz w:val="22"/>
              </w:rPr>
              <w:t>Business Analyst</w:t>
            </w:r>
          </w:p>
        </w:tc>
        <w:tc>
          <w:tcPr>
            <w:tcW w:type="dxa" w:w="2339"/>
          </w:tcPr>
          <w:p>
            <w:pPr>
              <w:spacing w:after="40"/>
            </w:pPr>
            <w:r/>
            <w:r>
              <w:rPr>
                <w:rFonts w:ascii="Times New Roman" w:hAnsi="Times New Roman" w:eastAsia="Times New Roman"/>
                <w:b w:val="0"/>
                <w:sz w:val="22"/>
              </w:rPr>
            </w:r>
          </w:p>
        </w:tc>
        <w:tc>
          <w:tcPr>
            <w:tcW w:type="dxa" w:w="2339"/>
          </w:tcPr>
          <w:p>
            <w:pPr>
              <w:spacing w:after="40"/>
            </w:pPr>
            <w:r/>
            <w:r>
              <w:rPr>
                <w:rFonts w:ascii="Times New Roman" w:hAnsi="Times New Roman" w:eastAsia="Times New Roman"/>
                <w:b w:val="0"/>
                <w:sz w:val="22"/>
              </w:rPr>
            </w:r>
          </w:p>
        </w:tc>
        <w:tc>
          <w:tcPr>
            <w:tcW w:type="dxa" w:w="2339"/>
          </w:tcPr>
          <w:p>
            <w:pPr>
              <w:spacing w:after="40"/>
              <w:jc w:val="center"/>
            </w:pPr>
            <w:r/>
            <w:r>
              <w:rPr>
                <w:rFonts w:ascii="Times New Roman" w:hAnsi="Times New Roman" w:eastAsia="Times New Roman"/>
                <w:b w:val="0"/>
                <w:sz w:val="22"/>
              </w:rPr>
            </w:r>
          </w:p>
        </w:tc>
      </w:tr>
      <w:tr>
        <w:tc>
          <w:tcPr>
            <w:tcW w:type="dxa" w:w="2339"/>
          </w:tcPr>
          <w:p>
            <w:pPr>
              <w:spacing w:after="40"/>
            </w:pPr>
            <w:r/>
            <w:r>
              <w:rPr>
                <w:rFonts w:ascii="Times New Roman" w:hAnsi="Times New Roman" w:eastAsia="Times New Roman"/>
                <w:b w:val="0"/>
                <w:sz w:val="22"/>
              </w:rPr>
              <w:t>Technical Lead/DBA</w:t>
            </w:r>
          </w:p>
        </w:tc>
        <w:tc>
          <w:tcPr>
            <w:tcW w:type="dxa" w:w="2339"/>
          </w:tcPr>
          <w:p>
            <w:pPr>
              <w:spacing w:after="40"/>
            </w:pPr>
            <w:r/>
            <w:r>
              <w:rPr>
                <w:rFonts w:ascii="Times New Roman" w:hAnsi="Times New Roman" w:eastAsia="Times New Roman"/>
                <w:b w:val="0"/>
                <w:sz w:val="22"/>
              </w:rPr>
            </w:r>
          </w:p>
        </w:tc>
        <w:tc>
          <w:tcPr>
            <w:tcW w:type="dxa" w:w="2339"/>
          </w:tcPr>
          <w:p>
            <w:pPr>
              <w:spacing w:after="40"/>
            </w:pPr>
            <w:r/>
            <w:r>
              <w:rPr>
                <w:rFonts w:ascii="Times New Roman" w:hAnsi="Times New Roman" w:eastAsia="Times New Roman"/>
                <w:b w:val="0"/>
                <w:sz w:val="22"/>
              </w:rPr>
            </w:r>
          </w:p>
        </w:tc>
        <w:tc>
          <w:tcPr>
            <w:tcW w:type="dxa" w:w="2339"/>
          </w:tcPr>
          <w:p>
            <w:pPr>
              <w:spacing w:after="40"/>
              <w:jc w:val="center"/>
            </w:pPr>
            <w:r/>
            <w:r>
              <w:rPr>
                <w:rFonts w:ascii="Times New Roman" w:hAnsi="Times New Roman" w:eastAsia="Times New Roman"/>
                <w:b w:val="0"/>
                <w:sz w:val="22"/>
              </w:rPr>
            </w:r>
          </w:p>
        </w:tc>
      </w:tr>
      <w:tr>
        <w:tc>
          <w:tcPr>
            <w:tcW w:type="dxa" w:w="2339"/>
          </w:tcPr>
          <w:p>
            <w:pPr>
              <w:spacing w:after="40"/>
            </w:pPr>
            <w:r/>
            <w:r>
              <w:rPr>
                <w:rFonts w:ascii="Times New Roman" w:hAnsi="Times New Roman" w:eastAsia="Times New Roman"/>
                <w:b w:val="0"/>
                <w:sz w:val="22"/>
              </w:rPr>
              <w:t>Giảng viên/Reviewer</w:t>
            </w:r>
          </w:p>
        </w:tc>
        <w:tc>
          <w:tcPr>
            <w:tcW w:type="dxa" w:w="2339"/>
          </w:tcPr>
          <w:p>
            <w:pPr>
              <w:spacing w:after="40"/>
            </w:pPr>
            <w:r/>
            <w:r>
              <w:rPr>
                <w:rFonts w:ascii="Times New Roman" w:hAnsi="Times New Roman" w:eastAsia="Times New Roman"/>
                <w:b w:val="0"/>
                <w:sz w:val="22"/>
              </w:rPr>
            </w:r>
          </w:p>
        </w:tc>
        <w:tc>
          <w:tcPr>
            <w:tcW w:type="dxa" w:w="2339"/>
          </w:tcPr>
          <w:p>
            <w:pPr>
              <w:spacing w:after="40"/>
            </w:pPr>
            <w:r/>
            <w:r>
              <w:rPr>
                <w:rFonts w:ascii="Times New Roman" w:hAnsi="Times New Roman" w:eastAsia="Times New Roman"/>
                <w:b w:val="0"/>
                <w:sz w:val="22"/>
              </w:rPr>
            </w:r>
          </w:p>
        </w:tc>
        <w:tc>
          <w:tcPr>
            <w:tcW w:type="dxa" w:w="2339"/>
          </w:tcPr>
          <w:p>
            <w:pPr>
              <w:spacing w:after="40"/>
              <w:jc w:val="center"/>
            </w:pPr>
            <w:r/>
            <w:r>
              <w:rPr>
                <w:rFonts w:ascii="Times New Roman" w:hAnsi="Times New Roman" w:eastAsia="Times New Roman"/>
                <w:b w:val="0"/>
                <w:sz w:val="22"/>
              </w:rPr>
            </w:r>
          </w:p>
        </w:tc>
      </w:tr>
    </w:tbl>
    <w:p>
      <w:pPr>
        <w:pStyle w:val="Heading1"/>
        <w:spacing w:before="160" w:after="60"/>
      </w:pPr>
      <w:r>
        <w:rPr>
          <w:rFonts w:ascii="Times New Roman" w:hAnsi="Times New Roman" w:eastAsia="Times New Roman"/>
          <w:b/>
          <w:i w:val="0"/>
          <w:sz w:val="28"/>
        </w:rPr>
        <w:t>Mục lục</w:t>
      </w:r>
    </w:p>
    <w:p>
      <w:pPr>
        <w:spacing w:after="20" w:line="276" w:lineRule="auto"/>
      </w:pPr>
      <w:r>
        <w:rPr>
          <w:rFonts w:ascii="Times New Roman" w:hAnsi="Times New Roman" w:eastAsia="Times New Roman"/>
          <w:b w:val="0"/>
          <w:i w:val="0"/>
          <w:sz w:val="24"/>
        </w:rPr>
        <w:t>1. Tổng quan tài liệu</w:t>
      </w:r>
    </w:p>
    <w:p>
      <w:pPr>
        <w:spacing w:after="20" w:line="276" w:lineRule="auto"/>
      </w:pPr>
      <w:r>
        <w:rPr>
          <w:rFonts w:ascii="Times New Roman" w:hAnsi="Times New Roman" w:eastAsia="Times New Roman"/>
          <w:b w:val="0"/>
          <w:i w:val="0"/>
          <w:sz w:val="24"/>
        </w:rPr>
        <w:t>2. Tóm tắt điều hành (Executive Summary)</w:t>
      </w:r>
    </w:p>
    <w:p>
      <w:pPr>
        <w:spacing w:after="20" w:line="276" w:lineRule="auto"/>
      </w:pPr>
      <w:r>
        <w:rPr>
          <w:rFonts w:ascii="Times New Roman" w:hAnsi="Times New Roman" w:eastAsia="Times New Roman"/>
          <w:b w:val="0"/>
          <w:i w:val="0"/>
          <w:sz w:val="24"/>
        </w:rPr>
        <w:t>3. Bối cảnh nghiệp vụ và bài toán</w:t>
      </w:r>
    </w:p>
    <w:p>
      <w:pPr>
        <w:spacing w:after="20" w:line="276" w:lineRule="auto"/>
      </w:pPr>
      <w:r>
        <w:rPr>
          <w:rFonts w:ascii="Times New Roman" w:hAnsi="Times New Roman" w:eastAsia="Times New Roman"/>
          <w:b w:val="0"/>
          <w:i w:val="0"/>
          <w:sz w:val="24"/>
        </w:rPr>
        <w:t>4. Mục tiêu kinh doanh và chỉ số thành công</w:t>
      </w:r>
    </w:p>
    <w:p>
      <w:pPr>
        <w:spacing w:after="20" w:line="276" w:lineRule="auto"/>
      </w:pPr>
      <w:r>
        <w:rPr>
          <w:rFonts w:ascii="Times New Roman" w:hAnsi="Times New Roman" w:eastAsia="Times New Roman"/>
          <w:b w:val="0"/>
          <w:i w:val="0"/>
          <w:sz w:val="24"/>
        </w:rPr>
        <w:t>5. Phạm vi dự án</w:t>
      </w:r>
    </w:p>
    <w:p>
      <w:pPr>
        <w:spacing w:after="20" w:line="276" w:lineRule="auto"/>
      </w:pPr>
      <w:r>
        <w:rPr>
          <w:rFonts w:ascii="Times New Roman" w:hAnsi="Times New Roman" w:eastAsia="Times New Roman"/>
          <w:b w:val="0"/>
          <w:i w:val="0"/>
          <w:sz w:val="24"/>
        </w:rPr>
        <w:t>6. Stakeholder và nhu cầu nghiệp vụ</w:t>
      </w:r>
    </w:p>
    <w:p>
      <w:pPr>
        <w:spacing w:after="20" w:line="276" w:lineRule="auto"/>
      </w:pPr>
      <w:r>
        <w:rPr>
          <w:rFonts w:ascii="Times New Roman" w:hAnsi="Times New Roman" w:eastAsia="Times New Roman"/>
          <w:b w:val="0"/>
          <w:i w:val="0"/>
          <w:sz w:val="24"/>
        </w:rPr>
        <w:t>7. Quy trình nghiệp vụ mức cao (As-Is/To-Be)</w:t>
      </w:r>
    </w:p>
    <w:p>
      <w:pPr>
        <w:spacing w:after="20" w:line="276" w:lineRule="auto"/>
      </w:pPr>
      <w:r>
        <w:rPr>
          <w:rFonts w:ascii="Times New Roman" w:hAnsi="Times New Roman" w:eastAsia="Times New Roman"/>
          <w:b w:val="0"/>
          <w:i w:val="0"/>
          <w:sz w:val="24"/>
        </w:rPr>
        <w:t>8. Yêu cầu nghiệp vụ chi tiết</w:t>
      </w:r>
    </w:p>
    <w:p>
      <w:pPr>
        <w:spacing w:after="20" w:line="276" w:lineRule="auto"/>
      </w:pPr>
      <w:r>
        <w:rPr>
          <w:rFonts w:ascii="Times New Roman" w:hAnsi="Times New Roman" w:eastAsia="Times New Roman"/>
          <w:b w:val="0"/>
          <w:i w:val="0"/>
          <w:sz w:val="24"/>
        </w:rPr>
        <w:t>9. Quy tắc nghiệp vụ (Business Rules)</w:t>
      </w:r>
    </w:p>
    <w:p>
      <w:pPr>
        <w:spacing w:after="20" w:line="276" w:lineRule="auto"/>
      </w:pPr>
      <w:r>
        <w:rPr>
          <w:rFonts w:ascii="Times New Roman" w:hAnsi="Times New Roman" w:eastAsia="Times New Roman"/>
          <w:b w:val="0"/>
          <w:i w:val="0"/>
          <w:sz w:val="24"/>
        </w:rPr>
        <w:t>10. Yêu cầu dữ liệu và lưu trữ mức cao</w:t>
      </w:r>
    </w:p>
    <w:p>
      <w:pPr>
        <w:spacing w:after="20" w:line="276" w:lineRule="auto"/>
      </w:pPr>
      <w:r>
        <w:rPr>
          <w:rFonts w:ascii="Times New Roman" w:hAnsi="Times New Roman" w:eastAsia="Times New Roman"/>
          <w:b w:val="0"/>
          <w:i w:val="0"/>
          <w:sz w:val="24"/>
        </w:rPr>
        <w:t>11. Yêu cầu phi chức năng (mức BRD)</w:t>
      </w:r>
    </w:p>
    <w:p>
      <w:pPr>
        <w:spacing w:after="20" w:line="276" w:lineRule="auto"/>
      </w:pPr>
      <w:r>
        <w:rPr>
          <w:rFonts w:ascii="Times New Roman" w:hAnsi="Times New Roman" w:eastAsia="Times New Roman"/>
          <w:b w:val="0"/>
          <w:i w:val="0"/>
          <w:sz w:val="24"/>
        </w:rPr>
        <w:t>12. Ràng buộc, giả định, phụ thuộc</w:t>
      </w:r>
    </w:p>
    <w:p>
      <w:pPr>
        <w:spacing w:after="20" w:line="276" w:lineRule="auto"/>
      </w:pPr>
      <w:r>
        <w:rPr>
          <w:rFonts w:ascii="Times New Roman" w:hAnsi="Times New Roman" w:eastAsia="Times New Roman"/>
          <w:b w:val="0"/>
          <w:i w:val="0"/>
          <w:sz w:val="24"/>
        </w:rPr>
        <w:t>13. Rủi ro nghiệp vụ và biện pháp kiểm soát</w:t>
      </w:r>
    </w:p>
    <w:p>
      <w:pPr>
        <w:spacing w:after="20" w:line="276" w:lineRule="auto"/>
      </w:pPr>
      <w:r>
        <w:rPr>
          <w:rFonts w:ascii="Times New Roman" w:hAnsi="Times New Roman" w:eastAsia="Times New Roman"/>
          <w:b w:val="0"/>
          <w:i w:val="0"/>
          <w:sz w:val="24"/>
        </w:rPr>
        <w:t>14. Tiêu chí chấp nhận nghiệp vụ (UAT/Go-live)</w:t>
      </w:r>
    </w:p>
    <w:p>
      <w:pPr>
        <w:spacing w:after="20" w:line="276" w:lineRule="auto"/>
      </w:pPr>
      <w:r>
        <w:rPr>
          <w:rFonts w:ascii="Times New Roman" w:hAnsi="Times New Roman" w:eastAsia="Times New Roman"/>
          <w:b w:val="0"/>
          <w:i w:val="0"/>
          <w:sz w:val="24"/>
        </w:rPr>
        <w:t>15. Traceability Matrix</w:t>
      </w:r>
    </w:p>
    <w:p>
      <w:pPr>
        <w:spacing w:after="20" w:line="276" w:lineRule="auto"/>
      </w:pPr>
      <w:r>
        <w:rPr>
          <w:rFonts w:ascii="Times New Roman" w:hAnsi="Times New Roman" w:eastAsia="Times New Roman"/>
          <w:b w:val="0"/>
          <w:i w:val="0"/>
          <w:sz w:val="24"/>
        </w:rPr>
        <w:t>16. Phụ lục và tài liệu tham khảo</w:t>
      </w:r>
    </w:p>
    <w:p>
      <w:pPr>
        <w:pStyle w:val="Heading1"/>
        <w:spacing w:before="160" w:after="60"/>
      </w:pPr>
      <w:r>
        <w:rPr>
          <w:rFonts w:ascii="Times New Roman" w:hAnsi="Times New Roman" w:eastAsia="Times New Roman"/>
          <w:b/>
          <w:i w:val="0"/>
          <w:sz w:val="28"/>
        </w:rPr>
        <w:t>1. Tổng quan tài liệu</w:t>
      </w:r>
    </w:p>
    <w:p>
      <w:pPr>
        <w:spacing w:after="120" w:line="276" w:lineRule="auto"/>
      </w:pPr>
      <w:r>
        <w:rPr>
          <w:rFonts w:ascii="Times New Roman" w:hAnsi="Times New Roman" w:eastAsia="Times New Roman"/>
          <w:b w:val="0"/>
          <w:i w:val="0"/>
          <w:sz w:val="24"/>
        </w:rPr>
        <w:t>Tài liệu BRD này mô tả nhu cầu nghiệp vụ, phạm vi, quy tắc và tiêu chí chấp nhận cho hệ thống "Global Supply Chain &amp; Asset Telemetry". Tài liệu đóng vai trò cầu nối giữa nhu cầu business (owner/logistics/auditor) và đặc tả chức năng-kỹ thuật ở các tài liệu tiếp theo (FRD/SRS/DB Design).</w:t>
      </w:r>
    </w:p>
    <w:p>
      <w:pPr>
        <w:spacing w:after="120" w:line="276" w:lineRule="auto"/>
      </w:pPr>
      <w:r>
        <w:rPr>
          <w:rFonts w:ascii="Times New Roman" w:hAnsi="Times New Roman" w:eastAsia="Times New Roman"/>
          <w:b w:val="0"/>
          <w:i/>
          <w:sz w:val="22"/>
        </w:rPr>
        <w:t>Nguồn nội dung chính được tổng hợp và chuẩn hóa từ bản đặc tả dự án cung cấp bởi người dùng.</w:t>
      </w:r>
    </w:p>
    <w:p>
      <w:pPr>
        <w:pStyle w:val="Heading2"/>
        <w:spacing w:before="100" w:after="60"/>
      </w:pPr>
      <w:r>
        <w:rPr>
          <w:rFonts w:ascii="Times New Roman" w:hAnsi="Times New Roman" w:eastAsia="Times New Roman"/>
          <w:b/>
          <w:i w:val="0"/>
          <w:sz w:val="26"/>
        </w:rPr>
        <w:t>1.1 Mục đích của BRD</w:t>
      </w:r>
    </w:p>
    <w:p>
      <w:pPr>
        <w:pStyle w:val="ListBullet"/>
        <w:spacing w:after="40" w:line="264" w:lineRule="auto"/>
        <w:ind w:left="357"/>
      </w:pPr>
      <w:r>
        <w:rPr>
          <w:rFonts w:ascii="Times New Roman" w:hAnsi="Times New Roman" w:eastAsia="Times New Roman"/>
          <w:b w:val="0"/>
          <w:i w:val="0"/>
          <w:sz w:val="24"/>
        </w:rPr>
        <w:t>Đồng bộ nhận thức giữa các bên liên quan về vấn đề cần giải quyết và giá trị kinh doanh cần đạt.</w:t>
      </w:r>
    </w:p>
    <w:p>
      <w:pPr>
        <w:pStyle w:val="ListBullet"/>
        <w:spacing w:after="40" w:line="264" w:lineRule="auto"/>
        <w:ind w:left="357"/>
      </w:pPr>
      <w:r>
        <w:rPr>
          <w:rFonts w:ascii="Times New Roman" w:hAnsi="Times New Roman" w:eastAsia="Times New Roman"/>
          <w:b w:val="0"/>
          <w:i w:val="0"/>
          <w:sz w:val="24"/>
        </w:rPr>
        <w:t>Xác định phạm vi In-scope/Out-of-scope để hạn chế scope creep.</w:t>
      </w:r>
    </w:p>
    <w:p>
      <w:pPr>
        <w:pStyle w:val="ListBullet"/>
        <w:spacing w:after="40" w:line="264" w:lineRule="auto"/>
        <w:ind w:left="357"/>
      </w:pPr>
      <w:r>
        <w:rPr>
          <w:rFonts w:ascii="Times New Roman" w:hAnsi="Times New Roman" w:eastAsia="Times New Roman"/>
          <w:b w:val="0"/>
          <w:i w:val="0"/>
          <w:sz w:val="24"/>
        </w:rPr>
        <w:t>Mô tả yêu cầu nghiệp vụ ở mức đủ rõ để làm cơ sở cho thiết kế dữ liệu, phát triển và kiểm thử UAT.</w:t>
      </w:r>
    </w:p>
    <w:p>
      <w:pPr>
        <w:pStyle w:val="ListBullet"/>
        <w:spacing w:after="40" w:line="264" w:lineRule="auto"/>
        <w:ind w:left="357"/>
      </w:pPr>
      <w:r>
        <w:rPr>
          <w:rFonts w:ascii="Times New Roman" w:hAnsi="Times New Roman" w:eastAsia="Times New Roman"/>
          <w:b w:val="0"/>
          <w:i w:val="0"/>
          <w:sz w:val="24"/>
        </w:rPr>
        <w:t>Thiết lập tiêu chí phê duyệt và đo lường thành công của giải pháp.</w:t>
      </w:r>
    </w:p>
    <w:p>
      <w:pPr>
        <w:pStyle w:val="Heading2"/>
        <w:spacing w:before="100" w:after="60"/>
      </w:pPr>
      <w:r>
        <w:rPr>
          <w:rFonts w:ascii="Times New Roman" w:hAnsi="Times New Roman" w:eastAsia="Times New Roman"/>
          <w:b/>
          <w:i w:val="0"/>
          <w:sz w:val="26"/>
        </w:rPr>
        <w:t>1.2 Thuật ngữ viết tắt</w:t>
      </w:r>
    </w:p>
    <w:tbl>
      <w:tblPr>
        <w:tblStyle w:val="TableGrid"/>
        <w:tblW w:type="auto" w:w="0"/>
        <w:tblLook w:firstColumn="1" w:firstRow="1" w:lastColumn="0" w:lastRow="0" w:noHBand="0" w:noVBand="1" w:val="04A0"/>
      </w:tblPr>
      <w:tblGrid>
        <w:gridCol w:w="3118"/>
        <w:gridCol w:w="3118"/>
        <w:gridCol w:w="3118"/>
      </w:tblGrid>
      <w:tr>
        <w:tc>
          <w:tcPr>
            <w:tcW w:type="dxa" w:w="3118"/>
            <w:shd w:fill="E2F0D9"/>
          </w:tcPr>
          <w:p>
            <w:pPr>
              <w:spacing w:after="40"/>
              <w:jc w:val="center"/>
            </w:pPr>
            <w:r/>
            <w:r>
              <w:rPr>
                <w:rFonts w:ascii="Times New Roman" w:hAnsi="Times New Roman" w:eastAsia="Times New Roman"/>
                <w:b/>
                <w:sz w:val="22"/>
              </w:rPr>
              <w:t>Thuật ngữ</w:t>
            </w:r>
          </w:p>
        </w:tc>
        <w:tc>
          <w:tcPr>
            <w:tcW w:type="dxa" w:w="3118"/>
            <w:shd w:fill="E2F0D9"/>
          </w:tcPr>
          <w:p>
            <w:pPr>
              <w:spacing w:after="40"/>
              <w:jc w:val="center"/>
            </w:pPr>
            <w:r/>
            <w:r>
              <w:rPr>
                <w:rFonts w:ascii="Times New Roman" w:hAnsi="Times New Roman" w:eastAsia="Times New Roman"/>
                <w:b/>
                <w:sz w:val="22"/>
              </w:rPr>
              <w:t>Mô tả</w:t>
            </w:r>
          </w:p>
        </w:tc>
        <w:tc>
          <w:tcPr>
            <w:tcW w:type="dxa" w:w="3118"/>
            <w:shd w:fill="E2F0D9"/>
          </w:tcPr>
          <w:p>
            <w:pPr>
              <w:spacing w:after="40"/>
              <w:jc w:val="center"/>
            </w:pPr>
            <w:r/>
            <w:r>
              <w:rPr>
                <w:rFonts w:ascii="Times New Roman" w:hAnsi="Times New Roman" w:eastAsia="Times New Roman"/>
                <w:b/>
                <w:sz w:val="22"/>
              </w:rPr>
              <w:t>Ghi chú</w:t>
            </w:r>
          </w:p>
        </w:tc>
      </w:tr>
      <w:tr>
        <w:tc>
          <w:tcPr>
            <w:tcW w:type="dxa" w:w="3118"/>
          </w:tcPr>
          <w:p>
            <w:pPr>
              <w:spacing w:after="40"/>
            </w:pPr>
            <w:r/>
            <w:r>
              <w:rPr>
                <w:rFonts w:ascii="Times New Roman" w:hAnsi="Times New Roman" w:eastAsia="Times New Roman"/>
                <w:b w:val="0"/>
                <w:sz w:val="22"/>
              </w:rPr>
              <w:t>BRD</w:t>
            </w:r>
          </w:p>
        </w:tc>
        <w:tc>
          <w:tcPr>
            <w:tcW w:type="dxa" w:w="3118"/>
          </w:tcPr>
          <w:p>
            <w:pPr>
              <w:spacing w:after="40"/>
            </w:pPr>
            <w:r/>
            <w:r>
              <w:rPr>
                <w:rFonts w:ascii="Times New Roman" w:hAnsi="Times New Roman" w:eastAsia="Times New Roman"/>
                <w:b w:val="0"/>
                <w:sz w:val="22"/>
              </w:rPr>
              <w:t>Business Requirements Document</w:t>
            </w:r>
          </w:p>
        </w:tc>
        <w:tc>
          <w:tcPr>
            <w:tcW w:type="dxa" w:w="3118"/>
          </w:tcPr>
          <w:p>
            <w:pPr>
              <w:spacing w:after="40"/>
            </w:pPr>
            <w:r/>
            <w:r>
              <w:rPr>
                <w:rFonts w:ascii="Times New Roman" w:hAnsi="Times New Roman" w:eastAsia="Times New Roman"/>
                <w:b w:val="0"/>
                <w:sz w:val="22"/>
              </w:rPr>
              <w:t>Tài liệu yêu cầu nghiệp vụ</w:t>
            </w:r>
          </w:p>
        </w:tc>
      </w:tr>
      <w:tr>
        <w:tc>
          <w:tcPr>
            <w:tcW w:type="dxa" w:w="3118"/>
          </w:tcPr>
          <w:p>
            <w:pPr>
              <w:spacing w:after="40"/>
            </w:pPr>
            <w:r/>
            <w:r>
              <w:rPr>
                <w:rFonts w:ascii="Times New Roman" w:hAnsi="Times New Roman" w:eastAsia="Times New Roman"/>
                <w:b w:val="0"/>
                <w:sz w:val="22"/>
              </w:rPr>
              <w:t>Chain of Custody</w:t>
            </w:r>
          </w:p>
        </w:tc>
        <w:tc>
          <w:tcPr>
            <w:tcW w:type="dxa" w:w="3118"/>
          </w:tcPr>
          <w:p>
            <w:pPr>
              <w:spacing w:after="40"/>
            </w:pPr>
            <w:r/>
            <w:r>
              <w:rPr>
                <w:rFonts w:ascii="Times New Roman" w:hAnsi="Times New Roman" w:eastAsia="Times New Roman"/>
                <w:b w:val="0"/>
                <w:sz w:val="22"/>
              </w:rPr>
              <w:t>Chuỗi chuyển giao trách nhiệm/sở hữu</w:t>
            </w:r>
          </w:p>
        </w:tc>
        <w:tc>
          <w:tcPr>
            <w:tcW w:type="dxa" w:w="3118"/>
          </w:tcPr>
          <w:p>
            <w:pPr>
              <w:spacing w:after="40"/>
            </w:pPr>
            <w:r/>
            <w:r>
              <w:rPr>
                <w:rFonts w:ascii="Times New Roman" w:hAnsi="Times New Roman" w:eastAsia="Times New Roman"/>
                <w:b w:val="0"/>
                <w:sz w:val="22"/>
              </w:rPr>
              <w:t>Trọng tâm pháp lý của dự án</w:t>
            </w:r>
          </w:p>
        </w:tc>
      </w:tr>
      <w:tr>
        <w:tc>
          <w:tcPr>
            <w:tcW w:type="dxa" w:w="3118"/>
          </w:tcPr>
          <w:p>
            <w:pPr>
              <w:spacing w:after="40"/>
            </w:pPr>
            <w:r/>
            <w:r>
              <w:rPr>
                <w:rFonts w:ascii="Times New Roman" w:hAnsi="Times New Roman" w:eastAsia="Times New Roman"/>
                <w:b w:val="0"/>
                <w:sz w:val="22"/>
              </w:rPr>
              <w:t>Telemetry</w:t>
            </w:r>
          </w:p>
        </w:tc>
        <w:tc>
          <w:tcPr>
            <w:tcW w:type="dxa" w:w="3118"/>
          </w:tcPr>
          <w:p>
            <w:pPr>
              <w:spacing w:after="40"/>
            </w:pPr>
            <w:r/>
            <w:r>
              <w:rPr>
                <w:rFonts w:ascii="Times New Roman" w:hAnsi="Times New Roman" w:eastAsia="Times New Roman"/>
                <w:b w:val="0"/>
                <w:sz w:val="22"/>
              </w:rPr>
              <w:t>Dữ liệu cảm biến theo thời gian</w:t>
            </w:r>
          </w:p>
        </w:tc>
        <w:tc>
          <w:tcPr>
            <w:tcW w:type="dxa" w:w="3118"/>
          </w:tcPr>
          <w:p>
            <w:pPr>
              <w:spacing w:after="40"/>
            </w:pPr>
            <w:r/>
            <w:r>
              <w:rPr>
                <w:rFonts w:ascii="Times New Roman" w:hAnsi="Times New Roman" w:eastAsia="Times New Roman"/>
                <w:b w:val="0"/>
                <w:sz w:val="22"/>
              </w:rPr>
              <w:t>Ví dụ: vị trí, nhiệt độ, độ ẩm</w:t>
            </w:r>
          </w:p>
        </w:tc>
      </w:tr>
      <w:tr>
        <w:tc>
          <w:tcPr>
            <w:tcW w:type="dxa" w:w="3118"/>
          </w:tcPr>
          <w:p>
            <w:pPr>
              <w:spacing w:after="40"/>
            </w:pPr>
            <w:r/>
            <w:r>
              <w:rPr>
                <w:rFonts w:ascii="Times New Roman" w:hAnsi="Times New Roman" w:eastAsia="Times New Roman"/>
                <w:b w:val="0"/>
                <w:sz w:val="22"/>
              </w:rPr>
              <w:t>ACID</w:t>
            </w:r>
          </w:p>
        </w:tc>
        <w:tc>
          <w:tcPr>
            <w:tcW w:type="dxa" w:w="3118"/>
          </w:tcPr>
          <w:p>
            <w:pPr>
              <w:spacing w:after="40"/>
            </w:pPr>
            <w:r/>
            <w:r>
              <w:rPr>
                <w:rFonts w:ascii="Times New Roman" w:hAnsi="Times New Roman" w:eastAsia="Times New Roman"/>
                <w:b w:val="0"/>
                <w:sz w:val="22"/>
              </w:rPr>
              <w:t>Thuộc tính nhất quán giao dịch</w:t>
            </w:r>
          </w:p>
        </w:tc>
        <w:tc>
          <w:tcPr>
            <w:tcW w:type="dxa" w:w="3118"/>
          </w:tcPr>
          <w:p>
            <w:pPr>
              <w:spacing w:after="40"/>
            </w:pPr>
            <w:r/>
            <w:r>
              <w:rPr>
                <w:rFonts w:ascii="Times New Roman" w:hAnsi="Times New Roman" w:eastAsia="Times New Roman"/>
                <w:b w:val="0"/>
                <w:sz w:val="22"/>
              </w:rPr>
              <w:t>Áp dụng cho dữ liệu pháp lý SQL</w:t>
            </w:r>
          </w:p>
        </w:tc>
      </w:tr>
      <w:tr>
        <w:tc>
          <w:tcPr>
            <w:tcW w:type="dxa" w:w="3118"/>
          </w:tcPr>
          <w:p>
            <w:pPr>
              <w:spacing w:after="40"/>
            </w:pPr>
            <w:r/>
            <w:r>
              <w:rPr>
                <w:rFonts w:ascii="Times New Roman" w:hAnsi="Times New Roman" w:eastAsia="Times New Roman"/>
                <w:b w:val="0"/>
                <w:sz w:val="22"/>
              </w:rPr>
              <w:t>Schema-on-Read</w:t>
            </w:r>
          </w:p>
        </w:tc>
        <w:tc>
          <w:tcPr>
            <w:tcW w:type="dxa" w:w="3118"/>
          </w:tcPr>
          <w:p>
            <w:pPr>
              <w:spacing w:after="40"/>
            </w:pPr>
            <w:r/>
            <w:r>
              <w:rPr>
                <w:rFonts w:ascii="Times New Roman" w:hAnsi="Times New Roman" w:eastAsia="Times New Roman"/>
                <w:b w:val="0"/>
                <w:sz w:val="22"/>
              </w:rPr>
              <w:t>Mô hình đọc linh hoạt</w:t>
            </w:r>
          </w:p>
        </w:tc>
        <w:tc>
          <w:tcPr>
            <w:tcW w:type="dxa" w:w="3118"/>
          </w:tcPr>
          <w:p>
            <w:pPr>
              <w:spacing w:after="40"/>
            </w:pPr>
            <w:r/>
            <w:r>
              <w:rPr>
                <w:rFonts w:ascii="Times New Roman" w:hAnsi="Times New Roman" w:eastAsia="Times New Roman"/>
                <w:b w:val="0"/>
                <w:sz w:val="22"/>
              </w:rPr>
              <w:t>Phù hợp NoSQL telemetry</w:t>
            </w:r>
          </w:p>
        </w:tc>
      </w:tr>
      <w:tr>
        <w:tc>
          <w:tcPr>
            <w:tcW w:type="dxa" w:w="3118"/>
          </w:tcPr>
          <w:p>
            <w:pPr>
              <w:spacing w:after="40"/>
            </w:pPr>
            <w:r/>
            <w:r>
              <w:rPr>
                <w:rFonts w:ascii="Times New Roman" w:hAnsi="Times New Roman" w:eastAsia="Times New Roman"/>
                <w:b w:val="0"/>
                <w:sz w:val="22"/>
              </w:rPr>
              <w:t>UAT</w:t>
            </w:r>
          </w:p>
        </w:tc>
        <w:tc>
          <w:tcPr>
            <w:tcW w:type="dxa" w:w="3118"/>
          </w:tcPr>
          <w:p>
            <w:pPr>
              <w:spacing w:after="40"/>
            </w:pPr>
            <w:r/>
            <w:r>
              <w:rPr>
                <w:rFonts w:ascii="Times New Roman" w:hAnsi="Times New Roman" w:eastAsia="Times New Roman"/>
                <w:b w:val="0"/>
                <w:sz w:val="22"/>
              </w:rPr>
              <w:t>User Acceptance Testing</w:t>
            </w:r>
          </w:p>
        </w:tc>
        <w:tc>
          <w:tcPr>
            <w:tcW w:type="dxa" w:w="3118"/>
          </w:tcPr>
          <w:p>
            <w:pPr>
              <w:spacing w:after="40"/>
            </w:pPr>
            <w:r/>
            <w:r>
              <w:rPr>
                <w:rFonts w:ascii="Times New Roman" w:hAnsi="Times New Roman" w:eastAsia="Times New Roman"/>
                <w:b w:val="0"/>
                <w:sz w:val="22"/>
              </w:rPr>
              <w:t>Kiểm thử chấp nhận nghiệp vụ</w:t>
            </w:r>
          </w:p>
        </w:tc>
      </w:tr>
    </w:tbl>
    <w:p>
      <w:pPr>
        <w:pStyle w:val="Heading1"/>
        <w:spacing w:before="160" w:after="60"/>
      </w:pPr>
      <w:r>
        <w:rPr>
          <w:rFonts w:ascii="Times New Roman" w:hAnsi="Times New Roman" w:eastAsia="Times New Roman"/>
          <w:b/>
          <w:i w:val="0"/>
          <w:sz w:val="28"/>
        </w:rPr>
        <w:t>2. Tóm tắt điều hành (Executive Summary)</w:t>
      </w:r>
    </w:p>
    <w:p>
      <w:pPr>
        <w:spacing w:after="120" w:line="276" w:lineRule="auto"/>
      </w:pPr>
      <w:r>
        <w:rPr>
          <w:rFonts w:ascii="Times New Roman" w:hAnsi="Times New Roman" w:eastAsia="Times New Roman"/>
          <w:b w:val="0"/>
          <w:i w:val="0"/>
          <w:sz w:val="24"/>
        </w:rPr>
        <w:t>Dự án nhằm xây dựng một hệ thống dữ liệu lai phục vụ theo dõi container hàng hóa nhạy cảm trong chuỗi cung ứng toàn cầu. Giải pháp cần đồng thời giải quyết hai bài toán nghiệp vụ: (1) đảm bảo tính pháp lý của quá trình chuyển giao trách nhiệm giữa các bên (Chain of Custody), và (2) lưu trữ, truy vết, phân tích dữ liệu cảm biến IoT để phát hiện sự cố vận chuyển (Telemetry &amp; Alerting).</w:t>
      </w:r>
    </w:p>
    <w:p>
      <w:pPr>
        <w:spacing w:after="120" w:line="276" w:lineRule="auto"/>
      </w:pPr>
      <w:r>
        <w:rPr>
          <w:rFonts w:ascii="Times New Roman" w:hAnsi="Times New Roman" w:eastAsia="Times New Roman"/>
          <w:b w:val="0"/>
          <w:i w:val="0"/>
          <w:sz w:val="24"/>
        </w:rPr>
        <w:t>Về mặt nghiệp vụ, hệ thống phải cho phép các bên liên quan truy xuất lịch sử chuyển giao, theo dõi hành trình và điều kiện môi trường của lô hàng, tự động cảnh báo các vi phạm như vượt ngưỡng nhiệt độ hoặc không check-in tại cảng trong thời gian quy định. Đây là nền tảng để giảm rủi ro hư hỏng hàng hóa, làm rõ trách nhiệm pháp lý và nâng cao khả năng kiểm toán.</w:t>
      </w:r>
    </w:p>
    <w:p>
      <w:pPr>
        <w:spacing w:after="120" w:line="276" w:lineRule="auto"/>
      </w:pPr>
      <w:r>
        <w:rPr>
          <w:rFonts w:ascii="Times New Roman" w:hAnsi="Times New Roman" w:eastAsia="Times New Roman"/>
          <w:b w:val="0"/>
          <w:i w:val="0"/>
          <w:sz w:val="24"/>
        </w:rPr>
        <w:t>BRD này chuẩn hóa các yêu cầu từ bản đặc tả ban đầu thành cấu trúc tài liệu nghiệp vụ chuẩn, bổ sung phạm vi, stakeholders, tiêu chí chấp nhận và ma trận truy vết để hỗ trợ triển khai và đánh giá dự án.</w:t>
      </w:r>
    </w:p>
    <w:p>
      <w:pPr>
        <w:pStyle w:val="Heading1"/>
        <w:spacing w:before="160" w:after="60"/>
      </w:pPr>
      <w:r>
        <w:rPr>
          <w:rFonts w:ascii="Times New Roman" w:hAnsi="Times New Roman" w:eastAsia="Times New Roman"/>
          <w:b/>
          <w:i w:val="0"/>
          <w:sz w:val="28"/>
        </w:rPr>
        <w:t>3. Bối cảnh nghiệp vụ và bài toán</w:t>
      </w:r>
    </w:p>
    <w:p>
      <w:pPr>
        <w:pStyle w:val="Heading2"/>
        <w:spacing w:before="100" w:after="60"/>
      </w:pPr>
      <w:r>
        <w:rPr>
          <w:rFonts w:ascii="Times New Roman" w:hAnsi="Times New Roman" w:eastAsia="Times New Roman"/>
          <w:b/>
          <w:i w:val="0"/>
          <w:sz w:val="26"/>
        </w:rPr>
        <w:t>3.1 Bối cảnh</w:t>
      </w:r>
    </w:p>
    <w:p>
      <w:pPr>
        <w:pStyle w:val="ListBullet"/>
        <w:spacing w:after="40" w:line="264" w:lineRule="auto"/>
        <w:ind w:left="357"/>
      </w:pPr>
      <w:r>
        <w:rPr>
          <w:rFonts w:ascii="Times New Roman" w:hAnsi="Times New Roman" w:eastAsia="Times New Roman"/>
          <w:b w:val="0"/>
          <w:i w:val="0"/>
          <w:sz w:val="24"/>
        </w:rPr>
        <w:t>Theo dõi container trong logistics quốc tế không chỉ là GPS; hàng hóa nhạy cảm cần giám sát cold chain nghiêm ngặt.</w:t>
      </w:r>
    </w:p>
    <w:p>
      <w:pPr>
        <w:pStyle w:val="ListBullet"/>
        <w:spacing w:after="40" w:line="264" w:lineRule="auto"/>
        <w:ind w:left="357"/>
      </w:pPr>
      <w:r>
        <w:rPr>
          <w:rFonts w:ascii="Times New Roman" w:hAnsi="Times New Roman" w:eastAsia="Times New Roman"/>
          <w:b w:val="0"/>
          <w:i w:val="0"/>
          <w:sz w:val="24"/>
        </w:rPr>
        <w:t>Một lô hàng đi qua nhiều chủ thể (nhà máy, hãng vận chuyển, cảng, kho...), dẫn đến nhu cầu ghi nhận chain of custody rõ ràng, không tranh chấp.</w:t>
      </w:r>
    </w:p>
    <w:p>
      <w:pPr>
        <w:pStyle w:val="ListBullet"/>
        <w:spacing w:after="40" w:line="264" w:lineRule="auto"/>
        <w:ind w:left="357"/>
      </w:pPr>
      <w:r>
        <w:rPr>
          <w:rFonts w:ascii="Times New Roman" w:hAnsi="Times New Roman" w:eastAsia="Times New Roman"/>
          <w:b w:val="0"/>
          <w:i w:val="0"/>
          <w:sz w:val="24"/>
        </w:rPr>
        <w:t>Khi dữ liệu cảm biến báo vi phạm (ví dụ nhiệt độ vượt ngưỡng), hệ thống cần cảnh báo ngay và gắn cờ lô hàng để kiểm tra.</w:t>
      </w:r>
    </w:p>
    <w:p>
      <w:pPr>
        <w:pStyle w:val="Heading2"/>
        <w:spacing w:before="100" w:after="60"/>
      </w:pPr>
      <w:r>
        <w:rPr>
          <w:rFonts w:ascii="Times New Roman" w:hAnsi="Times New Roman" w:eastAsia="Times New Roman"/>
          <w:b/>
          <w:i w:val="0"/>
          <w:sz w:val="26"/>
        </w:rPr>
        <w:t>3.2 Vấn đề nghiệp vụ cần giải quyết</w:t>
      </w:r>
    </w:p>
    <w:tbl>
      <w:tblPr>
        <w:tblStyle w:val="TableGrid"/>
        <w:tblW w:type="auto" w:w="0"/>
        <w:tblLook w:firstColumn="1" w:firstRow="1" w:lastColumn="0" w:lastRow="0" w:noHBand="0" w:noVBand="1" w:val="04A0"/>
      </w:tblPr>
      <w:tblGrid>
        <w:gridCol w:w="3118"/>
        <w:gridCol w:w="3118"/>
        <w:gridCol w:w="3118"/>
      </w:tblGrid>
      <w:tr>
        <w:tc>
          <w:tcPr>
            <w:tcW w:type="dxa" w:w="3118"/>
            <w:shd w:fill="FCE4D6"/>
          </w:tcPr>
          <w:p>
            <w:pPr>
              <w:spacing w:after="40"/>
              <w:jc w:val="center"/>
            </w:pPr>
            <w:r/>
            <w:r>
              <w:rPr>
                <w:rFonts w:ascii="Times New Roman" w:hAnsi="Times New Roman" w:eastAsia="Times New Roman"/>
                <w:b/>
                <w:sz w:val="22"/>
              </w:rPr>
              <w:t>Mã vấn đề</w:t>
            </w:r>
          </w:p>
        </w:tc>
        <w:tc>
          <w:tcPr>
            <w:tcW w:type="dxa" w:w="3118"/>
            <w:shd w:fill="FCE4D6"/>
          </w:tcPr>
          <w:p>
            <w:pPr>
              <w:spacing w:after="40"/>
              <w:jc w:val="center"/>
            </w:pPr>
            <w:r/>
            <w:r>
              <w:rPr>
                <w:rFonts w:ascii="Times New Roman" w:hAnsi="Times New Roman" w:eastAsia="Times New Roman"/>
                <w:b/>
                <w:sz w:val="22"/>
              </w:rPr>
              <w:t>Mô tả</w:t>
            </w:r>
          </w:p>
        </w:tc>
        <w:tc>
          <w:tcPr>
            <w:tcW w:type="dxa" w:w="3118"/>
            <w:shd w:fill="FCE4D6"/>
          </w:tcPr>
          <w:p>
            <w:pPr>
              <w:spacing w:after="40"/>
              <w:jc w:val="center"/>
            </w:pPr>
            <w:r/>
            <w:r>
              <w:rPr>
                <w:rFonts w:ascii="Times New Roman" w:hAnsi="Times New Roman" w:eastAsia="Times New Roman"/>
                <w:b/>
                <w:sz w:val="22"/>
              </w:rPr>
              <w:t>Tác động nếu không xử lý</w:t>
            </w:r>
          </w:p>
        </w:tc>
      </w:tr>
      <w:tr>
        <w:tc>
          <w:tcPr>
            <w:tcW w:type="dxa" w:w="3118"/>
          </w:tcPr>
          <w:p>
            <w:pPr>
              <w:spacing w:after="40"/>
            </w:pPr>
            <w:r/>
            <w:r>
              <w:rPr>
                <w:rFonts w:ascii="Times New Roman" w:hAnsi="Times New Roman" w:eastAsia="Times New Roman"/>
                <w:b w:val="0"/>
                <w:sz w:val="22"/>
              </w:rPr>
              <w:t>P-01</w:t>
            </w:r>
          </w:p>
        </w:tc>
        <w:tc>
          <w:tcPr>
            <w:tcW w:type="dxa" w:w="3118"/>
          </w:tcPr>
          <w:p>
            <w:pPr>
              <w:spacing w:after="40"/>
            </w:pPr>
            <w:r/>
            <w:r>
              <w:rPr>
                <w:rFonts w:ascii="Times New Roman" w:hAnsi="Times New Roman" w:eastAsia="Times New Roman"/>
                <w:b w:val="0"/>
                <w:sz w:val="22"/>
              </w:rPr>
              <w:t>Mơ hồ trách nhiệm khi chuyển giao container qua nhiều bên.</w:t>
            </w:r>
          </w:p>
        </w:tc>
        <w:tc>
          <w:tcPr>
            <w:tcW w:type="dxa" w:w="3118"/>
          </w:tcPr>
          <w:p>
            <w:pPr>
              <w:spacing w:after="40"/>
            </w:pPr>
            <w:r/>
            <w:r>
              <w:rPr>
                <w:rFonts w:ascii="Times New Roman" w:hAnsi="Times New Roman" w:eastAsia="Times New Roman"/>
                <w:b w:val="0"/>
                <w:sz w:val="22"/>
              </w:rPr>
              <w:t>Khó xác định trách nhiệm pháp lý, tăng tranh chấp.</w:t>
            </w:r>
          </w:p>
        </w:tc>
      </w:tr>
      <w:tr>
        <w:tc>
          <w:tcPr>
            <w:tcW w:type="dxa" w:w="3118"/>
          </w:tcPr>
          <w:p>
            <w:pPr>
              <w:spacing w:after="40"/>
            </w:pPr>
            <w:r/>
            <w:r>
              <w:rPr>
                <w:rFonts w:ascii="Times New Roman" w:hAnsi="Times New Roman" w:eastAsia="Times New Roman"/>
                <w:b w:val="0"/>
                <w:sz w:val="22"/>
              </w:rPr>
              <w:t>P-02</w:t>
            </w:r>
          </w:p>
        </w:tc>
        <w:tc>
          <w:tcPr>
            <w:tcW w:type="dxa" w:w="3118"/>
          </w:tcPr>
          <w:p>
            <w:pPr>
              <w:spacing w:after="40"/>
            </w:pPr>
            <w:r/>
            <w:r>
              <w:rPr>
                <w:rFonts w:ascii="Times New Roman" w:hAnsi="Times New Roman" w:eastAsia="Times New Roman"/>
                <w:b w:val="0"/>
                <w:sz w:val="22"/>
              </w:rPr>
              <w:t>Thiếu khả năng truy vết liên tục điều kiện vận chuyển (temp/location/time).</w:t>
            </w:r>
          </w:p>
        </w:tc>
        <w:tc>
          <w:tcPr>
            <w:tcW w:type="dxa" w:w="3118"/>
          </w:tcPr>
          <w:p>
            <w:pPr>
              <w:spacing w:after="40"/>
            </w:pPr>
            <w:r/>
            <w:r>
              <w:rPr>
                <w:rFonts w:ascii="Times New Roman" w:hAnsi="Times New Roman" w:eastAsia="Times New Roman"/>
                <w:b w:val="0"/>
                <w:sz w:val="22"/>
              </w:rPr>
              <w:t>Khó chứng minh nguyên nhân hư hỏng, khó kiểm toán.</w:t>
            </w:r>
          </w:p>
        </w:tc>
      </w:tr>
      <w:tr>
        <w:tc>
          <w:tcPr>
            <w:tcW w:type="dxa" w:w="3118"/>
          </w:tcPr>
          <w:p>
            <w:pPr>
              <w:spacing w:after="40"/>
            </w:pPr>
            <w:r/>
            <w:r>
              <w:rPr>
                <w:rFonts w:ascii="Times New Roman" w:hAnsi="Times New Roman" w:eastAsia="Times New Roman"/>
                <w:b w:val="0"/>
                <w:sz w:val="22"/>
              </w:rPr>
              <w:t>P-03</w:t>
            </w:r>
          </w:p>
        </w:tc>
        <w:tc>
          <w:tcPr>
            <w:tcW w:type="dxa" w:w="3118"/>
          </w:tcPr>
          <w:p>
            <w:pPr>
              <w:spacing w:after="40"/>
            </w:pPr>
            <w:r/>
            <w:r>
              <w:rPr>
                <w:rFonts w:ascii="Times New Roman" w:hAnsi="Times New Roman" w:eastAsia="Times New Roman"/>
                <w:b w:val="0"/>
                <w:sz w:val="22"/>
              </w:rPr>
              <w:t>Phát hiện vi phạm chậm hoặc thủ công.</w:t>
            </w:r>
          </w:p>
        </w:tc>
        <w:tc>
          <w:tcPr>
            <w:tcW w:type="dxa" w:w="3118"/>
          </w:tcPr>
          <w:p>
            <w:pPr>
              <w:spacing w:after="40"/>
            </w:pPr>
            <w:r/>
            <w:r>
              <w:rPr>
                <w:rFonts w:ascii="Times New Roman" w:hAnsi="Times New Roman" w:eastAsia="Times New Roman"/>
                <w:b w:val="0"/>
                <w:sz w:val="22"/>
              </w:rPr>
              <w:t>Thiệt hại hàng hóa, phản ứng chậm, tăng chi phí.</w:t>
            </w:r>
          </w:p>
        </w:tc>
      </w:tr>
      <w:tr>
        <w:tc>
          <w:tcPr>
            <w:tcW w:type="dxa" w:w="3118"/>
          </w:tcPr>
          <w:p>
            <w:pPr>
              <w:spacing w:after="40"/>
            </w:pPr>
            <w:r/>
            <w:r>
              <w:rPr>
                <w:rFonts w:ascii="Times New Roman" w:hAnsi="Times New Roman" w:eastAsia="Times New Roman"/>
                <w:b w:val="0"/>
                <w:sz w:val="22"/>
              </w:rPr>
              <w:t>P-04</w:t>
            </w:r>
          </w:p>
        </w:tc>
        <w:tc>
          <w:tcPr>
            <w:tcW w:type="dxa" w:w="3118"/>
          </w:tcPr>
          <w:p>
            <w:pPr>
              <w:spacing w:after="40"/>
            </w:pPr>
            <w:r/>
            <w:r>
              <w:rPr>
                <w:rFonts w:ascii="Times New Roman" w:hAnsi="Times New Roman" w:eastAsia="Times New Roman"/>
                <w:b w:val="0"/>
                <w:sz w:val="22"/>
              </w:rPr>
              <w:t>Khó tổng hợp lịch sử hành trình để tối ưu tuyến.</w:t>
            </w:r>
          </w:p>
        </w:tc>
        <w:tc>
          <w:tcPr>
            <w:tcW w:type="dxa" w:w="3118"/>
          </w:tcPr>
          <w:p>
            <w:pPr>
              <w:spacing w:after="40"/>
            </w:pPr>
            <w:r/>
            <w:r>
              <w:rPr>
                <w:rFonts w:ascii="Times New Roman" w:hAnsi="Times New Roman" w:eastAsia="Times New Roman"/>
                <w:b w:val="0"/>
                <w:sz w:val="22"/>
              </w:rPr>
              <w:t>Giảm hiệu quả vận hành, tăng rủi ro do tuyến xấu.</w:t>
            </w:r>
          </w:p>
        </w:tc>
      </w:tr>
    </w:tbl>
    <w:p>
      <w:pPr>
        <w:pStyle w:val="Heading1"/>
        <w:spacing w:before="160" w:after="60"/>
      </w:pPr>
      <w:r>
        <w:rPr>
          <w:rFonts w:ascii="Times New Roman" w:hAnsi="Times New Roman" w:eastAsia="Times New Roman"/>
          <w:b/>
          <w:i w:val="0"/>
          <w:sz w:val="28"/>
        </w:rPr>
        <w:t>4. Mục tiêu kinh doanh và chỉ số thành công</w:t>
      </w:r>
    </w:p>
    <w:p>
      <w:pPr>
        <w:pStyle w:val="Heading2"/>
        <w:spacing w:before="100" w:after="60"/>
      </w:pPr>
      <w:r>
        <w:rPr>
          <w:rFonts w:ascii="Times New Roman" w:hAnsi="Times New Roman" w:eastAsia="Times New Roman"/>
          <w:b/>
          <w:i w:val="0"/>
          <w:sz w:val="26"/>
        </w:rPr>
        <w:t>4.1 Mục tiêu kinh doanh</w:t>
      </w:r>
    </w:p>
    <w:tbl>
      <w:tblPr>
        <w:tblStyle w:val="TableGrid"/>
        <w:tblW w:type="auto" w:w="0"/>
        <w:tblLook w:firstColumn="1" w:firstRow="1" w:lastColumn="0" w:lastRow="0" w:noHBand="0" w:noVBand="1" w:val="04A0"/>
      </w:tblPr>
      <w:tblGrid>
        <w:gridCol w:w="2339"/>
        <w:gridCol w:w="2339"/>
        <w:gridCol w:w="2339"/>
        <w:gridCol w:w="2339"/>
      </w:tblGrid>
      <w:tr>
        <w:tc>
          <w:tcPr>
            <w:tcW w:type="dxa" w:w="2339"/>
            <w:shd w:fill="D9EAD3"/>
          </w:tcPr>
          <w:p>
            <w:pPr>
              <w:spacing w:after="40"/>
              <w:jc w:val="center"/>
            </w:pPr>
            <w:r/>
            <w:r>
              <w:rPr>
                <w:rFonts w:ascii="Times New Roman" w:hAnsi="Times New Roman" w:eastAsia="Times New Roman"/>
                <w:b/>
                <w:sz w:val="22"/>
              </w:rPr>
              <w:t>Mã mục tiêu</w:t>
            </w:r>
          </w:p>
        </w:tc>
        <w:tc>
          <w:tcPr>
            <w:tcW w:type="dxa" w:w="2339"/>
            <w:shd w:fill="D9EAD3"/>
          </w:tcPr>
          <w:p>
            <w:pPr>
              <w:spacing w:after="40"/>
              <w:jc w:val="center"/>
            </w:pPr>
            <w:r/>
            <w:r>
              <w:rPr>
                <w:rFonts w:ascii="Times New Roman" w:hAnsi="Times New Roman" w:eastAsia="Times New Roman"/>
                <w:b/>
                <w:sz w:val="22"/>
              </w:rPr>
              <w:t>Mục tiêu</w:t>
            </w:r>
          </w:p>
        </w:tc>
        <w:tc>
          <w:tcPr>
            <w:tcW w:type="dxa" w:w="2339"/>
            <w:shd w:fill="D9EAD3"/>
          </w:tcPr>
          <w:p>
            <w:pPr>
              <w:spacing w:after="40"/>
              <w:jc w:val="center"/>
            </w:pPr>
            <w:r/>
            <w:r>
              <w:rPr>
                <w:rFonts w:ascii="Times New Roman" w:hAnsi="Times New Roman" w:eastAsia="Times New Roman"/>
                <w:b/>
                <w:sz w:val="22"/>
              </w:rPr>
              <w:t>Thước đo/KPI</w:t>
            </w:r>
          </w:p>
        </w:tc>
        <w:tc>
          <w:tcPr>
            <w:tcW w:type="dxa" w:w="2339"/>
            <w:shd w:fill="D9EAD3"/>
          </w:tcPr>
          <w:p>
            <w:pPr>
              <w:spacing w:after="40"/>
              <w:jc w:val="center"/>
            </w:pPr>
            <w:r/>
            <w:r>
              <w:rPr>
                <w:rFonts w:ascii="Times New Roman" w:hAnsi="Times New Roman" w:eastAsia="Times New Roman"/>
                <w:b/>
                <w:sz w:val="22"/>
              </w:rPr>
              <w:t>Mức ưu tiên</w:t>
            </w:r>
          </w:p>
        </w:tc>
      </w:tr>
      <w:tr>
        <w:tc>
          <w:tcPr>
            <w:tcW w:type="dxa" w:w="2339"/>
          </w:tcPr>
          <w:p>
            <w:pPr>
              <w:spacing w:after="40"/>
              <w:jc w:val="center"/>
            </w:pPr>
            <w:r/>
            <w:r>
              <w:rPr>
                <w:rFonts w:ascii="Times New Roman" w:hAnsi="Times New Roman" w:eastAsia="Times New Roman"/>
                <w:b w:val="0"/>
                <w:sz w:val="22"/>
              </w:rPr>
              <w:t>BO-01</w:t>
            </w:r>
          </w:p>
        </w:tc>
        <w:tc>
          <w:tcPr>
            <w:tcW w:type="dxa" w:w="2339"/>
          </w:tcPr>
          <w:p>
            <w:pPr>
              <w:spacing w:after="40"/>
            </w:pPr>
            <w:r/>
            <w:r>
              <w:rPr>
                <w:rFonts w:ascii="Times New Roman" w:hAnsi="Times New Roman" w:eastAsia="Times New Roman"/>
                <w:b w:val="0"/>
                <w:sz w:val="22"/>
              </w:rPr>
              <w:t>Bảo đảm chain of custody rõ ràng cho mọi shipment.</w:t>
            </w:r>
          </w:p>
        </w:tc>
        <w:tc>
          <w:tcPr>
            <w:tcW w:type="dxa" w:w="2339"/>
          </w:tcPr>
          <w:p>
            <w:pPr>
              <w:spacing w:after="40"/>
            </w:pPr>
            <w:r/>
            <w:r>
              <w:rPr>
                <w:rFonts w:ascii="Times New Roman" w:hAnsi="Times New Roman" w:eastAsia="Times New Roman"/>
                <w:b w:val="0"/>
                <w:sz w:val="22"/>
              </w:rPr>
              <w:t>Tại mọi thời điểm chỉ tồn tại 1 owner hợp lệ/1 shipment.</w:t>
            </w:r>
          </w:p>
        </w:tc>
        <w:tc>
          <w:tcPr>
            <w:tcW w:type="dxa" w:w="2339"/>
          </w:tcPr>
          <w:p>
            <w:pPr>
              <w:spacing w:after="40"/>
              <w:jc w:val="center"/>
            </w:pPr>
            <w:r/>
            <w:r>
              <w:rPr>
                <w:rFonts w:ascii="Times New Roman" w:hAnsi="Times New Roman" w:eastAsia="Times New Roman"/>
                <w:b w:val="0"/>
                <w:sz w:val="22"/>
              </w:rPr>
              <w:t>Must</w:t>
            </w:r>
          </w:p>
        </w:tc>
      </w:tr>
      <w:tr>
        <w:tc>
          <w:tcPr>
            <w:tcW w:type="dxa" w:w="2339"/>
          </w:tcPr>
          <w:p>
            <w:pPr>
              <w:spacing w:after="40"/>
              <w:jc w:val="center"/>
            </w:pPr>
            <w:r/>
            <w:r>
              <w:rPr>
                <w:rFonts w:ascii="Times New Roman" w:hAnsi="Times New Roman" w:eastAsia="Times New Roman"/>
                <w:b w:val="0"/>
                <w:sz w:val="22"/>
              </w:rPr>
              <w:t>BO-02</w:t>
            </w:r>
          </w:p>
        </w:tc>
        <w:tc>
          <w:tcPr>
            <w:tcW w:type="dxa" w:w="2339"/>
          </w:tcPr>
          <w:p>
            <w:pPr>
              <w:spacing w:after="40"/>
            </w:pPr>
            <w:r/>
            <w:r>
              <w:rPr>
                <w:rFonts w:ascii="Times New Roman" w:hAnsi="Times New Roman" w:eastAsia="Times New Roman"/>
                <w:b w:val="0"/>
                <w:sz w:val="22"/>
              </w:rPr>
              <w:t>Tự động phát hiện và gắn cờ vi phạm vận chuyển.</w:t>
            </w:r>
          </w:p>
        </w:tc>
        <w:tc>
          <w:tcPr>
            <w:tcW w:type="dxa" w:w="2339"/>
          </w:tcPr>
          <w:p>
            <w:pPr>
              <w:spacing w:after="40"/>
            </w:pPr>
            <w:r/>
            <w:r>
              <w:rPr>
                <w:rFonts w:ascii="Times New Roman" w:hAnsi="Times New Roman" w:eastAsia="Times New Roman"/>
                <w:b w:val="0"/>
                <w:sz w:val="22"/>
              </w:rPr>
              <w:t>Violation hợp lệ làm shipment chuyển ALARM theo rule.</w:t>
            </w:r>
          </w:p>
        </w:tc>
        <w:tc>
          <w:tcPr>
            <w:tcW w:type="dxa" w:w="2339"/>
          </w:tcPr>
          <w:p>
            <w:pPr>
              <w:spacing w:after="40"/>
              <w:jc w:val="center"/>
            </w:pPr>
            <w:r/>
            <w:r>
              <w:rPr>
                <w:rFonts w:ascii="Times New Roman" w:hAnsi="Times New Roman" w:eastAsia="Times New Roman"/>
                <w:b w:val="0"/>
                <w:sz w:val="22"/>
              </w:rPr>
              <w:t>Must</w:t>
            </w:r>
          </w:p>
        </w:tc>
      </w:tr>
      <w:tr>
        <w:tc>
          <w:tcPr>
            <w:tcW w:type="dxa" w:w="2339"/>
          </w:tcPr>
          <w:p>
            <w:pPr>
              <w:spacing w:after="40"/>
              <w:jc w:val="center"/>
            </w:pPr>
            <w:r/>
            <w:r>
              <w:rPr>
                <w:rFonts w:ascii="Times New Roman" w:hAnsi="Times New Roman" w:eastAsia="Times New Roman"/>
                <w:b w:val="0"/>
                <w:sz w:val="22"/>
              </w:rPr>
              <w:t>BO-03</w:t>
            </w:r>
          </w:p>
        </w:tc>
        <w:tc>
          <w:tcPr>
            <w:tcW w:type="dxa" w:w="2339"/>
          </w:tcPr>
          <w:p>
            <w:pPr>
              <w:spacing w:after="40"/>
            </w:pPr>
            <w:r/>
            <w:r>
              <w:rPr>
                <w:rFonts w:ascii="Times New Roman" w:hAnsi="Times New Roman" w:eastAsia="Times New Roman"/>
                <w:b w:val="0"/>
                <w:sz w:val="22"/>
              </w:rPr>
              <w:t>Truy xuất lịch sử hành trình và telemetry phục vụ kiểm toán.</w:t>
            </w:r>
          </w:p>
        </w:tc>
        <w:tc>
          <w:tcPr>
            <w:tcW w:type="dxa" w:w="2339"/>
          </w:tcPr>
          <w:p>
            <w:pPr>
              <w:spacing w:after="40"/>
            </w:pPr>
            <w:r/>
            <w:r>
              <w:rPr>
                <w:rFonts w:ascii="Times New Roman" w:hAnsi="Times New Roman" w:eastAsia="Times New Roman"/>
                <w:b w:val="0"/>
                <w:sz w:val="22"/>
              </w:rPr>
              <w:t>Có thể truy vấn route + log theo ShipmentID.</w:t>
            </w:r>
          </w:p>
        </w:tc>
        <w:tc>
          <w:tcPr>
            <w:tcW w:type="dxa" w:w="2339"/>
          </w:tcPr>
          <w:p>
            <w:pPr>
              <w:spacing w:after="40"/>
              <w:jc w:val="center"/>
            </w:pPr>
            <w:r/>
            <w:r>
              <w:rPr>
                <w:rFonts w:ascii="Times New Roman" w:hAnsi="Times New Roman" w:eastAsia="Times New Roman"/>
                <w:b w:val="0"/>
                <w:sz w:val="22"/>
              </w:rPr>
              <w:t>Must</w:t>
            </w:r>
          </w:p>
        </w:tc>
      </w:tr>
      <w:tr>
        <w:tc>
          <w:tcPr>
            <w:tcW w:type="dxa" w:w="2339"/>
          </w:tcPr>
          <w:p>
            <w:pPr>
              <w:spacing w:after="40"/>
              <w:jc w:val="center"/>
            </w:pPr>
            <w:r/>
            <w:r>
              <w:rPr>
                <w:rFonts w:ascii="Times New Roman" w:hAnsi="Times New Roman" w:eastAsia="Times New Roman"/>
                <w:b w:val="0"/>
                <w:sz w:val="22"/>
              </w:rPr>
              <w:t>BO-04</w:t>
            </w:r>
          </w:p>
        </w:tc>
        <w:tc>
          <w:tcPr>
            <w:tcW w:type="dxa" w:w="2339"/>
          </w:tcPr>
          <w:p>
            <w:pPr>
              <w:spacing w:after="40"/>
            </w:pPr>
            <w:r/>
            <w:r>
              <w:rPr>
                <w:rFonts w:ascii="Times New Roman" w:hAnsi="Times New Roman" w:eastAsia="Times New Roman"/>
                <w:b w:val="0"/>
                <w:sz w:val="22"/>
              </w:rPr>
              <w:t>Hỗ trợ logistics ra quyết định tuyến dựa trên dữ liệu lịch sử.</w:t>
            </w:r>
          </w:p>
        </w:tc>
        <w:tc>
          <w:tcPr>
            <w:tcW w:type="dxa" w:w="2339"/>
          </w:tcPr>
          <w:p>
            <w:pPr>
              <w:spacing w:after="40"/>
            </w:pPr>
            <w:r/>
            <w:r>
              <w:rPr>
                <w:rFonts w:ascii="Times New Roman" w:hAnsi="Times New Roman" w:eastAsia="Times New Roman"/>
                <w:b w:val="0"/>
                <w:sz w:val="22"/>
              </w:rPr>
              <w:t>Có truy vấn gợi ý route theo lịch sử (mức demo/POC).</w:t>
            </w:r>
          </w:p>
        </w:tc>
        <w:tc>
          <w:tcPr>
            <w:tcW w:type="dxa" w:w="2339"/>
          </w:tcPr>
          <w:p>
            <w:pPr>
              <w:spacing w:after="40"/>
              <w:jc w:val="center"/>
            </w:pPr>
            <w:r/>
            <w:r>
              <w:rPr>
                <w:rFonts w:ascii="Times New Roman" w:hAnsi="Times New Roman" w:eastAsia="Times New Roman"/>
                <w:b w:val="0"/>
                <w:sz w:val="22"/>
              </w:rPr>
              <w:t>Should</w:t>
            </w:r>
          </w:p>
        </w:tc>
      </w:tr>
      <w:tr>
        <w:tc>
          <w:tcPr>
            <w:tcW w:type="dxa" w:w="2339"/>
          </w:tcPr>
          <w:p>
            <w:pPr>
              <w:spacing w:after="40"/>
              <w:jc w:val="center"/>
            </w:pPr>
            <w:r/>
            <w:r>
              <w:rPr>
                <w:rFonts w:ascii="Times New Roman" w:hAnsi="Times New Roman" w:eastAsia="Times New Roman"/>
                <w:b w:val="0"/>
                <w:sz w:val="22"/>
              </w:rPr>
              <w:t>BO-05</w:t>
            </w:r>
          </w:p>
        </w:tc>
        <w:tc>
          <w:tcPr>
            <w:tcW w:type="dxa" w:w="2339"/>
          </w:tcPr>
          <w:p>
            <w:pPr>
              <w:spacing w:after="40"/>
            </w:pPr>
            <w:r/>
            <w:r>
              <w:rPr>
                <w:rFonts w:ascii="Times New Roman" w:hAnsi="Times New Roman" w:eastAsia="Times New Roman"/>
                <w:b w:val="0"/>
                <w:sz w:val="22"/>
              </w:rPr>
              <w:t>Giảm rủi ro hư hỏng hàng nhạy cảm do phát hiện chậm.</w:t>
            </w:r>
          </w:p>
        </w:tc>
        <w:tc>
          <w:tcPr>
            <w:tcW w:type="dxa" w:w="2339"/>
          </w:tcPr>
          <w:p>
            <w:pPr>
              <w:spacing w:after="40"/>
            </w:pPr>
            <w:r/>
            <w:r>
              <w:rPr>
                <w:rFonts w:ascii="Times New Roman" w:hAnsi="Times New Roman" w:eastAsia="Times New Roman"/>
                <w:b w:val="0"/>
                <w:sz w:val="22"/>
              </w:rPr>
              <w:t>Theo dõi số vụ vi phạm được phát hiện sớm (đề xuất đo sau vận hành).</w:t>
            </w:r>
          </w:p>
        </w:tc>
        <w:tc>
          <w:tcPr>
            <w:tcW w:type="dxa" w:w="2339"/>
          </w:tcPr>
          <w:p>
            <w:pPr>
              <w:spacing w:after="40"/>
              <w:jc w:val="center"/>
            </w:pPr>
            <w:r/>
            <w:r>
              <w:rPr>
                <w:rFonts w:ascii="Times New Roman" w:hAnsi="Times New Roman" w:eastAsia="Times New Roman"/>
                <w:b w:val="0"/>
                <w:sz w:val="22"/>
              </w:rPr>
              <w:t>Should</w:t>
            </w:r>
          </w:p>
        </w:tc>
      </w:tr>
    </w:tbl>
    <w:p>
      <w:pPr>
        <w:pStyle w:val="Heading2"/>
        <w:spacing w:before="100" w:after="60"/>
      </w:pPr>
      <w:r>
        <w:rPr>
          <w:rFonts w:ascii="Times New Roman" w:hAnsi="Times New Roman" w:eastAsia="Times New Roman"/>
          <w:b/>
          <w:i w:val="0"/>
          <w:sz w:val="26"/>
        </w:rPr>
        <w:t>4.2 Chỉ số thành công nghiệp vụ đề xuất (cần xác nhận)</w:t>
      </w:r>
    </w:p>
    <w:p>
      <w:pPr>
        <w:pStyle w:val="ListBullet"/>
        <w:spacing w:after="40" w:line="264" w:lineRule="auto"/>
        <w:ind w:left="357"/>
      </w:pPr>
      <w:r>
        <w:rPr>
          <w:rFonts w:ascii="Times New Roman" w:hAnsi="Times New Roman" w:eastAsia="Times New Roman"/>
          <w:b w:val="0"/>
          <w:i w:val="0"/>
          <w:sz w:val="24"/>
        </w:rPr>
        <w:t>100% giao dịch Change of Custody được ghi log transaction và truy vết được lịch sử.</w:t>
      </w:r>
    </w:p>
    <w:p>
      <w:pPr>
        <w:pStyle w:val="ListBullet"/>
        <w:spacing w:after="40" w:line="264" w:lineRule="auto"/>
        <w:ind w:left="357"/>
      </w:pPr>
      <w:r>
        <w:rPr>
          <w:rFonts w:ascii="Times New Roman" w:hAnsi="Times New Roman" w:eastAsia="Times New Roman"/>
          <w:b w:val="0"/>
          <w:i w:val="0"/>
          <w:sz w:val="24"/>
        </w:rPr>
        <w:t>100% shipment vi phạm ngưỡng nhiệt độ được chuyển trạng thái ALARM theo rule đã cấu hình.</w:t>
      </w:r>
    </w:p>
    <w:p>
      <w:pPr>
        <w:pStyle w:val="ListBullet"/>
        <w:spacing w:after="40" w:line="264" w:lineRule="auto"/>
        <w:ind w:left="357"/>
      </w:pPr>
      <w:r>
        <w:rPr>
          <w:rFonts w:ascii="Times New Roman" w:hAnsi="Times New Roman" w:eastAsia="Times New Roman"/>
          <w:b w:val="0"/>
          <w:i w:val="0"/>
          <w:sz w:val="24"/>
        </w:rPr>
        <w:t>100% dữ liệu telemetry sau ghi nhận không bị chỉnh sửa trực tiếp (immutable-by-policy).</w:t>
      </w:r>
    </w:p>
    <w:p>
      <w:pPr>
        <w:pStyle w:val="ListBullet"/>
        <w:spacing w:after="40" w:line="264" w:lineRule="auto"/>
        <w:ind w:left="357"/>
      </w:pPr>
      <w:r>
        <w:rPr>
          <w:rFonts w:ascii="Times New Roman" w:hAnsi="Times New Roman" w:eastAsia="Times New Roman"/>
          <w:b w:val="0"/>
          <w:i w:val="0"/>
          <w:sz w:val="24"/>
        </w:rPr>
        <w:t>Stakeholders (Owner/Logistics/Auditor) xác nhận truy xuất được dữ liệu cần thiết trong UAT.</w:t>
      </w:r>
    </w:p>
    <w:p>
      <w:pPr>
        <w:pStyle w:val="Heading1"/>
        <w:spacing w:before="160" w:after="60"/>
      </w:pPr>
      <w:r>
        <w:rPr>
          <w:rFonts w:ascii="Times New Roman" w:hAnsi="Times New Roman" w:eastAsia="Times New Roman"/>
          <w:b/>
          <w:i w:val="0"/>
          <w:sz w:val="28"/>
        </w:rPr>
        <w:t>5. Phạm vi dự án</w:t>
      </w:r>
    </w:p>
    <w:p>
      <w:pPr>
        <w:pStyle w:val="Heading2"/>
        <w:spacing w:before="100" w:after="60"/>
      </w:pPr>
      <w:r>
        <w:rPr>
          <w:rFonts w:ascii="Times New Roman" w:hAnsi="Times New Roman" w:eastAsia="Times New Roman"/>
          <w:b/>
          <w:i w:val="0"/>
          <w:sz w:val="26"/>
        </w:rPr>
        <w:t>5.1 In-scope</w:t>
      </w:r>
    </w:p>
    <w:p>
      <w:pPr>
        <w:pStyle w:val="ListBullet"/>
        <w:spacing w:after="40" w:line="264" w:lineRule="auto"/>
        <w:ind w:left="357"/>
      </w:pPr>
      <w:r>
        <w:rPr>
          <w:rFonts w:ascii="Times New Roman" w:hAnsi="Times New Roman" w:eastAsia="Times New Roman"/>
          <w:b w:val="0"/>
          <w:i w:val="0"/>
          <w:sz w:val="24"/>
        </w:rPr>
        <w:t>Quản lý lô hàng (tạo/cập nhật/truy vấn, trạng thái nghiệp vụ).</w:t>
      </w:r>
    </w:p>
    <w:p>
      <w:pPr>
        <w:pStyle w:val="ListBullet"/>
        <w:spacing w:after="40" w:line="264" w:lineRule="auto"/>
        <w:ind w:left="357"/>
      </w:pPr>
      <w:r>
        <w:rPr>
          <w:rFonts w:ascii="Times New Roman" w:hAnsi="Times New Roman" w:eastAsia="Times New Roman"/>
          <w:b w:val="0"/>
          <w:i w:val="0"/>
          <w:sz w:val="24"/>
        </w:rPr>
        <w:t>Ghi nhận và quản lý Change of Custody bằng transaction nguyên tử.</w:t>
      </w:r>
    </w:p>
    <w:p>
      <w:pPr>
        <w:pStyle w:val="ListBullet"/>
        <w:spacing w:after="40" w:line="264" w:lineRule="auto"/>
        <w:ind w:left="357"/>
      </w:pPr>
      <w:r>
        <w:rPr>
          <w:rFonts w:ascii="Times New Roman" w:hAnsi="Times New Roman" w:eastAsia="Times New Roman"/>
          <w:b w:val="0"/>
          <w:i w:val="0"/>
          <w:sz w:val="24"/>
        </w:rPr>
        <w:t>Thu thập và lưu trữ telemetry (vị trí, nhiệt độ, thời gian; mở rộng cảm biến).</w:t>
      </w:r>
    </w:p>
    <w:p>
      <w:pPr>
        <w:pStyle w:val="ListBullet"/>
        <w:spacing w:after="40" w:line="264" w:lineRule="auto"/>
        <w:ind w:left="357"/>
      </w:pPr>
      <w:r>
        <w:rPr>
          <w:rFonts w:ascii="Times New Roman" w:hAnsi="Times New Roman" w:eastAsia="Times New Roman"/>
          <w:b w:val="0"/>
          <w:i w:val="0"/>
          <w:sz w:val="24"/>
        </w:rPr>
        <w:t>Truy vấn hành trình đã đi qua và gợi ý tuyến dựa trên dữ liệu lịch sử (mức graph-style).</w:t>
      </w:r>
    </w:p>
    <w:p>
      <w:pPr>
        <w:pStyle w:val="ListBullet"/>
        <w:spacing w:after="40" w:line="264" w:lineRule="auto"/>
        <w:ind w:left="357"/>
      </w:pPr>
      <w:r>
        <w:rPr>
          <w:rFonts w:ascii="Times New Roman" w:hAnsi="Times New Roman" w:eastAsia="Times New Roman"/>
          <w:b w:val="0"/>
          <w:i w:val="0"/>
          <w:sz w:val="24"/>
        </w:rPr>
        <w:t>Tự động cảnh báo vi phạm và đồng bộ trạng thái shipment sang ALARM.</w:t>
      </w:r>
    </w:p>
    <w:p>
      <w:pPr>
        <w:pStyle w:val="ListBullet"/>
        <w:spacing w:after="40" w:line="264" w:lineRule="auto"/>
        <w:ind w:left="357"/>
      </w:pPr>
      <w:r>
        <w:rPr>
          <w:rFonts w:ascii="Times New Roman" w:hAnsi="Times New Roman" w:eastAsia="Times New Roman"/>
          <w:b w:val="0"/>
          <w:i w:val="0"/>
          <w:sz w:val="24"/>
        </w:rPr>
        <w:t>Thiết kế dữ liệu lai ở mức nghiệp vụ (SQL + MongoDB) phục vụ demo/POC.</w:t>
      </w:r>
    </w:p>
    <w:p>
      <w:pPr>
        <w:pStyle w:val="Heading2"/>
        <w:spacing w:before="100" w:after="60"/>
      </w:pPr>
      <w:r>
        <w:rPr>
          <w:rFonts w:ascii="Times New Roman" w:hAnsi="Times New Roman" w:eastAsia="Times New Roman"/>
          <w:b/>
          <w:i w:val="0"/>
          <w:sz w:val="26"/>
        </w:rPr>
        <w:t>5.2 Out-of-scope</w:t>
      </w:r>
    </w:p>
    <w:p>
      <w:pPr>
        <w:pStyle w:val="ListBullet"/>
        <w:spacing w:after="40" w:line="264" w:lineRule="auto"/>
        <w:ind w:left="357"/>
      </w:pPr>
      <w:r>
        <w:rPr>
          <w:rFonts w:ascii="Times New Roman" w:hAnsi="Times New Roman" w:eastAsia="Times New Roman"/>
          <w:b w:val="0"/>
          <w:i w:val="0"/>
          <w:sz w:val="24"/>
        </w:rPr>
        <w:t>Thiết kế giao diện người dùng chi tiết (UI/UX) và trải nghiệm front-end hoàn chỉnh.</w:t>
      </w:r>
    </w:p>
    <w:p>
      <w:pPr>
        <w:pStyle w:val="ListBullet"/>
        <w:spacing w:after="40" w:line="264" w:lineRule="auto"/>
        <w:ind w:left="357"/>
      </w:pPr>
      <w:r>
        <w:rPr>
          <w:rFonts w:ascii="Times New Roman" w:hAnsi="Times New Roman" w:eastAsia="Times New Roman"/>
          <w:b w:val="0"/>
          <w:i w:val="0"/>
          <w:sz w:val="24"/>
        </w:rPr>
        <w:t>Triển khai hạ tầng production (HA/DR, monitoring production, CI/CD enterprise đầy đủ).</w:t>
      </w:r>
    </w:p>
    <w:p>
      <w:pPr>
        <w:pStyle w:val="ListBullet"/>
        <w:spacing w:after="40" w:line="264" w:lineRule="auto"/>
        <w:ind w:left="357"/>
      </w:pPr>
      <w:r>
        <w:rPr>
          <w:rFonts w:ascii="Times New Roman" w:hAnsi="Times New Roman" w:eastAsia="Times New Roman"/>
          <w:b w:val="0"/>
          <w:i w:val="0"/>
          <w:sz w:val="24"/>
        </w:rPr>
        <w:t>Tối ưu AI nâng cao beyond rule-based/anomaly detection đơn giản (ngoài phạm vi POC).</w:t>
      </w:r>
    </w:p>
    <w:p>
      <w:pPr>
        <w:pStyle w:val="ListBullet"/>
        <w:spacing w:after="40" w:line="264" w:lineRule="auto"/>
        <w:ind w:left="357"/>
      </w:pPr>
      <w:r>
        <w:rPr>
          <w:rFonts w:ascii="Times New Roman" w:hAnsi="Times New Roman" w:eastAsia="Times New Roman"/>
          <w:b w:val="0"/>
          <w:i w:val="0"/>
          <w:sz w:val="24"/>
        </w:rPr>
        <w:t>Tích hợp đầy đủ với hệ thống ERP/WMS/TMS thực tế của doanh nghiệp (nếu có).</w:t>
      </w:r>
    </w:p>
    <w:p>
      <w:pPr>
        <w:pStyle w:val="Heading1"/>
        <w:spacing w:before="160" w:after="60"/>
      </w:pPr>
      <w:r>
        <w:rPr>
          <w:rFonts w:ascii="Times New Roman" w:hAnsi="Times New Roman" w:eastAsia="Times New Roman"/>
          <w:b/>
          <w:i w:val="0"/>
          <w:sz w:val="28"/>
        </w:rPr>
        <w:t>6. Stakeholder và nhu cầu nghiệp vụ</w:t>
      </w:r>
    </w:p>
    <w:tbl>
      <w:tblPr>
        <w:tblStyle w:val="TableGrid"/>
        <w:tblW w:type="auto" w:w="0"/>
        <w:tblLook w:firstColumn="1" w:firstRow="1" w:lastColumn="0" w:lastRow="0" w:noHBand="0" w:noVBand="1" w:val="04A0"/>
      </w:tblPr>
      <w:tblGrid>
        <w:gridCol w:w="2339"/>
        <w:gridCol w:w="2339"/>
        <w:gridCol w:w="2339"/>
        <w:gridCol w:w="2339"/>
      </w:tblGrid>
      <w:tr>
        <w:tc>
          <w:tcPr>
            <w:tcW w:type="dxa" w:w="2339"/>
            <w:shd w:fill="FFF2CC"/>
          </w:tcPr>
          <w:p>
            <w:pPr>
              <w:spacing w:after="40"/>
              <w:jc w:val="center"/>
            </w:pPr>
            <w:r/>
            <w:r>
              <w:rPr>
                <w:rFonts w:ascii="Times New Roman" w:hAnsi="Times New Roman" w:eastAsia="Times New Roman"/>
                <w:b/>
                <w:sz w:val="22"/>
              </w:rPr>
              <w:t>Nhóm stakeholder</w:t>
            </w:r>
          </w:p>
        </w:tc>
        <w:tc>
          <w:tcPr>
            <w:tcW w:type="dxa" w:w="2339"/>
            <w:shd w:fill="FFF2CC"/>
          </w:tcPr>
          <w:p>
            <w:pPr>
              <w:spacing w:after="40"/>
              <w:jc w:val="center"/>
            </w:pPr>
            <w:r/>
            <w:r>
              <w:rPr>
                <w:rFonts w:ascii="Times New Roman" w:hAnsi="Times New Roman" w:eastAsia="Times New Roman"/>
                <w:b/>
                <w:sz w:val="22"/>
              </w:rPr>
              <w:t>Nhu cầu chính</w:t>
            </w:r>
          </w:p>
        </w:tc>
        <w:tc>
          <w:tcPr>
            <w:tcW w:type="dxa" w:w="2339"/>
            <w:shd w:fill="FFF2CC"/>
          </w:tcPr>
          <w:p>
            <w:pPr>
              <w:spacing w:after="40"/>
              <w:jc w:val="center"/>
            </w:pPr>
            <w:r/>
            <w:r>
              <w:rPr>
                <w:rFonts w:ascii="Times New Roman" w:hAnsi="Times New Roman" w:eastAsia="Times New Roman"/>
                <w:b/>
                <w:sz w:val="22"/>
              </w:rPr>
              <w:t>Thông tin cần xem/nhận</w:t>
            </w:r>
          </w:p>
        </w:tc>
        <w:tc>
          <w:tcPr>
            <w:tcW w:type="dxa" w:w="2339"/>
            <w:shd w:fill="FFF2CC"/>
          </w:tcPr>
          <w:p>
            <w:pPr>
              <w:spacing w:after="40"/>
              <w:jc w:val="center"/>
            </w:pPr>
            <w:r/>
            <w:r>
              <w:rPr>
                <w:rFonts w:ascii="Times New Roman" w:hAnsi="Times New Roman" w:eastAsia="Times New Roman"/>
                <w:b/>
                <w:sz w:val="22"/>
              </w:rPr>
              <w:t>Mức ưu tiên</w:t>
            </w:r>
          </w:p>
        </w:tc>
      </w:tr>
      <w:tr>
        <w:tc>
          <w:tcPr>
            <w:tcW w:type="dxa" w:w="2339"/>
          </w:tcPr>
          <w:p>
            <w:pPr>
              <w:spacing w:after="40"/>
            </w:pPr>
            <w:r/>
            <w:r>
              <w:rPr>
                <w:rFonts w:ascii="Times New Roman" w:hAnsi="Times New Roman" w:eastAsia="Times New Roman"/>
                <w:b w:val="0"/>
                <w:sz w:val="22"/>
              </w:rPr>
              <w:t>Owners (Chủ sở hữu hàng)</w:t>
            </w:r>
          </w:p>
        </w:tc>
        <w:tc>
          <w:tcPr>
            <w:tcW w:type="dxa" w:w="2339"/>
          </w:tcPr>
          <w:p>
            <w:pPr>
              <w:spacing w:after="40"/>
            </w:pPr>
            <w:r/>
            <w:r>
              <w:rPr>
                <w:rFonts w:ascii="Times New Roman" w:hAnsi="Times New Roman" w:eastAsia="Times New Roman"/>
                <w:b w:val="0"/>
                <w:sz w:val="22"/>
              </w:rPr>
              <w:t>Đảm bảo hàng không hỏng; truy vết trách nhiệm</w:t>
            </w:r>
          </w:p>
        </w:tc>
        <w:tc>
          <w:tcPr>
            <w:tcW w:type="dxa" w:w="2339"/>
          </w:tcPr>
          <w:p>
            <w:pPr>
              <w:spacing w:after="40"/>
            </w:pPr>
            <w:r/>
            <w:r>
              <w:rPr>
                <w:rFonts w:ascii="Times New Roman" w:hAnsi="Times New Roman" w:eastAsia="Times New Roman"/>
                <w:b w:val="0"/>
                <w:sz w:val="22"/>
              </w:rPr>
              <w:t>Lộ trình container, temperature logs, trạng thái ALARM</w:t>
            </w:r>
          </w:p>
        </w:tc>
        <w:tc>
          <w:tcPr>
            <w:tcW w:type="dxa" w:w="2339"/>
          </w:tcPr>
          <w:p>
            <w:pPr>
              <w:spacing w:after="40"/>
              <w:jc w:val="center"/>
            </w:pPr>
            <w:r/>
            <w:r>
              <w:rPr>
                <w:rFonts w:ascii="Times New Roman" w:hAnsi="Times New Roman" w:eastAsia="Times New Roman"/>
                <w:b w:val="0"/>
                <w:sz w:val="22"/>
              </w:rPr>
              <w:t>Must</w:t>
            </w:r>
          </w:p>
        </w:tc>
      </w:tr>
      <w:tr>
        <w:tc>
          <w:tcPr>
            <w:tcW w:type="dxa" w:w="2339"/>
          </w:tcPr>
          <w:p>
            <w:pPr>
              <w:spacing w:after="40"/>
            </w:pPr>
            <w:r/>
            <w:r>
              <w:rPr>
                <w:rFonts w:ascii="Times New Roman" w:hAnsi="Times New Roman" w:eastAsia="Times New Roman"/>
                <w:b w:val="0"/>
                <w:sz w:val="22"/>
              </w:rPr>
              <w:t>Logistics Providers</w:t>
            </w:r>
          </w:p>
        </w:tc>
        <w:tc>
          <w:tcPr>
            <w:tcW w:type="dxa" w:w="2339"/>
          </w:tcPr>
          <w:p>
            <w:pPr>
              <w:spacing w:after="40"/>
            </w:pPr>
            <w:r/>
            <w:r>
              <w:rPr>
                <w:rFonts w:ascii="Times New Roman" w:hAnsi="Times New Roman" w:eastAsia="Times New Roman"/>
                <w:b w:val="0"/>
                <w:sz w:val="22"/>
              </w:rPr>
              <w:t>Vận hành đúng tuyến, phản ứng sự cố nhanh</w:t>
            </w:r>
          </w:p>
        </w:tc>
        <w:tc>
          <w:tcPr>
            <w:tcW w:type="dxa" w:w="2339"/>
          </w:tcPr>
          <w:p>
            <w:pPr>
              <w:spacing w:after="40"/>
            </w:pPr>
            <w:r/>
            <w:r>
              <w:rPr>
                <w:rFonts w:ascii="Times New Roman" w:hAnsi="Times New Roman" w:eastAsia="Times New Roman"/>
                <w:b w:val="0"/>
                <w:sz w:val="22"/>
              </w:rPr>
              <w:t>Alert quá nhiệt / không check-in trong 12 giờ</w:t>
            </w:r>
          </w:p>
        </w:tc>
        <w:tc>
          <w:tcPr>
            <w:tcW w:type="dxa" w:w="2339"/>
          </w:tcPr>
          <w:p>
            <w:pPr>
              <w:spacing w:after="40"/>
              <w:jc w:val="center"/>
            </w:pPr>
            <w:r/>
            <w:r>
              <w:rPr>
                <w:rFonts w:ascii="Times New Roman" w:hAnsi="Times New Roman" w:eastAsia="Times New Roman"/>
                <w:b w:val="0"/>
                <w:sz w:val="22"/>
              </w:rPr>
              <w:t>Must</w:t>
            </w:r>
          </w:p>
        </w:tc>
      </w:tr>
      <w:tr>
        <w:tc>
          <w:tcPr>
            <w:tcW w:type="dxa" w:w="2339"/>
          </w:tcPr>
          <w:p>
            <w:pPr>
              <w:spacing w:after="40"/>
            </w:pPr>
            <w:r/>
            <w:r>
              <w:rPr>
                <w:rFonts w:ascii="Times New Roman" w:hAnsi="Times New Roman" w:eastAsia="Times New Roman"/>
                <w:b w:val="0"/>
                <w:sz w:val="22"/>
              </w:rPr>
              <w:t>Cơ quan quản lý/Kiểm toán</w:t>
            </w:r>
          </w:p>
        </w:tc>
        <w:tc>
          <w:tcPr>
            <w:tcW w:type="dxa" w:w="2339"/>
          </w:tcPr>
          <w:p>
            <w:pPr>
              <w:spacing w:after="40"/>
            </w:pPr>
            <w:r/>
            <w:r>
              <w:rPr>
                <w:rFonts w:ascii="Times New Roman" w:hAnsi="Times New Roman" w:eastAsia="Times New Roman"/>
                <w:b w:val="0"/>
                <w:sz w:val="22"/>
              </w:rPr>
              <w:t>Xác minh trách nhiệm pháp lý</w:t>
            </w:r>
          </w:p>
        </w:tc>
        <w:tc>
          <w:tcPr>
            <w:tcW w:type="dxa" w:w="2339"/>
          </w:tcPr>
          <w:p>
            <w:pPr>
              <w:spacing w:after="40"/>
            </w:pPr>
            <w:r/>
            <w:r>
              <w:rPr>
                <w:rFonts w:ascii="Times New Roman" w:hAnsi="Times New Roman" w:eastAsia="Times New Roman"/>
                <w:b w:val="0"/>
                <w:sz w:val="22"/>
              </w:rPr>
              <w:t>Lịch sử chuyển giao ownership, thời điểm và bên liên quan</w:t>
            </w:r>
          </w:p>
        </w:tc>
        <w:tc>
          <w:tcPr>
            <w:tcW w:type="dxa" w:w="2339"/>
          </w:tcPr>
          <w:p>
            <w:pPr>
              <w:spacing w:after="40"/>
              <w:jc w:val="center"/>
            </w:pPr>
            <w:r/>
            <w:r>
              <w:rPr>
                <w:rFonts w:ascii="Times New Roman" w:hAnsi="Times New Roman" w:eastAsia="Times New Roman"/>
                <w:b w:val="0"/>
                <w:sz w:val="22"/>
              </w:rPr>
              <w:t>Must</w:t>
            </w:r>
          </w:p>
        </w:tc>
      </w:tr>
      <w:tr>
        <w:tc>
          <w:tcPr>
            <w:tcW w:type="dxa" w:w="2339"/>
          </w:tcPr>
          <w:p>
            <w:pPr>
              <w:spacing w:after="40"/>
            </w:pPr>
            <w:r/>
            <w:r>
              <w:rPr>
                <w:rFonts w:ascii="Times New Roman" w:hAnsi="Times New Roman" w:eastAsia="Times New Roman"/>
                <w:b w:val="0"/>
                <w:sz w:val="22"/>
              </w:rPr>
              <w:t>DBA/Dev Team</w:t>
            </w:r>
          </w:p>
        </w:tc>
        <w:tc>
          <w:tcPr>
            <w:tcW w:type="dxa" w:w="2339"/>
          </w:tcPr>
          <w:p>
            <w:pPr>
              <w:spacing w:after="40"/>
            </w:pPr>
            <w:r/>
            <w:r>
              <w:rPr>
                <w:rFonts w:ascii="Times New Roman" w:hAnsi="Times New Roman" w:eastAsia="Times New Roman"/>
                <w:b w:val="0"/>
                <w:sz w:val="22"/>
              </w:rPr>
              <w:t>Có yêu cầu rõ để triển khai dữ liệu và luồng xử lý</w:t>
            </w:r>
          </w:p>
        </w:tc>
        <w:tc>
          <w:tcPr>
            <w:tcW w:type="dxa" w:w="2339"/>
          </w:tcPr>
          <w:p>
            <w:pPr>
              <w:spacing w:after="40"/>
            </w:pPr>
            <w:r/>
            <w:r>
              <w:rPr>
                <w:rFonts w:ascii="Times New Roman" w:hAnsi="Times New Roman" w:eastAsia="Times New Roman"/>
                <w:b w:val="0"/>
                <w:sz w:val="22"/>
              </w:rPr>
              <w:t>Business rules, data entities, trigger/integration expectations</w:t>
            </w:r>
          </w:p>
        </w:tc>
        <w:tc>
          <w:tcPr>
            <w:tcW w:type="dxa" w:w="2339"/>
          </w:tcPr>
          <w:p>
            <w:pPr>
              <w:spacing w:after="40"/>
              <w:jc w:val="center"/>
            </w:pPr>
            <w:r/>
            <w:r>
              <w:rPr>
                <w:rFonts w:ascii="Times New Roman" w:hAnsi="Times New Roman" w:eastAsia="Times New Roman"/>
                <w:b w:val="0"/>
                <w:sz w:val="22"/>
              </w:rPr>
              <w:t>Should</w:t>
            </w:r>
          </w:p>
        </w:tc>
      </w:tr>
      <w:tr>
        <w:tc>
          <w:tcPr>
            <w:tcW w:type="dxa" w:w="2339"/>
          </w:tcPr>
          <w:p>
            <w:pPr>
              <w:spacing w:after="40"/>
            </w:pPr>
            <w:r/>
            <w:r>
              <w:rPr>
                <w:rFonts w:ascii="Times New Roman" w:hAnsi="Times New Roman" w:eastAsia="Times New Roman"/>
                <w:b w:val="0"/>
                <w:sz w:val="22"/>
              </w:rPr>
              <w:t>Giảng viên/Reviewer</w:t>
            </w:r>
          </w:p>
        </w:tc>
        <w:tc>
          <w:tcPr>
            <w:tcW w:type="dxa" w:w="2339"/>
          </w:tcPr>
          <w:p>
            <w:pPr>
              <w:spacing w:after="40"/>
            </w:pPr>
            <w:r/>
            <w:r>
              <w:rPr>
                <w:rFonts w:ascii="Times New Roman" w:hAnsi="Times New Roman" w:eastAsia="Times New Roman"/>
                <w:b w:val="0"/>
                <w:sz w:val="22"/>
              </w:rPr>
              <w:t>Đánh giá tính đúng nghiệp vụ và áp dụng hybrid DB</w:t>
            </w:r>
          </w:p>
        </w:tc>
        <w:tc>
          <w:tcPr>
            <w:tcW w:type="dxa" w:w="2339"/>
          </w:tcPr>
          <w:p>
            <w:pPr>
              <w:spacing w:after="40"/>
            </w:pPr>
            <w:r/>
            <w:r>
              <w:rPr>
                <w:rFonts w:ascii="Times New Roman" w:hAnsi="Times New Roman" w:eastAsia="Times New Roman"/>
                <w:b w:val="0"/>
                <w:sz w:val="22"/>
              </w:rPr>
              <w:t>Minh chứng transaction, trigger, schema-on-read, query graph-style</w:t>
            </w:r>
          </w:p>
        </w:tc>
        <w:tc>
          <w:tcPr>
            <w:tcW w:type="dxa" w:w="2339"/>
          </w:tcPr>
          <w:p>
            <w:pPr>
              <w:spacing w:after="40"/>
              <w:jc w:val="center"/>
            </w:pPr>
            <w:r/>
            <w:r>
              <w:rPr>
                <w:rFonts w:ascii="Times New Roman" w:hAnsi="Times New Roman" w:eastAsia="Times New Roman"/>
                <w:b w:val="0"/>
                <w:sz w:val="22"/>
              </w:rPr>
              <w:t>Should</w:t>
            </w:r>
          </w:p>
        </w:tc>
      </w:tr>
    </w:tbl>
    <w:p>
      <w:pPr>
        <w:pStyle w:val="Heading1"/>
        <w:spacing w:before="160" w:after="60"/>
      </w:pPr>
      <w:r>
        <w:rPr>
          <w:rFonts w:ascii="Times New Roman" w:hAnsi="Times New Roman" w:eastAsia="Times New Roman"/>
          <w:b/>
          <w:i w:val="0"/>
          <w:sz w:val="28"/>
        </w:rPr>
        <w:t>7. Quy trình nghiệp vụ mức cao (As-Is/To-Be)</w:t>
      </w:r>
    </w:p>
    <w:p>
      <w:pPr>
        <w:pStyle w:val="Heading2"/>
        <w:spacing w:before="100" w:after="60"/>
      </w:pPr>
      <w:r>
        <w:rPr>
          <w:rFonts w:ascii="Times New Roman" w:hAnsi="Times New Roman" w:eastAsia="Times New Roman"/>
          <w:b/>
          <w:i w:val="0"/>
          <w:sz w:val="26"/>
        </w:rPr>
        <w:t>7.1 As-Is (vấn đề hiện tại - khái quát)</w:t>
      </w:r>
    </w:p>
    <w:p>
      <w:pPr>
        <w:pStyle w:val="ListBullet"/>
        <w:spacing w:after="40" w:line="264" w:lineRule="auto"/>
        <w:ind w:left="357"/>
      </w:pPr>
      <w:r>
        <w:rPr>
          <w:rFonts w:ascii="Times New Roman" w:hAnsi="Times New Roman" w:eastAsia="Times New Roman"/>
          <w:b w:val="0"/>
          <w:i w:val="0"/>
          <w:sz w:val="24"/>
        </w:rPr>
        <w:t>Dữ liệu trách nhiệm và dữ liệu cảm biến có thể phân tán, khó đối soát.</w:t>
      </w:r>
    </w:p>
    <w:p>
      <w:pPr>
        <w:pStyle w:val="ListBullet"/>
        <w:spacing w:after="40" w:line="264" w:lineRule="auto"/>
        <w:ind w:left="357"/>
      </w:pPr>
      <w:r>
        <w:rPr>
          <w:rFonts w:ascii="Times New Roman" w:hAnsi="Times New Roman" w:eastAsia="Times New Roman"/>
          <w:b w:val="0"/>
          <w:i w:val="0"/>
          <w:sz w:val="24"/>
        </w:rPr>
        <w:t>Cảnh báo vi phạm có thể phát hiện muộn hoặc không có cơ chế khóa trạng thái pháp lý.</w:t>
      </w:r>
    </w:p>
    <w:p>
      <w:pPr>
        <w:pStyle w:val="ListBullet"/>
        <w:spacing w:after="40" w:line="264" w:lineRule="auto"/>
        <w:ind w:left="357"/>
      </w:pPr>
      <w:r>
        <w:rPr>
          <w:rFonts w:ascii="Times New Roman" w:hAnsi="Times New Roman" w:eastAsia="Times New Roman"/>
          <w:b w:val="0"/>
          <w:i w:val="0"/>
          <w:sz w:val="24"/>
        </w:rPr>
        <w:t>Truy xuất lịch sử hành trình và chuyển giao tốn thời gian, khó kiểm toán.</w:t>
      </w:r>
    </w:p>
    <w:p>
      <w:pPr>
        <w:pStyle w:val="Heading2"/>
        <w:spacing w:before="100" w:after="60"/>
      </w:pPr>
      <w:r>
        <w:rPr>
          <w:rFonts w:ascii="Times New Roman" w:hAnsi="Times New Roman" w:eastAsia="Times New Roman"/>
          <w:b/>
          <w:i w:val="0"/>
          <w:sz w:val="26"/>
        </w:rPr>
        <w:t>7.2 To-Be (quy trình mục tiêu)</w:t>
      </w:r>
    </w:p>
    <w:p>
      <w:pPr>
        <w:pStyle w:val="ListNumber"/>
        <w:spacing w:after="40" w:line="264" w:lineRule="auto"/>
        <w:ind w:left="357"/>
      </w:pPr>
      <w:r>
        <w:rPr>
          <w:rFonts w:ascii="Times New Roman" w:hAnsi="Times New Roman" w:eastAsia="Times New Roman"/>
          <w:b w:val="0"/>
          <w:i w:val="0"/>
          <w:sz w:val="24"/>
        </w:rPr>
        <w:t>Tạo shipment với thông tin hàng hóa, bên gửi/nhận, cảng đi/đến và trạng thái mặc định.</w:t>
      </w:r>
    </w:p>
    <w:p>
      <w:pPr>
        <w:pStyle w:val="ListNumber"/>
        <w:spacing w:after="40" w:line="264" w:lineRule="auto"/>
        <w:ind w:left="357"/>
      </w:pPr>
      <w:r>
        <w:rPr>
          <w:rFonts w:ascii="Times New Roman" w:hAnsi="Times New Roman" w:eastAsia="Times New Roman"/>
          <w:b w:val="0"/>
          <w:i w:val="0"/>
          <w:sz w:val="24"/>
        </w:rPr>
        <w:t>Khi shipment đổi đơn vị chịu trách nhiệm, hệ thống thực hiện Change of Custody bằng transaction nguyên tử.</w:t>
      </w:r>
    </w:p>
    <w:p>
      <w:pPr>
        <w:pStyle w:val="ListNumber"/>
        <w:spacing w:after="40" w:line="264" w:lineRule="auto"/>
        <w:ind w:left="357"/>
      </w:pPr>
      <w:r>
        <w:rPr>
          <w:rFonts w:ascii="Times New Roman" w:hAnsi="Times New Roman" w:eastAsia="Times New Roman"/>
          <w:b w:val="0"/>
          <w:i w:val="0"/>
          <w:sz w:val="24"/>
        </w:rPr>
        <w:t>Cảm biến IoT gửi telemetry liên tục vào kho NoSQL; hệ thống lưu log phục vụ truy vết.</w:t>
      </w:r>
    </w:p>
    <w:p>
      <w:pPr>
        <w:pStyle w:val="ListNumber"/>
        <w:spacing w:after="40" w:line="264" w:lineRule="auto"/>
        <w:ind w:left="357"/>
      </w:pPr>
      <w:r>
        <w:rPr>
          <w:rFonts w:ascii="Times New Roman" w:hAnsi="Times New Roman" w:eastAsia="Times New Roman"/>
          <w:b w:val="0"/>
          <w:i w:val="0"/>
          <w:sz w:val="24"/>
        </w:rPr>
        <w:t>Lớp phát hiện vi phạm kiểm tra ngưỡng nhiệt độ/check-in; nếu vi phạm thì cập nhật cờ trạng thái SQL.</w:t>
      </w:r>
    </w:p>
    <w:p>
      <w:pPr>
        <w:pStyle w:val="ListNumber"/>
        <w:spacing w:after="40" w:line="264" w:lineRule="auto"/>
        <w:ind w:left="357"/>
      </w:pPr>
      <w:r>
        <w:rPr>
          <w:rFonts w:ascii="Times New Roman" w:hAnsi="Times New Roman" w:eastAsia="Times New Roman"/>
          <w:b w:val="0"/>
          <w:i w:val="0"/>
          <w:sz w:val="24"/>
        </w:rPr>
        <w:t>Trigger/logic SQL chuyển shipment sang ALARM và chặn các giao dịch custody nếu rule yêu cầu.</w:t>
      </w:r>
    </w:p>
    <w:p>
      <w:pPr>
        <w:pStyle w:val="ListNumber"/>
        <w:spacing w:after="40" w:line="264" w:lineRule="auto"/>
        <w:ind w:left="357"/>
      </w:pPr>
      <w:r>
        <w:rPr>
          <w:rFonts w:ascii="Times New Roman" w:hAnsi="Times New Roman" w:eastAsia="Times New Roman"/>
          <w:b w:val="0"/>
          <w:i w:val="0"/>
          <w:sz w:val="24"/>
        </w:rPr>
        <w:t>Stakeholders tra cứu route history, telemetry logs, và lịch sử ownership để vận hành/kiểm toán.</w:t>
      </w:r>
    </w:p>
    <w:p>
      <w:pPr>
        <w:pStyle w:val="ListNumber"/>
        <w:spacing w:after="40" w:line="264" w:lineRule="auto"/>
        <w:ind w:left="357"/>
      </w:pPr>
      <w:r>
        <w:rPr>
          <w:rFonts w:ascii="Times New Roman" w:hAnsi="Times New Roman" w:eastAsia="Times New Roman"/>
          <w:b w:val="0"/>
          <w:i w:val="0"/>
          <w:sz w:val="24"/>
        </w:rPr>
        <w:t>Logistics có thể dùng dữ liệu lịch sử để gợi ý route nhanh hơn/ít rủi ro hơn.</w:t>
      </w:r>
    </w:p>
    <w:p>
      <w:pPr>
        <w:pStyle w:val="Heading1"/>
        <w:spacing w:before="160" w:after="60"/>
      </w:pPr>
      <w:r>
        <w:rPr>
          <w:rFonts w:ascii="Times New Roman" w:hAnsi="Times New Roman" w:eastAsia="Times New Roman"/>
          <w:b/>
          <w:i w:val="0"/>
          <w:sz w:val="28"/>
        </w:rPr>
        <w:t>8. Yêu cầu nghiệp vụ chi tiết</w:t>
      </w:r>
    </w:p>
    <w:p>
      <w:pPr>
        <w:spacing w:after="120" w:line="276" w:lineRule="auto"/>
      </w:pPr>
      <w:r>
        <w:rPr>
          <w:rFonts w:ascii="Times New Roman" w:hAnsi="Times New Roman" w:eastAsia="Times New Roman"/>
          <w:b w:val="0"/>
          <w:i w:val="0"/>
          <w:sz w:val="24"/>
        </w:rPr>
        <w:t>Các yêu cầu dưới đây được chuẩn hóa theo mã BR-x để phục vụ traceability. Cột "Nhóm chức năng" thể hiện capability; chi tiết thiết kế sẽ được mô tả thêm trong FRD/SRS/DB design.</w:t>
      </w:r>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1871"/>
            <w:shd w:fill="DDEBF7"/>
          </w:tcPr>
          <w:p>
            <w:pPr>
              <w:spacing w:after="40"/>
              <w:jc w:val="center"/>
            </w:pPr>
            <w:r/>
            <w:r>
              <w:rPr>
                <w:rFonts w:ascii="Times New Roman" w:hAnsi="Times New Roman" w:eastAsia="Times New Roman"/>
                <w:b/>
                <w:sz w:val="22"/>
              </w:rPr>
              <w:t>Mã BR</w:t>
            </w:r>
          </w:p>
        </w:tc>
        <w:tc>
          <w:tcPr>
            <w:tcW w:type="dxa" w:w="1871"/>
            <w:shd w:fill="DDEBF7"/>
          </w:tcPr>
          <w:p>
            <w:pPr>
              <w:spacing w:after="40"/>
              <w:jc w:val="center"/>
            </w:pPr>
            <w:r/>
            <w:r>
              <w:rPr>
                <w:rFonts w:ascii="Times New Roman" w:hAnsi="Times New Roman" w:eastAsia="Times New Roman"/>
                <w:b/>
                <w:sz w:val="22"/>
              </w:rPr>
              <w:t>Nhóm chức năng</w:t>
            </w:r>
          </w:p>
        </w:tc>
        <w:tc>
          <w:tcPr>
            <w:tcW w:type="dxa" w:w="1871"/>
            <w:shd w:fill="DDEBF7"/>
          </w:tcPr>
          <w:p>
            <w:pPr>
              <w:spacing w:after="40"/>
              <w:jc w:val="center"/>
            </w:pPr>
            <w:r/>
            <w:r>
              <w:rPr>
                <w:rFonts w:ascii="Times New Roman" w:hAnsi="Times New Roman" w:eastAsia="Times New Roman"/>
                <w:b/>
                <w:sz w:val="22"/>
              </w:rPr>
              <w:t>Mô tả yêu cầu nghiệp vụ</w:t>
            </w:r>
          </w:p>
        </w:tc>
        <w:tc>
          <w:tcPr>
            <w:tcW w:type="dxa" w:w="1871"/>
            <w:shd w:fill="DDEBF7"/>
          </w:tcPr>
          <w:p>
            <w:pPr>
              <w:spacing w:after="40"/>
              <w:jc w:val="center"/>
            </w:pPr>
            <w:r/>
            <w:r>
              <w:rPr>
                <w:rFonts w:ascii="Times New Roman" w:hAnsi="Times New Roman" w:eastAsia="Times New Roman"/>
                <w:b/>
                <w:sz w:val="22"/>
              </w:rPr>
              <w:t>Input/Trigger chính</w:t>
            </w:r>
          </w:p>
        </w:tc>
        <w:tc>
          <w:tcPr>
            <w:tcW w:type="dxa" w:w="1871"/>
            <w:shd w:fill="DDEBF7"/>
          </w:tcPr>
          <w:p>
            <w:pPr>
              <w:spacing w:after="40"/>
              <w:jc w:val="center"/>
            </w:pPr>
            <w:r/>
            <w:r>
              <w:rPr>
                <w:rFonts w:ascii="Times New Roman" w:hAnsi="Times New Roman" w:eastAsia="Times New Roman"/>
                <w:b/>
                <w:sz w:val="22"/>
              </w:rPr>
              <w:t>Output/Kết quả mong đợi</w:t>
            </w:r>
          </w:p>
        </w:tc>
      </w:tr>
      <w:tr>
        <w:tc>
          <w:tcPr>
            <w:tcW w:type="dxa" w:w="1871"/>
          </w:tcPr>
          <w:p>
            <w:pPr>
              <w:spacing w:after="40"/>
              <w:jc w:val="center"/>
            </w:pPr>
            <w:r/>
            <w:r>
              <w:rPr>
                <w:rFonts w:ascii="Times New Roman" w:hAnsi="Times New Roman" w:eastAsia="Times New Roman"/>
                <w:b w:val="0"/>
                <w:sz w:val="22"/>
              </w:rPr>
              <w:t>BR-01</w:t>
            </w:r>
          </w:p>
        </w:tc>
        <w:tc>
          <w:tcPr>
            <w:tcW w:type="dxa" w:w="1871"/>
          </w:tcPr>
          <w:p>
            <w:pPr>
              <w:spacing w:after="40"/>
            </w:pPr>
            <w:r/>
            <w:r>
              <w:rPr>
                <w:rFonts w:ascii="Times New Roman" w:hAnsi="Times New Roman" w:eastAsia="Times New Roman"/>
                <w:b w:val="0"/>
                <w:sz w:val="22"/>
              </w:rPr>
              <w:t>Shipment Management</w:t>
            </w:r>
          </w:p>
        </w:tc>
        <w:tc>
          <w:tcPr>
            <w:tcW w:type="dxa" w:w="1871"/>
          </w:tcPr>
          <w:p>
            <w:pPr>
              <w:spacing w:after="40"/>
            </w:pPr>
            <w:r/>
            <w:r>
              <w:rPr>
                <w:rFonts w:ascii="Times New Roman" w:hAnsi="Times New Roman" w:eastAsia="Times New Roman"/>
                <w:b w:val="0"/>
                <w:sz w:val="22"/>
              </w:rPr>
              <w:t>Tạo shipment mới cho hàng hóa nhạy cảm với thông tin cơ bản và tuyến dự kiến.</w:t>
            </w:r>
          </w:p>
        </w:tc>
        <w:tc>
          <w:tcPr>
            <w:tcW w:type="dxa" w:w="1871"/>
          </w:tcPr>
          <w:p>
            <w:pPr>
              <w:spacing w:after="40"/>
            </w:pPr>
            <w:r/>
            <w:r>
              <w:rPr>
                <w:rFonts w:ascii="Times New Roman" w:hAnsi="Times New Roman" w:eastAsia="Times New Roman"/>
                <w:b w:val="0"/>
                <w:sz w:val="22"/>
              </w:rPr>
              <w:t>Loại hàng, trọng lượng, shipper, consignee, origin/destination</w:t>
            </w:r>
          </w:p>
        </w:tc>
        <w:tc>
          <w:tcPr>
            <w:tcW w:type="dxa" w:w="1871"/>
          </w:tcPr>
          <w:p>
            <w:pPr>
              <w:spacing w:after="40"/>
            </w:pPr>
            <w:r/>
            <w:r>
              <w:rPr>
                <w:rFonts w:ascii="Times New Roman" w:hAnsi="Times New Roman" w:eastAsia="Times New Roman"/>
                <w:b w:val="0"/>
                <w:sz w:val="22"/>
              </w:rPr>
              <w:t>ShipmentID mới; trạng thái ban đầu = NORMAL</w:t>
            </w:r>
          </w:p>
        </w:tc>
      </w:tr>
      <w:tr>
        <w:tc>
          <w:tcPr>
            <w:tcW w:type="dxa" w:w="1871"/>
          </w:tcPr>
          <w:p>
            <w:pPr>
              <w:spacing w:after="40"/>
              <w:jc w:val="center"/>
            </w:pPr>
            <w:r/>
            <w:r>
              <w:rPr>
                <w:rFonts w:ascii="Times New Roman" w:hAnsi="Times New Roman" w:eastAsia="Times New Roman"/>
                <w:b w:val="0"/>
                <w:sz w:val="22"/>
              </w:rPr>
              <w:t>BR-02</w:t>
            </w:r>
          </w:p>
        </w:tc>
        <w:tc>
          <w:tcPr>
            <w:tcW w:type="dxa" w:w="1871"/>
          </w:tcPr>
          <w:p>
            <w:pPr>
              <w:spacing w:after="40"/>
            </w:pPr>
            <w:r/>
            <w:r>
              <w:rPr>
                <w:rFonts w:ascii="Times New Roman" w:hAnsi="Times New Roman" w:eastAsia="Times New Roman"/>
                <w:b w:val="0"/>
                <w:sz w:val="22"/>
              </w:rPr>
              <w:t>Shipment Management</w:t>
            </w:r>
          </w:p>
        </w:tc>
        <w:tc>
          <w:tcPr>
            <w:tcW w:type="dxa" w:w="1871"/>
          </w:tcPr>
          <w:p>
            <w:pPr>
              <w:spacing w:after="40"/>
            </w:pPr>
            <w:r/>
            <w:r>
              <w:rPr>
                <w:rFonts w:ascii="Times New Roman" w:hAnsi="Times New Roman" w:eastAsia="Times New Roman"/>
                <w:b w:val="0"/>
                <w:sz w:val="22"/>
              </w:rPr>
              <w:t>Cập nhật và truy vấn thông tin shipment.</w:t>
            </w:r>
          </w:p>
        </w:tc>
        <w:tc>
          <w:tcPr>
            <w:tcW w:type="dxa" w:w="1871"/>
          </w:tcPr>
          <w:p>
            <w:pPr>
              <w:spacing w:after="40"/>
            </w:pPr>
            <w:r/>
            <w:r>
              <w:rPr>
                <w:rFonts w:ascii="Times New Roman" w:hAnsi="Times New Roman" w:eastAsia="Times New Roman"/>
                <w:b w:val="0"/>
                <w:sz w:val="22"/>
              </w:rPr>
              <w:t>Yêu cầu cập nhật/truy vấn theo ID</w:t>
            </w:r>
          </w:p>
        </w:tc>
        <w:tc>
          <w:tcPr>
            <w:tcW w:type="dxa" w:w="1871"/>
          </w:tcPr>
          <w:p>
            <w:pPr>
              <w:spacing w:after="40"/>
            </w:pPr>
            <w:r/>
            <w:r>
              <w:rPr>
                <w:rFonts w:ascii="Times New Roman" w:hAnsi="Times New Roman" w:eastAsia="Times New Roman"/>
                <w:b w:val="0"/>
                <w:sz w:val="22"/>
              </w:rPr>
              <w:t>Thông tin shipment hiện tại</w:t>
            </w:r>
          </w:p>
        </w:tc>
      </w:tr>
      <w:tr>
        <w:tc>
          <w:tcPr>
            <w:tcW w:type="dxa" w:w="1871"/>
          </w:tcPr>
          <w:p>
            <w:pPr>
              <w:spacing w:after="40"/>
              <w:jc w:val="center"/>
            </w:pPr>
            <w:r/>
            <w:r>
              <w:rPr>
                <w:rFonts w:ascii="Times New Roman" w:hAnsi="Times New Roman" w:eastAsia="Times New Roman"/>
                <w:b w:val="0"/>
                <w:sz w:val="22"/>
              </w:rPr>
              <w:t>BR-03</w:t>
            </w:r>
          </w:p>
        </w:tc>
        <w:tc>
          <w:tcPr>
            <w:tcW w:type="dxa" w:w="1871"/>
          </w:tcPr>
          <w:p>
            <w:pPr>
              <w:spacing w:after="40"/>
            </w:pPr>
            <w:r/>
            <w:r>
              <w:rPr>
                <w:rFonts w:ascii="Times New Roman" w:hAnsi="Times New Roman" w:eastAsia="Times New Roman"/>
                <w:b w:val="0"/>
                <w:sz w:val="22"/>
              </w:rPr>
              <w:t>Shipment Status</w:t>
            </w:r>
          </w:p>
        </w:tc>
        <w:tc>
          <w:tcPr>
            <w:tcW w:type="dxa" w:w="1871"/>
          </w:tcPr>
          <w:p>
            <w:pPr>
              <w:spacing w:after="40"/>
            </w:pPr>
            <w:r/>
            <w:r>
              <w:rPr>
                <w:rFonts w:ascii="Times New Roman" w:hAnsi="Times New Roman" w:eastAsia="Times New Roman"/>
                <w:b w:val="0"/>
                <w:sz w:val="22"/>
              </w:rPr>
              <w:t>Trạng thái shipment chỉ thuộc tập {NORMAL, IN_TRANSIT, ALARM, COMPLETED}.</w:t>
            </w:r>
          </w:p>
        </w:tc>
        <w:tc>
          <w:tcPr>
            <w:tcW w:type="dxa" w:w="1871"/>
          </w:tcPr>
          <w:p>
            <w:pPr>
              <w:spacing w:after="40"/>
            </w:pPr>
            <w:r/>
            <w:r>
              <w:rPr>
                <w:rFonts w:ascii="Times New Roman" w:hAnsi="Times New Roman" w:eastAsia="Times New Roman"/>
                <w:b w:val="0"/>
                <w:sz w:val="22"/>
              </w:rPr>
              <w:t>Tạo/cập nhật trạng thái</w:t>
            </w:r>
          </w:p>
        </w:tc>
        <w:tc>
          <w:tcPr>
            <w:tcW w:type="dxa" w:w="1871"/>
          </w:tcPr>
          <w:p>
            <w:pPr>
              <w:spacing w:after="40"/>
            </w:pPr>
            <w:r/>
            <w:r>
              <w:rPr>
                <w:rFonts w:ascii="Times New Roman" w:hAnsi="Times New Roman" w:eastAsia="Times New Roman"/>
                <w:b w:val="0"/>
                <w:sz w:val="22"/>
              </w:rPr>
              <w:t>Dữ liệu hợp lệ theo constraint</w:t>
            </w:r>
          </w:p>
        </w:tc>
      </w:tr>
      <w:tr>
        <w:tc>
          <w:tcPr>
            <w:tcW w:type="dxa" w:w="1871"/>
          </w:tcPr>
          <w:p>
            <w:pPr>
              <w:spacing w:after="40"/>
              <w:jc w:val="center"/>
            </w:pPr>
            <w:r/>
            <w:r>
              <w:rPr>
                <w:rFonts w:ascii="Times New Roman" w:hAnsi="Times New Roman" w:eastAsia="Times New Roman"/>
                <w:b w:val="0"/>
                <w:sz w:val="22"/>
              </w:rPr>
              <w:t>BR-04</w:t>
            </w:r>
          </w:p>
        </w:tc>
        <w:tc>
          <w:tcPr>
            <w:tcW w:type="dxa" w:w="1871"/>
          </w:tcPr>
          <w:p>
            <w:pPr>
              <w:spacing w:after="40"/>
            </w:pPr>
            <w:r/>
            <w:r>
              <w:rPr>
                <w:rFonts w:ascii="Times New Roman" w:hAnsi="Times New Roman" w:eastAsia="Times New Roman"/>
                <w:b w:val="0"/>
                <w:sz w:val="22"/>
              </w:rPr>
              <w:t>Chain of Custody</w:t>
            </w:r>
          </w:p>
        </w:tc>
        <w:tc>
          <w:tcPr>
            <w:tcW w:type="dxa" w:w="1871"/>
          </w:tcPr>
          <w:p>
            <w:pPr>
              <w:spacing w:after="40"/>
            </w:pPr>
            <w:r/>
            <w:r>
              <w:rPr>
                <w:rFonts w:ascii="Times New Roman" w:hAnsi="Times New Roman" w:eastAsia="Times New Roman"/>
                <w:b w:val="0"/>
                <w:sz w:val="22"/>
              </w:rPr>
              <w:t>Mọi thay đổi trách nhiệm sở hữu phải thực hiện bằng transaction nguyên tử.</w:t>
            </w:r>
          </w:p>
        </w:tc>
        <w:tc>
          <w:tcPr>
            <w:tcW w:type="dxa" w:w="1871"/>
          </w:tcPr>
          <w:p>
            <w:pPr>
              <w:spacing w:after="40"/>
            </w:pPr>
            <w:r/>
            <w:r>
              <w:rPr>
                <w:rFonts w:ascii="Times New Roman" w:hAnsi="Times New Roman" w:eastAsia="Times New Roman"/>
                <w:b w:val="0"/>
                <w:sz w:val="22"/>
              </w:rPr>
              <w:t>Sự kiện chuyển giao</w:t>
            </w:r>
          </w:p>
        </w:tc>
        <w:tc>
          <w:tcPr>
            <w:tcW w:type="dxa" w:w="1871"/>
          </w:tcPr>
          <w:p>
            <w:pPr>
              <w:spacing w:after="40"/>
            </w:pPr>
            <w:r/>
            <w:r>
              <w:rPr>
                <w:rFonts w:ascii="Times New Roman" w:hAnsi="Times New Roman" w:eastAsia="Times New Roman"/>
                <w:b w:val="0"/>
                <w:sz w:val="22"/>
              </w:rPr>
              <w:t>Hoặc thành công toàn bộ, hoặc rollback</w:t>
            </w:r>
          </w:p>
        </w:tc>
      </w:tr>
      <w:tr>
        <w:tc>
          <w:tcPr>
            <w:tcW w:type="dxa" w:w="1871"/>
          </w:tcPr>
          <w:p>
            <w:pPr>
              <w:spacing w:after="40"/>
              <w:jc w:val="center"/>
            </w:pPr>
            <w:r/>
            <w:r>
              <w:rPr>
                <w:rFonts w:ascii="Times New Roman" w:hAnsi="Times New Roman" w:eastAsia="Times New Roman"/>
                <w:b w:val="0"/>
                <w:sz w:val="22"/>
              </w:rPr>
              <w:t>BR-05</w:t>
            </w:r>
          </w:p>
        </w:tc>
        <w:tc>
          <w:tcPr>
            <w:tcW w:type="dxa" w:w="1871"/>
          </w:tcPr>
          <w:p>
            <w:pPr>
              <w:spacing w:after="40"/>
            </w:pPr>
            <w:r/>
            <w:r>
              <w:rPr>
                <w:rFonts w:ascii="Times New Roman" w:hAnsi="Times New Roman" w:eastAsia="Times New Roman"/>
                <w:b w:val="0"/>
                <w:sz w:val="22"/>
              </w:rPr>
              <w:t>Chain of Custody</w:t>
            </w:r>
          </w:p>
        </w:tc>
        <w:tc>
          <w:tcPr>
            <w:tcW w:type="dxa" w:w="1871"/>
          </w:tcPr>
          <w:p>
            <w:pPr>
              <w:spacing w:after="40"/>
            </w:pPr>
            <w:r/>
            <w:r>
              <w:rPr>
                <w:rFonts w:ascii="Times New Roman" w:hAnsi="Times New Roman" w:eastAsia="Times New Roman"/>
                <w:b w:val="0"/>
                <w:sz w:val="22"/>
              </w:rPr>
              <w:t>Xác thực CurrentOwner trước khi chuyển giao sang NewOwner.</w:t>
            </w:r>
          </w:p>
        </w:tc>
        <w:tc>
          <w:tcPr>
            <w:tcW w:type="dxa" w:w="1871"/>
          </w:tcPr>
          <w:p>
            <w:pPr>
              <w:spacing w:after="40"/>
            </w:pPr>
            <w:r/>
            <w:r>
              <w:rPr>
                <w:rFonts w:ascii="Times New Roman" w:hAnsi="Times New Roman" w:eastAsia="Times New Roman"/>
                <w:b w:val="0"/>
                <w:sz w:val="22"/>
              </w:rPr>
              <w:t>ShipmentID + CurrentOwnerID + NewOwnerID</w:t>
            </w:r>
          </w:p>
        </w:tc>
        <w:tc>
          <w:tcPr>
            <w:tcW w:type="dxa" w:w="1871"/>
          </w:tcPr>
          <w:p>
            <w:pPr>
              <w:spacing w:after="40"/>
            </w:pPr>
            <w:r/>
            <w:r>
              <w:rPr>
                <w:rFonts w:ascii="Times New Roman" w:hAnsi="Times New Roman" w:eastAsia="Times New Roman"/>
                <w:b w:val="0"/>
                <w:sz w:val="22"/>
              </w:rPr>
              <w:t>Ngăn chuyển giao sai owner</w:t>
            </w:r>
          </w:p>
        </w:tc>
      </w:tr>
      <w:tr>
        <w:tc>
          <w:tcPr>
            <w:tcW w:type="dxa" w:w="1871"/>
          </w:tcPr>
          <w:p>
            <w:pPr>
              <w:spacing w:after="40"/>
              <w:jc w:val="center"/>
            </w:pPr>
            <w:r/>
            <w:r>
              <w:rPr>
                <w:rFonts w:ascii="Times New Roman" w:hAnsi="Times New Roman" w:eastAsia="Times New Roman"/>
                <w:b w:val="0"/>
                <w:sz w:val="22"/>
              </w:rPr>
              <w:t>BR-06</w:t>
            </w:r>
          </w:p>
        </w:tc>
        <w:tc>
          <w:tcPr>
            <w:tcW w:type="dxa" w:w="1871"/>
          </w:tcPr>
          <w:p>
            <w:pPr>
              <w:spacing w:after="40"/>
            </w:pPr>
            <w:r/>
            <w:r>
              <w:rPr>
                <w:rFonts w:ascii="Times New Roman" w:hAnsi="Times New Roman" w:eastAsia="Times New Roman"/>
                <w:b w:val="0"/>
                <w:sz w:val="22"/>
              </w:rPr>
              <w:t>Chain of Custody</w:t>
            </w:r>
          </w:p>
        </w:tc>
        <w:tc>
          <w:tcPr>
            <w:tcW w:type="dxa" w:w="1871"/>
          </w:tcPr>
          <w:p>
            <w:pPr>
              <w:spacing w:after="40"/>
            </w:pPr>
            <w:r/>
            <w:r>
              <w:rPr>
                <w:rFonts w:ascii="Times New Roman" w:hAnsi="Times New Roman" w:eastAsia="Times New Roman"/>
                <w:b w:val="0"/>
                <w:sz w:val="22"/>
              </w:rPr>
              <w:t>Ghi nhận thời điểm kết thúc ownership cũ và tạo ownership mới.</w:t>
            </w:r>
          </w:p>
        </w:tc>
        <w:tc>
          <w:tcPr>
            <w:tcW w:type="dxa" w:w="1871"/>
          </w:tcPr>
          <w:p>
            <w:pPr>
              <w:spacing w:after="40"/>
            </w:pPr>
            <w:r/>
            <w:r>
              <w:rPr>
                <w:rFonts w:ascii="Times New Roman" w:hAnsi="Times New Roman" w:eastAsia="Times New Roman"/>
                <w:b w:val="0"/>
                <w:sz w:val="22"/>
              </w:rPr>
              <w:t>Chuyển giao hợp lệ</w:t>
            </w:r>
          </w:p>
        </w:tc>
        <w:tc>
          <w:tcPr>
            <w:tcW w:type="dxa" w:w="1871"/>
          </w:tcPr>
          <w:p>
            <w:pPr>
              <w:spacing w:after="40"/>
            </w:pPr>
            <w:r/>
            <w:r>
              <w:rPr>
                <w:rFonts w:ascii="Times New Roman" w:hAnsi="Times New Roman" w:eastAsia="Times New Roman"/>
                <w:b w:val="0"/>
                <w:sz w:val="22"/>
              </w:rPr>
              <w:t>Lịch sử pháp lý đầy đủ, không chồng chéo</w:t>
            </w:r>
          </w:p>
        </w:tc>
      </w:tr>
      <w:tr>
        <w:tc>
          <w:tcPr>
            <w:tcW w:type="dxa" w:w="1871"/>
          </w:tcPr>
          <w:p>
            <w:pPr>
              <w:spacing w:after="40"/>
              <w:jc w:val="center"/>
            </w:pPr>
            <w:r/>
            <w:r>
              <w:rPr>
                <w:rFonts w:ascii="Times New Roman" w:hAnsi="Times New Roman" w:eastAsia="Times New Roman"/>
                <w:b w:val="0"/>
                <w:sz w:val="22"/>
              </w:rPr>
              <w:t>BR-07</w:t>
            </w:r>
          </w:p>
        </w:tc>
        <w:tc>
          <w:tcPr>
            <w:tcW w:type="dxa" w:w="1871"/>
          </w:tcPr>
          <w:p>
            <w:pPr>
              <w:spacing w:after="40"/>
            </w:pPr>
            <w:r/>
            <w:r>
              <w:rPr>
                <w:rFonts w:ascii="Times New Roman" w:hAnsi="Times New Roman" w:eastAsia="Times New Roman"/>
                <w:b w:val="0"/>
                <w:sz w:val="22"/>
              </w:rPr>
              <w:t>Telemetry</w:t>
            </w:r>
          </w:p>
        </w:tc>
        <w:tc>
          <w:tcPr>
            <w:tcW w:type="dxa" w:w="1871"/>
          </w:tcPr>
          <w:p>
            <w:pPr>
              <w:spacing w:after="40"/>
            </w:pPr>
            <w:r/>
            <w:r>
              <w:rPr>
                <w:rFonts w:ascii="Times New Roman" w:hAnsi="Times New Roman" w:eastAsia="Times New Roman"/>
                <w:b w:val="0"/>
                <w:sz w:val="22"/>
              </w:rPr>
              <w:t>Nhận và lưu telemetry JSON với cấu trúc linh hoạt.</w:t>
            </w:r>
          </w:p>
        </w:tc>
        <w:tc>
          <w:tcPr>
            <w:tcW w:type="dxa" w:w="1871"/>
          </w:tcPr>
          <w:p>
            <w:pPr>
              <w:spacing w:after="40"/>
            </w:pPr>
            <w:r/>
            <w:r>
              <w:rPr>
                <w:rFonts w:ascii="Times New Roman" w:hAnsi="Times New Roman" w:eastAsia="Times New Roman"/>
                <w:b w:val="0"/>
                <w:sz w:val="22"/>
              </w:rPr>
              <w:t>Luồng dữ liệu IoT (lat,lng,temp,humidity,timestamp...)</w:t>
            </w:r>
          </w:p>
        </w:tc>
        <w:tc>
          <w:tcPr>
            <w:tcW w:type="dxa" w:w="1871"/>
          </w:tcPr>
          <w:p>
            <w:pPr>
              <w:spacing w:after="40"/>
            </w:pPr>
            <w:r/>
            <w:r>
              <w:rPr>
                <w:rFonts w:ascii="Times New Roman" w:hAnsi="Times New Roman" w:eastAsia="Times New Roman"/>
                <w:b w:val="0"/>
                <w:sz w:val="22"/>
              </w:rPr>
              <w:t>TelemetryLogs được lưu vào NoSQL</w:t>
            </w:r>
          </w:p>
        </w:tc>
      </w:tr>
      <w:tr>
        <w:tc>
          <w:tcPr>
            <w:tcW w:type="dxa" w:w="1871"/>
          </w:tcPr>
          <w:p>
            <w:pPr>
              <w:spacing w:after="40"/>
              <w:jc w:val="center"/>
            </w:pPr>
            <w:r/>
            <w:r>
              <w:rPr>
                <w:rFonts w:ascii="Times New Roman" w:hAnsi="Times New Roman" w:eastAsia="Times New Roman"/>
                <w:b w:val="0"/>
                <w:sz w:val="22"/>
              </w:rPr>
              <w:t>BR-08</w:t>
            </w:r>
          </w:p>
        </w:tc>
        <w:tc>
          <w:tcPr>
            <w:tcW w:type="dxa" w:w="1871"/>
          </w:tcPr>
          <w:p>
            <w:pPr>
              <w:spacing w:after="40"/>
            </w:pPr>
            <w:r/>
            <w:r>
              <w:rPr>
                <w:rFonts w:ascii="Times New Roman" w:hAnsi="Times New Roman" w:eastAsia="Times New Roman"/>
                <w:b w:val="0"/>
                <w:sz w:val="22"/>
              </w:rPr>
              <w:t>Telemetry</w:t>
            </w:r>
          </w:p>
        </w:tc>
        <w:tc>
          <w:tcPr>
            <w:tcW w:type="dxa" w:w="1871"/>
          </w:tcPr>
          <w:p>
            <w:pPr>
              <w:spacing w:after="40"/>
            </w:pPr>
            <w:r/>
            <w:r>
              <w:rPr>
                <w:rFonts w:ascii="Times New Roman" w:hAnsi="Times New Roman" w:eastAsia="Times New Roman"/>
                <w:b w:val="0"/>
                <w:sz w:val="22"/>
              </w:rPr>
              <w:t>Cho phép bổ sung loại cảm biến mới mà không thay đổi schema cứng.</w:t>
            </w:r>
          </w:p>
        </w:tc>
        <w:tc>
          <w:tcPr>
            <w:tcW w:type="dxa" w:w="1871"/>
          </w:tcPr>
          <w:p>
            <w:pPr>
              <w:spacing w:after="40"/>
            </w:pPr>
            <w:r/>
            <w:r>
              <w:rPr>
                <w:rFonts w:ascii="Times New Roman" w:hAnsi="Times New Roman" w:eastAsia="Times New Roman"/>
                <w:b w:val="0"/>
                <w:sz w:val="22"/>
              </w:rPr>
              <w:t>Thêm trường mới trong log</w:t>
            </w:r>
          </w:p>
        </w:tc>
        <w:tc>
          <w:tcPr>
            <w:tcW w:type="dxa" w:w="1871"/>
          </w:tcPr>
          <w:p>
            <w:pPr>
              <w:spacing w:after="40"/>
            </w:pPr>
            <w:r/>
            <w:r>
              <w:rPr>
                <w:rFonts w:ascii="Times New Roman" w:hAnsi="Times New Roman" w:eastAsia="Times New Roman"/>
                <w:b w:val="0"/>
                <w:sz w:val="22"/>
              </w:rPr>
              <w:t>Dữ liệu vẫn lưu/đọc theo schema-on-read</w:t>
            </w:r>
          </w:p>
        </w:tc>
      </w:tr>
      <w:tr>
        <w:tc>
          <w:tcPr>
            <w:tcW w:type="dxa" w:w="1871"/>
          </w:tcPr>
          <w:p>
            <w:pPr>
              <w:spacing w:after="40"/>
              <w:jc w:val="center"/>
            </w:pPr>
            <w:r/>
            <w:r>
              <w:rPr>
                <w:rFonts w:ascii="Times New Roman" w:hAnsi="Times New Roman" w:eastAsia="Times New Roman"/>
                <w:b w:val="0"/>
                <w:sz w:val="22"/>
              </w:rPr>
              <w:t>BR-09</w:t>
            </w:r>
          </w:p>
        </w:tc>
        <w:tc>
          <w:tcPr>
            <w:tcW w:type="dxa" w:w="1871"/>
          </w:tcPr>
          <w:p>
            <w:pPr>
              <w:spacing w:after="40"/>
            </w:pPr>
            <w:r/>
            <w:r>
              <w:rPr>
                <w:rFonts w:ascii="Times New Roman" w:hAnsi="Times New Roman" w:eastAsia="Times New Roman"/>
                <w:b w:val="0"/>
                <w:sz w:val="22"/>
              </w:rPr>
              <w:t>Alerting</w:t>
            </w:r>
          </w:p>
        </w:tc>
        <w:tc>
          <w:tcPr>
            <w:tcW w:type="dxa" w:w="1871"/>
          </w:tcPr>
          <w:p>
            <w:pPr>
              <w:spacing w:after="40"/>
            </w:pPr>
            <w:r/>
            <w:r>
              <w:rPr>
                <w:rFonts w:ascii="Times New Roman" w:hAnsi="Times New Roman" w:eastAsia="Times New Roman"/>
                <w:b w:val="0"/>
                <w:sz w:val="22"/>
              </w:rPr>
              <w:t>Phát hiện vi phạm nhiệt độ so với ngưỡng cho phép.</w:t>
            </w:r>
          </w:p>
        </w:tc>
        <w:tc>
          <w:tcPr>
            <w:tcW w:type="dxa" w:w="1871"/>
          </w:tcPr>
          <w:p>
            <w:pPr>
              <w:spacing w:after="40"/>
            </w:pPr>
            <w:r/>
            <w:r>
              <w:rPr>
                <w:rFonts w:ascii="Times New Roman" w:hAnsi="Times New Roman" w:eastAsia="Times New Roman"/>
                <w:b w:val="0"/>
                <w:sz w:val="22"/>
              </w:rPr>
              <w:t>Telemetry mới</w:t>
            </w:r>
          </w:p>
        </w:tc>
        <w:tc>
          <w:tcPr>
            <w:tcW w:type="dxa" w:w="1871"/>
          </w:tcPr>
          <w:p>
            <w:pPr>
              <w:spacing w:after="40"/>
            </w:pPr>
            <w:r/>
            <w:r>
              <w:rPr>
                <w:rFonts w:ascii="Times New Roman" w:hAnsi="Times New Roman" w:eastAsia="Times New Roman"/>
                <w:b w:val="0"/>
                <w:sz w:val="22"/>
              </w:rPr>
              <w:t>Kích hoạt cập nhật trạng thái cảnh báo</w:t>
            </w:r>
          </w:p>
        </w:tc>
      </w:tr>
      <w:tr>
        <w:tc>
          <w:tcPr>
            <w:tcW w:type="dxa" w:w="1871"/>
          </w:tcPr>
          <w:p>
            <w:pPr>
              <w:spacing w:after="40"/>
              <w:jc w:val="center"/>
            </w:pPr>
            <w:r/>
            <w:r>
              <w:rPr>
                <w:rFonts w:ascii="Times New Roman" w:hAnsi="Times New Roman" w:eastAsia="Times New Roman"/>
                <w:b w:val="0"/>
                <w:sz w:val="22"/>
              </w:rPr>
              <w:t>BR-10</w:t>
            </w:r>
          </w:p>
        </w:tc>
        <w:tc>
          <w:tcPr>
            <w:tcW w:type="dxa" w:w="1871"/>
          </w:tcPr>
          <w:p>
            <w:pPr>
              <w:spacing w:after="40"/>
            </w:pPr>
            <w:r/>
            <w:r>
              <w:rPr>
                <w:rFonts w:ascii="Times New Roman" w:hAnsi="Times New Roman" w:eastAsia="Times New Roman"/>
                <w:b w:val="0"/>
                <w:sz w:val="22"/>
              </w:rPr>
              <w:t>Alerting</w:t>
            </w:r>
          </w:p>
        </w:tc>
        <w:tc>
          <w:tcPr>
            <w:tcW w:type="dxa" w:w="1871"/>
          </w:tcPr>
          <w:p>
            <w:pPr>
              <w:spacing w:after="40"/>
            </w:pPr>
            <w:r/>
            <w:r>
              <w:rPr>
                <w:rFonts w:ascii="Times New Roman" w:hAnsi="Times New Roman" w:eastAsia="Times New Roman"/>
                <w:b w:val="0"/>
                <w:sz w:val="22"/>
              </w:rPr>
              <w:t>Phát hiện shipment không check-in tại cảng trong thời gian quy định (ví dụ 12 giờ).</w:t>
            </w:r>
          </w:p>
        </w:tc>
        <w:tc>
          <w:tcPr>
            <w:tcW w:type="dxa" w:w="1871"/>
          </w:tcPr>
          <w:p>
            <w:pPr>
              <w:spacing w:after="40"/>
            </w:pPr>
            <w:r/>
            <w:r>
              <w:rPr>
                <w:rFonts w:ascii="Times New Roman" w:hAnsi="Times New Roman" w:eastAsia="Times New Roman"/>
                <w:b w:val="0"/>
                <w:sz w:val="22"/>
              </w:rPr>
              <w:t>Không có check-in đúng hạn</w:t>
            </w:r>
          </w:p>
        </w:tc>
        <w:tc>
          <w:tcPr>
            <w:tcW w:type="dxa" w:w="1871"/>
          </w:tcPr>
          <w:p>
            <w:pPr>
              <w:spacing w:after="40"/>
            </w:pPr>
            <w:r/>
            <w:r>
              <w:rPr>
                <w:rFonts w:ascii="Times New Roman" w:hAnsi="Times New Roman" w:eastAsia="Times New Roman"/>
                <w:b w:val="0"/>
                <w:sz w:val="22"/>
              </w:rPr>
              <w:t>Tạo cảnh báo và thông báo liên quan</w:t>
            </w:r>
          </w:p>
        </w:tc>
      </w:tr>
      <w:tr>
        <w:tc>
          <w:tcPr>
            <w:tcW w:type="dxa" w:w="1871"/>
          </w:tcPr>
          <w:p>
            <w:pPr>
              <w:spacing w:after="40"/>
              <w:jc w:val="center"/>
            </w:pPr>
            <w:r/>
            <w:r>
              <w:rPr>
                <w:rFonts w:ascii="Times New Roman" w:hAnsi="Times New Roman" w:eastAsia="Times New Roman"/>
                <w:b w:val="0"/>
                <w:sz w:val="22"/>
              </w:rPr>
              <w:t>BR-11</w:t>
            </w:r>
          </w:p>
        </w:tc>
        <w:tc>
          <w:tcPr>
            <w:tcW w:type="dxa" w:w="1871"/>
          </w:tcPr>
          <w:p>
            <w:pPr>
              <w:spacing w:after="40"/>
            </w:pPr>
            <w:r/>
            <w:r>
              <w:rPr>
                <w:rFonts w:ascii="Times New Roman" w:hAnsi="Times New Roman" w:eastAsia="Times New Roman"/>
                <w:b w:val="0"/>
                <w:sz w:val="22"/>
              </w:rPr>
              <w:t>SQL Trigger Integration</w:t>
            </w:r>
          </w:p>
        </w:tc>
        <w:tc>
          <w:tcPr>
            <w:tcW w:type="dxa" w:w="1871"/>
          </w:tcPr>
          <w:p>
            <w:pPr>
              <w:spacing w:after="40"/>
            </w:pPr>
            <w:r/>
            <w:r>
              <w:rPr>
                <w:rFonts w:ascii="Times New Roman" w:hAnsi="Times New Roman" w:eastAsia="Times New Roman"/>
                <w:b w:val="0"/>
                <w:sz w:val="22"/>
              </w:rPr>
              <w:t>Khi vi phạm hợp lệ, trạng thái shipment phải chuyển sang ALARM và ghi nhận lý do/thời điểm.</w:t>
            </w:r>
          </w:p>
        </w:tc>
        <w:tc>
          <w:tcPr>
            <w:tcW w:type="dxa" w:w="1871"/>
          </w:tcPr>
          <w:p>
            <w:pPr>
              <w:spacing w:after="40"/>
            </w:pPr>
            <w:r/>
            <w:r>
              <w:rPr>
                <w:rFonts w:ascii="Times New Roman" w:hAnsi="Times New Roman" w:eastAsia="Times New Roman"/>
                <w:b w:val="0"/>
                <w:sz w:val="22"/>
              </w:rPr>
              <w:t>Cờ violation ở SQL hoặc trigger</w:t>
            </w:r>
          </w:p>
        </w:tc>
        <w:tc>
          <w:tcPr>
            <w:tcW w:type="dxa" w:w="1871"/>
          </w:tcPr>
          <w:p>
            <w:pPr>
              <w:spacing w:after="40"/>
            </w:pPr>
            <w:r/>
            <w:r>
              <w:rPr>
                <w:rFonts w:ascii="Times New Roman" w:hAnsi="Times New Roman" w:eastAsia="Times New Roman"/>
                <w:b w:val="0"/>
                <w:sz w:val="22"/>
              </w:rPr>
              <w:t>Shipment status = ALARM</w:t>
            </w:r>
          </w:p>
        </w:tc>
      </w:tr>
      <w:tr>
        <w:tc>
          <w:tcPr>
            <w:tcW w:type="dxa" w:w="1871"/>
          </w:tcPr>
          <w:p>
            <w:pPr>
              <w:spacing w:after="40"/>
              <w:jc w:val="center"/>
            </w:pPr>
            <w:r/>
            <w:r>
              <w:rPr>
                <w:rFonts w:ascii="Times New Roman" w:hAnsi="Times New Roman" w:eastAsia="Times New Roman"/>
                <w:b w:val="0"/>
                <w:sz w:val="22"/>
              </w:rPr>
              <w:t>BR-12</w:t>
            </w:r>
          </w:p>
        </w:tc>
        <w:tc>
          <w:tcPr>
            <w:tcW w:type="dxa" w:w="1871"/>
          </w:tcPr>
          <w:p>
            <w:pPr>
              <w:spacing w:after="40"/>
            </w:pPr>
            <w:r/>
            <w:r>
              <w:rPr>
                <w:rFonts w:ascii="Times New Roman" w:hAnsi="Times New Roman" w:eastAsia="Times New Roman"/>
                <w:b w:val="0"/>
                <w:sz w:val="22"/>
              </w:rPr>
              <w:t>Alert Governance</w:t>
            </w:r>
          </w:p>
        </w:tc>
        <w:tc>
          <w:tcPr>
            <w:tcW w:type="dxa" w:w="1871"/>
          </w:tcPr>
          <w:p>
            <w:pPr>
              <w:spacing w:after="40"/>
            </w:pPr>
            <w:r/>
            <w:r>
              <w:rPr>
                <w:rFonts w:ascii="Times New Roman" w:hAnsi="Times New Roman" w:eastAsia="Times New Roman"/>
                <w:b w:val="0"/>
                <w:sz w:val="22"/>
              </w:rPr>
              <w:t>Khi shipment ở ALARM, Change of Custody có thể bị chặn cho đến khi xử lý/thanh tra.</w:t>
            </w:r>
          </w:p>
        </w:tc>
        <w:tc>
          <w:tcPr>
            <w:tcW w:type="dxa" w:w="1871"/>
          </w:tcPr>
          <w:p>
            <w:pPr>
              <w:spacing w:after="40"/>
            </w:pPr>
            <w:r/>
            <w:r>
              <w:rPr>
                <w:rFonts w:ascii="Times New Roman" w:hAnsi="Times New Roman" w:eastAsia="Times New Roman"/>
                <w:b w:val="0"/>
                <w:sz w:val="22"/>
              </w:rPr>
              <w:t>Lệnh custody trên shipment ALARM</w:t>
            </w:r>
          </w:p>
        </w:tc>
        <w:tc>
          <w:tcPr>
            <w:tcW w:type="dxa" w:w="1871"/>
          </w:tcPr>
          <w:p>
            <w:pPr>
              <w:spacing w:after="40"/>
            </w:pPr>
            <w:r/>
            <w:r>
              <w:rPr>
                <w:rFonts w:ascii="Times New Roman" w:hAnsi="Times New Roman" w:eastAsia="Times New Roman"/>
                <w:b w:val="0"/>
                <w:sz w:val="22"/>
              </w:rPr>
              <w:t>Ngăn chuyển giao trái quy tắc</w:t>
            </w:r>
          </w:p>
        </w:tc>
      </w:tr>
      <w:tr>
        <w:tc>
          <w:tcPr>
            <w:tcW w:type="dxa" w:w="1871"/>
          </w:tcPr>
          <w:p>
            <w:pPr>
              <w:spacing w:after="40"/>
              <w:jc w:val="center"/>
            </w:pPr>
            <w:r/>
            <w:r>
              <w:rPr>
                <w:rFonts w:ascii="Times New Roman" w:hAnsi="Times New Roman" w:eastAsia="Times New Roman"/>
                <w:b w:val="0"/>
                <w:sz w:val="22"/>
              </w:rPr>
              <w:t>BR-13</w:t>
            </w:r>
          </w:p>
        </w:tc>
        <w:tc>
          <w:tcPr>
            <w:tcW w:type="dxa" w:w="1871"/>
          </w:tcPr>
          <w:p>
            <w:pPr>
              <w:spacing w:after="40"/>
            </w:pPr>
            <w:r/>
            <w:r>
              <w:rPr>
                <w:rFonts w:ascii="Times New Roman" w:hAnsi="Times New Roman" w:eastAsia="Times New Roman"/>
                <w:b w:val="0"/>
                <w:sz w:val="22"/>
              </w:rPr>
              <w:t>Route Traceability</w:t>
            </w:r>
          </w:p>
        </w:tc>
        <w:tc>
          <w:tcPr>
            <w:tcW w:type="dxa" w:w="1871"/>
          </w:tcPr>
          <w:p>
            <w:pPr>
              <w:spacing w:after="40"/>
            </w:pPr>
            <w:r/>
            <w:r>
              <w:rPr>
                <w:rFonts w:ascii="Times New Roman" w:hAnsi="Times New Roman" w:eastAsia="Times New Roman"/>
                <w:b w:val="0"/>
                <w:sz w:val="22"/>
              </w:rPr>
              <w:t>Truy xuất lịch sử hành trình theo ShipmentID từ telemetry.</w:t>
            </w:r>
          </w:p>
        </w:tc>
        <w:tc>
          <w:tcPr>
            <w:tcW w:type="dxa" w:w="1871"/>
          </w:tcPr>
          <w:p>
            <w:pPr>
              <w:spacing w:after="40"/>
            </w:pPr>
            <w:r/>
            <w:r>
              <w:rPr>
                <w:rFonts w:ascii="Times New Roman" w:hAnsi="Times New Roman" w:eastAsia="Times New Roman"/>
                <w:b w:val="0"/>
                <w:sz w:val="22"/>
              </w:rPr>
              <w:t>ShipmentID</w:t>
            </w:r>
          </w:p>
        </w:tc>
        <w:tc>
          <w:tcPr>
            <w:tcW w:type="dxa" w:w="1871"/>
          </w:tcPr>
          <w:p>
            <w:pPr>
              <w:spacing w:after="40"/>
            </w:pPr>
            <w:r/>
            <w:r>
              <w:rPr>
                <w:rFonts w:ascii="Times New Roman" w:hAnsi="Times New Roman" w:eastAsia="Times New Roman"/>
                <w:b w:val="0"/>
                <w:sz w:val="22"/>
              </w:rPr>
              <w:t>Danh sách tọa độ + thời gian để dựng route</w:t>
            </w:r>
          </w:p>
        </w:tc>
      </w:tr>
      <w:tr>
        <w:tc>
          <w:tcPr>
            <w:tcW w:type="dxa" w:w="1871"/>
          </w:tcPr>
          <w:p>
            <w:pPr>
              <w:spacing w:after="40"/>
              <w:jc w:val="center"/>
            </w:pPr>
            <w:r/>
            <w:r>
              <w:rPr>
                <w:rFonts w:ascii="Times New Roman" w:hAnsi="Times New Roman" w:eastAsia="Times New Roman"/>
                <w:b w:val="0"/>
                <w:sz w:val="22"/>
              </w:rPr>
              <w:t>BR-14</w:t>
            </w:r>
          </w:p>
        </w:tc>
        <w:tc>
          <w:tcPr>
            <w:tcW w:type="dxa" w:w="1871"/>
          </w:tcPr>
          <w:p>
            <w:pPr>
              <w:spacing w:after="40"/>
            </w:pPr>
            <w:r/>
            <w:r>
              <w:rPr>
                <w:rFonts w:ascii="Times New Roman" w:hAnsi="Times New Roman" w:eastAsia="Times New Roman"/>
                <w:b w:val="0"/>
                <w:sz w:val="22"/>
              </w:rPr>
              <w:t>Route Optimization</w:t>
            </w:r>
          </w:p>
        </w:tc>
        <w:tc>
          <w:tcPr>
            <w:tcW w:type="dxa" w:w="1871"/>
          </w:tcPr>
          <w:p>
            <w:pPr>
              <w:spacing w:after="40"/>
            </w:pPr>
            <w:r/>
            <w:r>
              <w:rPr>
                <w:rFonts w:ascii="Times New Roman" w:hAnsi="Times New Roman" w:eastAsia="Times New Roman"/>
                <w:b w:val="0"/>
                <w:sz w:val="22"/>
              </w:rPr>
              <w:t>Gợi ý route nhanh nhất/ngắn nhất dựa trên dữ liệu lịch sử (mức graph-style/demo).</w:t>
            </w:r>
          </w:p>
        </w:tc>
        <w:tc>
          <w:tcPr>
            <w:tcW w:type="dxa" w:w="1871"/>
          </w:tcPr>
          <w:p>
            <w:pPr>
              <w:spacing w:after="40"/>
            </w:pPr>
            <w:r/>
            <w:r>
              <w:rPr>
                <w:rFonts w:ascii="Times New Roman" w:hAnsi="Times New Roman" w:eastAsia="Times New Roman"/>
                <w:b w:val="0"/>
                <w:sz w:val="22"/>
              </w:rPr>
              <w:t>Port A, Port B</w:t>
            </w:r>
          </w:p>
        </w:tc>
        <w:tc>
          <w:tcPr>
            <w:tcW w:type="dxa" w:w="1871"/>
          </w:tcPr>
          <w:p>
            <w:pPr>
              <w:spacing w:after="40"/>
            </w:pPr>
            <w:r/>
            <w:r>
              <w:rPr>
                <w:rFonts w:ascii="Times New Roman" w:hAnsi="Times New Roman" w:eastAsia="Times New Roman"/>
                <w:b w:val="0"/>
                <w:sz w:val="22"/>
              </w:rPr>
              <w:t>Route gợi ý + thời gian dự kiến</w:t>
            </w:r>
          </w:p>
        </w:tc>
      </w:tr>
      <w:tr>
        <w:tc>
          <w:tcPr>
            <w:tcW w:type="dxa" w:w="1871"/>
          </w:tcPr>
          <w:p>
            <w:pPr>
              <w:spacing w:after="40"/>
              <w:jc w:val="center"/>
            </w:pPr>
            <w:r/>
            <w:r>
              <w:rPr>
                <w:rFonts w:ascii="Times New Roman" w:hAnsi="Times New Roman" w:eastAsia="Times New Roman"/>
                <w:b w:val="0"/>
                <w:sz w:val="22"/>
              </w:rPr>
              <w:t>BR-15</w:t>
            </w:r>
          </w:p>
        </w:tc>
        <w:tc>
          <w:tcPr>
            <w:tcW w:type="dxa" w:w="1871"/>
          </w:tcPr>
          <w:p>
            <w:pPr>
              <w:spacing w:after="40"/>
            </w:pPr>
            <w:r/>
            <w:r>
              <w:rPr>
                <w:rFonts w:ascii="Times New Roman" w:hAnsi="Times New Roman" w:eastAsia="Times New Roman"/>
                <w:b w:val="0"/>
                <w:sz w:val="22"/>
              </w:rPr>
              <w:t>Notifications</w:t>
            </w:r>
          </w:p>
        </w:tc>
        <w:tc>
          <w:tcPr>
            <w:tcW w:type="dxa" w:w="1871"/>
          </w:tcPr>
          <w:p>
            <w:pPr>
              <w:spacing w:after="40"/>
            </w:pPr>
            <w:r/>
            <w:r>
              <w:rPr>
                <w:rFonts w:ascii="Times New Roman" w:hAnsi="Times New Roman" w:eastAsia="Times New Roman"/>
                <w:b w:val="0"/>
                <w:sz w:val="22"/>
              </w:rPr>
              <w:t>Gửi thông báo đến chủ hàng và logistics khi xảy ra cảnh báo.</w:t>
            </w:r>
          </w:p>
        </w:tc>
        <w:tc>
          <w:tcPr>
            <w:tcW w:type="dxa" w:w="1871"/>
          </w:tcPr>
          <w:p>
            <w:pPr>
              <w:spacing w:after="40"/>
            </w:pPr>
            <w:r/>
            <w:r>
              <w:rPr>
                <w:rFonts w:ascii="Times New Roman" w:hAnsi="Times New Roman" w:eastAsia="Times New Roman"/>
                <w:b w:val="0"/>
                <w:sz w:val="22"/>
              </w:rPr>
              <w:t>Sự kiện ALARM</w:t>
            </w:r>
          </w:p>
        </w:tc>
        <w:tc>
          <w:tcPr>
            <w:tcW w:type="dxa" w:w="1871"/>
          </w:tcPr>
          <w:p>
            <w:pPr>
              <w:spacing w:after="40"/>
            </w:pPr>
            <w:r/>
            <w:r>
              <w:rPr>
                <w:rFonts w:ascii="Times New Roman" w:hAnsi="Times New Roman" w:eastAsia="Times New Roman"/>
                <w:b w:val="0"/>
                <w:sz w:val="22"/>
              </w:rPr>
              <w:t>Email/SMS/notification event (tùy tích hợp)</w:t>
            </w:r>
          </w:p>
        </w:tc>
      </w:tr>
      <w:tr>
        <w:tc>
          <w:tcPr>
            <w:tcW w:type="dxa" w:w="1871"/>
          </w:tcPr>
          <w:p>
            <w:pPr>
              <w:spacing w:after="40"/>
              <w:jc w:val="center"/>
            </w:pPr>
            <w:r/>
            <w:r>
              <w:rPr>
                <w:rFonts w:ascii="Times New Roman" w:hAnsi="Times New Roman" w:eastAsia="Times New Roman"/>
                <w:b w:val="0"/>
                <w:sz w:val="22"/>
              </w:rPr>
              <w:t>BR-16</w:t>
            </w:r>
          </w:p>
        </w:tc>
        <w:tc>
          <w:tcPr>
            <w:tcW w:type="dxa" w:w="1871"/>
          </w:tcPr>
          <w:p>
            <w:pPr>
              <w:spacing w:after="40"/>
            </w:pPr>
            <w:r/>
            <w:r>
              <w:rPr>
                <w:rFonts w:ascii="Times New Roman" w:hAnsi="Times New Roman" w:eastAsia="Times New Roman"/>
                <w:b w:val="0"/>
                <w:sz w:val="22"/>
              </w:rPr>
              <w:t>Auditability</w:t>
            </w:r>
          </w:p>
        </w:tc>
        <w:tc>
          <w:tcPr>
            <w:tcW w:type="dxa" w:w="1871"/>
          </w:tcPr>
          <w:p>
            <w:pPr>
              <w:spacing w:after="40"/>
            </w:pPr>
            <w:r/>
            <w:r>
              <w:rPr>
                <w:rFonts w:ascii="Times New Roman" w:hAnsi="Times New Roman" w:eastAsia="Times New Roman"/>
                <w:b w:val="0"/>
                <w:sz w:val="22"/>
              </w:rPr>
              <w:t>Auditor truy xuất lịch sử chuyển giao để xác định trách nhiệm pháp lý.</w:t>
            </w:r>
          </w:p>
        </w:tc>
        <w:tc>
          <w:tcPr>
            <w:tcW w:type="dxa" w:w="1871"/>
          </w:tcPr>
          <w:p>
            <w:pPr>
              <w:spacing w:after="40"/>
            </w:pPr>
            <w:r/>
            <w:r>
              <w:rPr>
                <w:rFonts w:ascii="Times New Roman" w:hAnsi="Times New Roman" w:eastAsia="Times New Roman"/>
                <w:b w:val="0"/>
                <w:sz w:val="22"/>
              </w:rPr>
              <w:t>ShipmentID/OwnerID/time range</w:t>
            </w:r>
          </w:p>
        </w:tc>
        <w:tc>
          <w:tcPr>
            <w:tcW w:type="dxa" w:w="1871"/>
          </w:tcPr>
          <w:p>
            <w:pPr>
              <w:spacing w:after="40"/>
            </w:pPr>
            <w:r/>
            <w:r>
              <w:rPr>
                <w:rFonts w:ascii="Times New Roman" w:hAnsi="Times New Roman" w:eastAsia="Times New Roman"/>
                <w:b w:val="0"/>
                <w:sz w:val="22"/>
              </w:rPr>
              <w:t>Bằng chứng chuỗi chuyển giao</w:t>
            </w:r>
          </w:p>
        </w:tc>
      </w:tr>
      <w:tr>
        <w:tc>
          <w:tcPr>
            <w:tcW w:type="dxa" w:w="1871"/>
          </w:tcPr>
          <w:p>
            <w:pPr>
              <w:spacing w:after="40"/>
              <w:jc w:val="center"/>
            </w:pPr>
            <w:r/>
            <w:r>
              <w:rPr>
                <w:rFonts w:ascii="Times New Roman" w:hAnsi="Times New Roman" w:eastAsia="Times New Roman"/>
                <w:b w:val="0"/>
                <w:sz w:val="22"/>
              </w:rPr>
              <w:t>BR-17</w:t>
            </w:r>
          </w:p>
        </w:tc>
        <w:tc>
          <w:tcPr>
            <w:tcW w:type="dxa" w:w="1871"/>
          </w:tcPr>
          <w:p>
            <w:pPr>
              <w:spacing w:after="40"/>
            </w:pPr>
            <w:r/>
            <w:r>
              <w:rPr>
                <w:rFonts w:ascii="Times New Roman" w:hAnsi="Times New Roman" w:eastAsia="Times New Roman"/>
                <w:b w:val="0"/>
                <w:sz w:val="22"/>
              </w:rPr>
              <w:t>Immutability</w:t>
            </w:r>
          </w:p>
        </w:tc>
        <w:tc>
          <w:tcPr>
            <w:tcW w:type="dxa" w:w="1871"/>
          </w:tcPr>
          <w:p>
            <w:pPr>
              <w:spacing w:after="40"/>
            </w:pPr>
            <w:r/>
            <w:r>
              <w:rPr>
                <w:rFonts w:ascii="Times New Roman" w:hAnsi="Times New Roman" w:eastAsia="Times New Roman"/>
                <w:b w:val="0"/>
                <w:sz w:val="22"/>
              </w:rPr>
              <w:t>Telemetry không được chỉnh sửa sau khi ghi nhận (policy nghiệp vụ).</w:t>
            </w:r>
          </w:p>
        </w:tc>
        <w:tc>
          <w:tcPr>
            <w:tcW w:type="dxa" w:w="1871"/>
          </w:tcPr>
          <w:p>
            <w:pPr>
              <w:spacing w:after="40"/>
            </w:pPr>
            <w:r/>
            <w:r>
              <w:rPr>
                <w:rFonts w:ascii="Times New Roman" w:hAnsi="Times New Roman" w:eastAsia="Times New Roman"/>
                <w:b w:val="0"/>
                <w:sz w:val="22"/>
              </w:rPr>
              <w:t>Yêu cầu sửa log</w:t>
            </w:r>
          </w:p>
        </w:tc>
        <w:tc>
          <w:tcPr>
            <w:tcW w:type="dxa" w:w="1871"/>
          </w:tcPr>
          <w:p>
            <w:pPr>
              <w:spacing w:after="40"/>
            </w:pPr>
            <w:r/>
            <w:r>
              <w:rPr>
                <w:rFonts w:ascii="Times New Roman" w:hAnsi="Times New Roman" w:eastAsia="Times New Roman"/>
                <w:b w:val="0"/>
                <w:sz w:val="22"/>
              </w:rPr>
              <w:t>Bị chặn hoặc chỉ append/audit</w:t>
            </w:r>
          </w:p>
        </w:tc>
      </w:tr>
      <w:tr>
        <w:tc>
          <w:tcPr>
            <w:tcW w:type="dxa" w:w="1871"/>
          </w:tcPr>
          <w:p>
            <w:pPr>
              <w:spacing w:after="40"/>
              <w:jc w:val="center"/>
            </w:pPr>
            <w:r/>
            <w:r>
              <w:rPr>
                <w:rFonts w:ascii="Times New Roman" w:hAnsi="Times New Roman" w:eastAsia="Times New Roman"/>
                <w:b w:val="0"/>
                <w:sz w:val="22"/>
              </w:rPr>
              <w:t>BR-18</w:t>
            </w:r>
          </w:p>
        </w:tc>
        <w:tc>
          <w:tcPr>
            <w:tcW w:type="dxa" w:w="1871"/>
          </w:tcPr>
          <w:p>
            <w:pPr>
              <w:spacing w:after="40"/>
            </w:pPr>
            <w:r/>
            <w:r>
              <w:rPr>
                <w:rFonts w:ascii="Times New Roman" w:hAnsi="Times New Roman" w:eastAsia="Times New Roman"/>
                <w:b w:val="0"/>
                <w:sz w:val="22"/>
              </w:rPr>
              <w:t>Demo Readiness</w:t>
            </w:r>
          </w:p>
        </w:tc>
        <w:tc>
          <w:tcPr>
            <w:tcW w:type="dxa" w:w="1871"/>
          </w:tcPr>
          <w:p>
            <w:pPr>
              <w:spacing w:after="40"/>
            </w:pPr>
            <w:r/>
            <w:r>
              <w:rPr>
                <w:rFonts w:ascii="Times New Roman" w:hAnsi="Times New Roman" w:eastAsia="Times New Roman"/>
                <w:b w:val="0"/>
                <w:sz w:val="22"/>
              </w:rPr>
              <w:t>Dữ liệu và truy vấn phải demo được trên SQL tool và MongoDB Compass.</w:t>
            </w:r>
          </w:p>
        </w:tc>
        <w:tc>
          <w:tcPr>
            <w:tcW w:type="dxa" w:w="1871"/>
          </w:tcPr>
          <w:p>
            <w:pPr>
              <w:spacing w:after="40"/>
            </w:pPr>
            <w:r/>
            <w:r>
              <w:rPr>
                <w:rFonts w:ascii="Times New Roman" w:hAnsi="Times New Roman" w:eastAsia="Times New Roman"/>
                <w:b w:val="0"/>
                <w:sz w:val="22"/>
              </w:rPr>
              <w:t>Kịch bản demo</w:t>
            </w:r>
          </w:p>
        </w:tc>
        <w:tc>
          <w:tcPr>
            <w:tcW w:type="dxa" w:w="1871"/>
          </w:tcPr>
          <w:p>
            <w:pPr>
              <w:spacing w:after="40"/>
            </w:pPr>
            <w:r/>
            <w:r>
              <w:rPr>
                <w:rFonts w:ascii="Times New Roman" w:hAnsi="Times New Roman" w:eastAsia="Times New Roman"/>
                <w:b w:val="0"/>
                <w:sz w:val="22"/>
              </w:rPr>
              <w:t>Minh chứng nghiệp vụ + kỹ thuật</w:t>
            </w:r>
          </w:p>
        </w:tc>
      </w:tr>
    </w:tbl>
    <w:p>
      <w:pPr>
        <w:pStyle w:val="Heading1"/>
        <w:spacing w:before="160" w:after="60"/>
      </w:pPr>
      <w:r>
        <w:rPr>
          <w:rFonts w:ascii="Times New Roman" w:hAnsi="Times New Roman" w:eastAsia="Times New Roman"/>
          <w:b/>
          <w:i w:val="0"/>
          <w:sz w:val="28"/>
        </w:rPr>
        <w:t>9. Quy tắc nghiệp vụ (Business Rules)</w:t>
      </w:r>
    </w:p>
    <w:tbl>
      <w:tblPr>
        <w:tblStyle w:val="TableGrid"/>
        <w:tblW w:type="auto" w:w="0"/>
        <w:tblLook w:firstColumn="1" w:firstRow="1" w:lastColumn="0" w:lastRow="0" w:noHBand="0" w:noVBand="1" w:val="04A0"/>
      </w:tblPr>
      <w:tblGrid>
        <w:gridCol w:w="2339"/>
        <w:gridCol w:w="2339"/>
        <w:gridCol w:w="2339"/>
        <w:gridCol w:w="2339"/>
      </w:tblGrid>
      <w:tr>
        <w:tc>
          <w:tcPr>
            <w:tcW w:type="dxa" w:w="2339"/>
            <w:shd w:fill="EAD1DC"/>
          </w:tcPr>
          <w:p>
            <w:pPr>
              <w:spacing w:after="40"/>
              <w:jc w:val="center"/>
            </w:pPr>
            <w:r/>
            <w:r>
              <w:rPr>
                <w:rFonts w:ascii="Times New Roman" w:hAnsi="Times New Roman" w:eastAsia="Times New Roman"/>
                <w:b/>
                <w:sz w:val="22"/>
              </w:rPr>
              <w:t>Mã Rule</w:t>
            </w:r>
          </w:p>
        </w:tc>
        <w:tc>
          <w:tcPr>
            <w:tcW w:type="dxa" w:w="2339"/>
            <w:shd w:fill="EAD1DC"/>
          </w:tcPr>
          <w:p>
            <w:pPr>
              <w:spacing w:after="40"/>
              <w:jc w:val="center"/>
            </w:pPr>
            <w:r/>
            <w:r>
              <w:rPr>
                <w:rFonts w:ascii="Times New Roman" w:hAnsi="Times New Roman" w:eastAsia="Times New Roman"/>
                <w:b/>
                <w:sz w:val="22"/>
              </w:rPr>
              <w:t>Quy tắc</w:t>
            </w:r>
          </w:p>
        </w:tc>
        <w:tc>
          <w:tcPr>
            <w:tcW w:type="dxa" w:w="2339"/>
            <w:shd w:fill="EAD1DC"/>
          </w:tcPr>
          <w:p>
            <w:pPr>
              <w:spacing w:after="40"/>
              <w:jc w:val="center"/>
            </w:pPr>
            <w:r/>
            <w:r>
              <w:rPr>
                <w:rFonts w:ascii="Times New Roman" w:hAnsi="Times New Roman" w:eastAsia="Times New Roman"/>
                <w:b/>
                <w:sz w:val="22"/>
              </w:rPr>
              <w:t>Loại kiểm soát</w:t>
            </w:r>
          </w:p>
        </w:tc>
        <w:tc>
          <w:tcPr>
            <w:tcW w:type="dxa" w:w="2339"/>
            <w:shd w:fill="EAD1DC"/>
          </w:tcPr>
          <w:p>
            <w:pPr>
              <w:spacing w:after="40"/>
              <w:jc w:val="center"/>
            </w:pPr>
            <w:r/>
            <w:r>
              <w:rPr>
                <w:rFonts w:ascii="Times New Roman" w:hAnsi="Times New Roman" w:eastAsia="Times New Roman"/>
                <w:b/>
                <w:sz w:val="22"/>
              </w:rPr>
              <w:t>Mức độ</w:t>
            </w:r>
          </w:p>
        </w:tc>
      </w:tr>
      <w:tr>
        <w:tc>
          <w:tcPr>
            <w:tcW w:type="dxa" w:w="2339"/>
          </w:tcPr>
          <w:p>
            <w:pPr>
              <w:spacing w:after="40"/>
              <w:jc w:val="center"/>
            </w:pPr>
            <w:r/>
            <w:r>
              <w:rPr>
                <w:rFonts w:ascii="Times New Roman" w:hAnsi="Times New Roman" w:eastAsia="Times New Roman"/>
                <w:b w:val="0"/>
                <w:sz w:val="22"/>
              </w:rPr>
              <w:t>BRULE-01</w:t>
            </w:r>
          </w:p>
        </w:tc>
        <w:tc>
          <w:tcPr>
            <w:tcW w:type="dxa" w:w="2339"/>
          </w:tcPr>
          <w:p>
            <w:pPr>
              <w:spacing w:after="40"/>
            </w:pPr>
            <w:r/>
            <w:r>
              <w:rPr>
                <w:rFonts w:ascii="Times New Roman" w:hAnsi="Times New Roman" w:eastAsia="Times New Roman"/>
                <w:b w:val="0"/>
                <w:sz w:val="22"/>
              </w:rPr>
              <w:t>Mỗi shipment chỉ có một chủ sở hữu hợp lệ tại một thời điểm.</w:t>
            </w:r>
          </w:p>
        </w:tc>
        <w:tc>
          <w:tcPr>
            <w:tcW w:type="dxa" w:w="2339"/>
          </w:tcPr>
          <w:p>
            <w:pPr>
              <w:spacing w:after="40"/>
            </w:pPr>
            <w:r/>
            <w:r>
              <w:rPr>
                <w:rFonts w:ascii="Times New Roman" w:hAnsi="Times New Roman" w:eastAsia="Times New Roman"/>
                <w:b w:val="0"/>
                <w:sz w:val="22"/>
              </w:rPr>
              <w:t>Data integrity + transaction</w:t>
            </w:r>
          </w:p>
        </w:tc>
        <w:tc>
          <w:tcPr>
            <w:tcW w:type="dxa" w:w="2339"/>
          </w:tcPr>
          <w:p>
            <w:pPr>
              <w:spacing w:after="40"/>
              <w:jc w:val="center"/>
            </w:pPr>
            <w:r/>
            <w:r>
              <w:rPr>
                <w:rFonts w:ascii="Times New Roman" w:hAnsi="Times New Roman" w:eastAsia="Times New Roman"/>
                <w:b w:val="0"/>
                <w:sz w:val="22"/>
              </w:rPr>
              <w:t>Critical</w:t>
            </w:r>
          </w:p>
        </w:tc>
      </w:tr>
      <w:tr>
        <w:tc>
          <w:tcPr>
            <w:tcW w:type="dxa" w:w="2339"/>
          </w:tcPr>
          <w:p>
            <w:pPr>
              <w:spacing w:after="40"/>
              <w:jc w:val="center"/>
            </w:pPr>
            <w:r/>
            <w:r>
              <w:rPr>
                <w:rFonts w:ascii="Times New Roman" w:hAnsi="Times New Roman" w:eastAsia="Times New Roman"/>
                <w:b w:val="0"/>
                <w:sz w:val="22"/>
              </w:rPr>
              <w:t>BRULE-02</w:t>
            </w:r>
          </w:p>
        </w:tc>
        <w:tc>
          <w:tcPr>
            <w:tcW w:type="dxa" w:w="2339"/>
          </w:tcPr>
          <w:p>
            <w:pPr>
              <w:spacing w:after="40"/>
            </w:pPr>
            <w:r/>
            <w:r>
              <w:rPr>
                <w:rFonts w:ascii="Times New Roman" w:hAnsi="Times New Roman" w:eastAsia="Times New Roman"/>
                <w:b w:val="0"/>
                <w:sz w:val="22"/>
              </w:rPr>
              <w:t>Mọi thay đổi ownership phải được ghi nhận bằng transaction nguyên tử.</w:t>
            </w:r>
          </w:p>
        </w:tc>
        <w:tc>
          <w:tcPr>
            <w:tcW w:type="dxa" w:w="2339"/>
          </w:tcPr>
          <w:p>
            <w:pPr>
              <w:spacing w:after="40"/>
            </w:pPr>
            <w:r/>
            <w:r>
              <w:rPr>
                <w:rFonts w:ascii="Times New Roman" w:hAnsi="Times New Roman" w:eastAsia="Times New Roman"/>
                <w:b w:val="0"/>
                <w:sz w:val="22"/>
              </w:rPr>
              <w:t>Process control</w:t>
            </w:r>
          </w:p>
        </w:tc>
        <w:tc>
          <w:tcPr>
            <w:tcW w:type="dxa" w:w="2339"/>
          </w:tcPr>
          <w:p>
            <w:pPr>
              <w:spacing w:after="40"/>
              <w:jc w:val="center"/>
            </w:pPr>
            <w:r/>
            <w:r>
              <w:rPr>
                <w:rFonts w:ascii="Times New Roman" w:hAnsi="Times New Roman" w:eastAsia="Times New Roman"/>
                <w:b w:val="0"/>
                <w:sz w:val="22"/>
              </w:rPr>
              <w:t>Critical</w:t>
            </w:r>
          </w:p>
        </w:tc>
      </w:tr>
      <w:tr>
        <w:tc>
          <w:tcPr>
            <w:tcW w:type="dxa" w:w="2339"/>
          </w:tcPr>
          <w:p>
            <w:pPr>
              <w:spacing w:after="40"/>
              <w:jc w:val="center"/>
            </w:pPr>
            <w:r/>
            <w:r>
              <w:rPr>
                <w:rFonts w:ascii="Times New Roman" w:hAnsi="Times New Roman" w:eastAsia="Times New Roman"/>
                <w:b w:val="0"/>
                <w:sz w:val="22"/>
              </w:rPr>
              <w:t>BRULE-03</w:t>
            </w:r>
          </w:p>
        </w:tc>
        <w:tc>
          <w:tcPr>
            <w:tcW w:type="dxa" w:w="2339"/>
          </w:tcPr>
          <w:p>
            <w:pPr>
              <w:spacing w:after="40"/>
            </w:pPr>
            <w:r/>
            <w:r>
              <w:rPr>
                <w:rFonts w:ascii="Times New Roman" w:hAnsi="Times New Roman" w:eastAsia="Times New Roman"/>
                <w:b w:val="0"/>
                <w:sz w:val="22"/>
              </w:rPr>
              <w:t>Nếu nhiệt độ vượt ngưỡng cho phép, shipment phải chuyển sang ALARM.</w:t>
            </w:r>
          </w:p>
        </w:tc>
        <w:tc>
          <w:tcPr>
            <w:tcW w:type="dxa" w:w="2339"/>
          </w:tcPr>
          <w:p>
            <w:pPr>
              <w:spacing w:after="40"/>
            </w:pPr>
            <w:r/>
            <w:r>
              <w:rPr>
                <w:rFonts w:ascii="Times New Roman" w:hAnsi="Times New Roman" w:eastAsia="Times New Roman"/>
                <w:b w:val="0"/>
                <w:sz w:val="22"/>
              </w:rPr>
              <w:t>Event/alert rule</w:t>
            </w:r>
          </w:p>
        </w:tc>
        <w:tc>
          <w:tcPr>
            <w:tcW w:type="dxa" w:w="2339"/>
          </w:tcPr>
          <w:p>
            <w:pPr>
              <w:spacing w:after="40"/>
              <w:jc w:val="center"/>
            </w:pPr>
            <w:r/>
            <w:r>
              <w:rPr>
                <w:rFonts w:ascii="Times New Roman" w:hAnsi="Times New Roman" w:eastAsia="Times New Roman"/>
                <w:b w:val="0"/>
                <w:sz w:val="22"/>
              </w:rPr>
              <w:t>Critical</w:t>
            </w:r>
          </w:p>
        </w:tc>
      </w:tr>
      <w:tr>
        <w:tc>
          <w:tcPr>
            <w:tcW w:type="dxa" w:w="2339"/>
          </w:tcPr>
          <w:p>
            <w:pPr>
              <w:spacing w:after="40"/>
              <w:jc w:val="center"/>
            </w:pPr>
            <w:r/>
            <w:r>
              <w:rPr>
                <w:rFonts w:ascii="Times New Roman" w:hAnsi="Times New Roman" w:eastAsia="Times New Roman"/>
                <w:b w:val="0"/>
                <w:sz w:val="22"/>
              </w:rPr>
              <w:t>BRULE-04</w:t>
            </w:r>
          </w:p>
        </w:tc>
        <w:tc>
          <w:tcPr>
            <w:tcW w:type="dxa" w:w="2339"/>
          </w:tcPr>
          <w:p>
            <w:pPr>
              <w:spacing w:after="40"/>
            </w:pPr>
            <w:r/>
            <w:r>
              <w:rPr>
                <w:rFonts w:ascii="Times New Roman" w:hAnsi="Times New Roman" w:eastAsia="Times New Roman"/>
                <w:b w:val="0"/>
                <w:sz w:val="22"/>
              </w:rPr>
              <w:t>Dữ liệu telemetry không được chỉnh sửa sau khi ghi nhận.</w:t>
            </w:r>
          </w:p>
        </w:tc>
        <w:tc>
          <w:tcPr>
            <w:tcW w:type="dxa" w:w="2339"/>
          </w:tcPr>
          <w:p>
            <w:pPr>
              <w:spacing w:after="40"/>
            </w:pPr>
            <w:r/>
            <w:r>
              <w:rPr>
                <w:rFonts w:ascii="Times New Roman" w:hAnsi="Times New Roman" w:eastAsia="Times New Roman"/>
                <w:b w:val="0"/>
                <w:sz w:val="22"/>
              </w:rPr>
              <w:t>Audit/forensic control</w:t>
            </w:r>
          </w:p>
        </w:tc>
        <w:tc>
          <w:tcPr>
            <w:tcW w:type="dxa" w:w="2339"/>
          </w:tcPr>
          <w:p>
            <w:pPr>
              <w:spacing w:after="40"/>
              <w:jc w:val="center"/>
            </w:pPr>
            <w:r/>
            <w:r>
              <w:rPr>
                <w:rFonts w:ascii="Times New Roman" w:hAnsi="Times New Roman" w:eastAsia="Times New Roman"/>
                <w:b w:val="0"/>
                <w:sz w:val="22"/>
              </w:rPr>
              <w:t>High</w:t>
            </w:r>
          </w:p>
        </w:tc>
      </w:tr>
      <w:tr>
        <w:tc>
          <w:tcPr>
            <w:tcW w:type="dxa" w:w="2339"/>
          </w:tcPr>
          <w:p>
            <w:pPr>
              <w:spacing w:after="40"/>
              <w:jc w:val="center"/>
            </w:pPr>
            <w:r/>
            <w:r>
              <w:rPr>
                <w:rFonts w:ascii="Times New Roman" w:hAnsi="Times New Roman" w:eastAsia="Times New Roman"/>
                <w:b w:val="0"/>
                <w:sz w:val="22"/>
              </w:rPr>
              <w:t>BRULE-05</w:t>
            </w:r>
          </w:p>
        </w:tc>
        <w:tc>
          <w:tcPr>
            <w:tcW w:type="dxa" w:w="2339"/>
          </w:tcPr>
          <w:p>
            <w:pPr>
              <w:spacing w:after="40"/>
            </w:pPr>
            <w:r/>
            <w:r>
              <w:rPr>
                <w:rFonts w:ascii="Times New Roman" w:hAnsi="Times New Roman" w:eastAsia="Times New Roman"/>
                <w:b w:val="0"/>
                <w:sz w:val="22"/>
              </w:rPr>
              <w:t>Container không check-in tại cảng trong 12 giờ (rule cấu hình) phải tạo cảnh báo.</w:t>
            </w:r>
          </w:p>
        </w:tc>
        <w:tc>
          <w:tcPr>
            <w:tcW w:type="dxa" w:w="2339"/>
          </w:tcPr>
          <w:p>
            <w:pPr>
              <w:spacing w:after="40"/>
            </w:pPr>
            <w:r/>
            <w:r>
              <w:rPr>
                <w:rFonts w:ascii="Times New Roman" w:hAnsi="Times New Roman" w:eastAsia="Times New Roman"/>
                <w:b w:val="0"/>
                <w:sz w:val="22"/>
              </w:rPr>
              <w:t>Time-based monitoring</w:t>
            </w:r>
          </w:p>
        </w:tc>
        <w:tc>
          <w:tcPr>
            <w:tcW w:type="dxa" w:w="2339"/>
          </w:tcPr>
          <w:p>
            <w:pPr>
              <w:spacing w:after="40"/>
              <w:jc w:val="center"/>
            </w:pPr>
            <w:r/>
            <w:r>
              <w:rPr>
                <w:rFonts w:ascii="Times New Roman" w:hAnsi="Times New Roman" w:eastAsia="Times New Roman"/>
                <w:b w:val="0"/>
                <w:sz w:val="22"/>
              </w:rPr>
              <w:t>High</w:t>
            </w:r>
          </w:p>
        </w:tc>
      </w:tr>
      <w:tr>
        <w:tc>
          <w:tcPr>
            <w:tcW w:type="dxa" w:w="2339"/>
          </w:tcPr>
          <w:p>
            <w:pPr>
              <w:spacing w:after="40"/>
              <w:jc w:val="center"/>
            </w:pPr>
            <w:r/>
            <w:r>
              <w:rPr>
                <w:rFonts w:ascii="Times New Roman" w:hAnsi="Times New Roman" w:eastAsia="Times New Roman"/>
                <w:b w:val="0"/>
                <w:sz w:val="22"/>
              </w:rPr>
              <w:t>BRULE-06</w:t>
            </w:r>
          </w:p>
        </w:tc>
        <w:tc>
          <w:tcPr>
            <w:tcW w:type="dxa" w:w="2339"/>
          </w:tcPr>
          <w:p>
            <w:pPr>
              <w:spacing w:after="40"/>
            </w:pPr>
            <w:r/>
            <w:r>
              <w:rPr>
                <w:rFonts w:ascii="Times New Roman" w:hAnsi="Times New Roman" w:eastAsia="Times New Roman"/>
                <w:b w:val="0"/>
                <w:sz w:val="22"/>
              </w:rPr>
              <w:t>Shipment ALARM có thể bị khóa Change of Custody cho tới khi được xử lý.</w:t>
            </w:r>
          </w:p>
        </w:tc>
        <w:tc>
          <w:tcPr>
            <w:tcW w:type="dxa" w:w="2339"/>
          </w:tcPr>
          <w:p>
            <w:pPr>
              <w:spacing w:after="40"/>
            </w:pPr>
            <w:r/>
            <w:r>
              <w:rPr>
                <w:rFonts w:ascii="Times New Roman" w:hAnsi="Times New Roman" w:eastAsia="Times New Roman"/>
                <w:b w:val="0"/>
                <w:sz w:val="22"/>
              </w:rPr>
              <w:t>Compliance hold</w:t>
            </w:r>
          </w:p>
        </w:tc>
        <w:tc>
          <w:tcPr>
            <w:tcW w:type="dxa" w:w="2339"/>
          </w:tcPr>
          <w:p>
            <w:pPr>
              <w:spacing w:after="40"/>
              <w:jc w:val="center"/>
            </w:pPr>
            <w:r/>
            <w:r>
              <w:rPr>
                <w:rFonts w:ascii="Times New Roman" w:hAnsi="Times New Roman" w:eastAsia="Times New Roman"/>
                <w:b w:val="0"/>
                <w:sz w:val="22"/>
              </w:rPr>
              <w:t>High</w:t>
            </w:r>
          </w:p>
        </w:tc>
      </w:tr>
    </w:tbl>
    <w:p>
      <w:pPr>
        <w:pStyle w:val="Heading1"/>
        <w:spacing w:before="160" w:after="60"/>
      </w:pPr>
      <w:r>
        <w:rPr>
          <w:rFonts w:ascii="Times New Roman" w:hAnsi="Times New Roman" w:eastAsia="Times New Roman"/>
          <w:b/>
          <w:i w:val="0"/>
          <w:sz w:val="28"/>
        </w:rPr>
        <w:t>10. Yêu cầu dữ liệu và lưu trữ mức cao</w:t>
      </w:r>
    </w:p>
    <w:p>
      <w:pPr>
        <w:pStyle w:val="Heading2"/>
        <w:spacing w:before="100" w:after="60"/>
      </w:pPr>
      <w:r>
        <w:rPr>
          <w:rFonts w:ascii="Times New Roman" w:hAnsi="Times New Roman" w:eastAsia="Times New Roman"/>
          <w:b/>
          <w:i w:val="0"/>
          <w:sz w:val="26"/>
        </w:rPr>
        <w:t>10.1 Dữ liệu nghiệp vụ cốt lõi (SQL)</w:t>
      </w:r>
    </w:p>
    <w:p>
      <w:pPr>
        <w:pStyle w:val="ListBullet"/>
        <w:spacing w:after="40" w:line="264" w:lineRule="auto"/>
        <w:ind w:left="357"/>
      </w:pPr>
      <w:r>
        <w:rPr>
          <w:rFonts w:ascii="Times New Roman" w:hAnsi="Times New Roman" w:eastAsia="Times New Roman"/>
          <w:b w:val="0"/>
          <w:i w:val="0"/>
          <w:sz w:val="24"/>
        </w:rPr>
        <w:t>Shipments: thông tin lô hàng, trạng thái, vị trí hiện tại, cờ trạng thái telemetry/violation (nếu áp dụng).</w:t>
      </w:r>
    </w:p>
    <w:p>
      <w:pPr>
        <w:pStyle w:val="ListBullet"/>
        <w:spacing w:after="40" w:line="264" w:lineRule="auto"/>
        <w:ind w:left="357"/>
      </w:pPr>
      <w:r>
        <w:rPr>
          <w:rFonts w:ascii="Times New Roman" w:hAnsi="Times New Roman" w:eastAsia="Times New Roman"/>
          <w:b w:val="0"/>
          <w:i w:val="0"/>
          <w:sz w:val="24"/>
        </w:rPr>
        <w:t>Ownership: lịch sử chuyển giao giữa các bên, thời điểm bắt đầu/kết thúc, đảm bảo không overlap owner hợp lệ.</w:t>
      </w:r>
    </w:p>
    <w:p>
      <w:pPr>
        <w:pStyle w:val="ListBullet"/>
        <w:spacing w:after="40" w:line="264" w:lineRule="auto"/>
        <w:ind w:left="357"/>
      </w:pPr>
      <w:r>
        <w:rPr>
          <w:rFonts w:ascii="Times New Roman" w:hAnsi="Times New Roman" w:eastAsia="Times New Roman"/>
          <w:b w:val="0"/>
          <w:i w:val="0"/>
          <w:sz w:val="24"/>
        </w:rPr>
        <w:t>Mục tiêu nghiệp vụ: phục vụ chain of custody, transaction, trigger và kiểm toán.</w:t>
      </w:r>
    </w:p>
    <w:p>
      <w:pPr>
        <w:pStyle w:val="Heading2"/>
        <w:spacing w:before="100" w:after="60"/>
      </w:pPr>
      <w:r>
        <w:rPr>
          <w:rFonts w:ascii="Times New Roman" w:hAnsi="Times New Roman" w:eastAsia="Times New Roman"/>
          <w:b/>
          <w:i w:val="0"/>
          <w:sz w:val="26"/>
        </w:rPr>
        <w:t>10.2 Dữ liệu telemetry (NoSQL)</w:t>
      </w:r>
    </w:p>
    <w:p>
      <w:pPr>
        <w:pStyle w:val="ListBullet"/>
        <w:spacing w:after="40" w:line="264" w:lineRule="auto"/>
        <w:ind w:left="357"/>
      </w:pPr>
      <w:r>
        <w:rPr>
          <w:rFonts w:ascii="Times New Roman" w:hAnsi="Times New Roman" w:eastAsia="Times New Roman"/>
          <w:b w:val="0"/>
          <w:i w:val="0"/>
          <w:sz w:val="24"/>
        </w:rPr>
        <w:t>TelemetryLogs lưu dữ liệu cảm biến theo shipment, route và mảng logs theo thời gian.</w:t>
      </w:r>
    </w:p>
    <w:p>
      <w:pPr>
        <w:pStyle w:val="ListBullet"/>
        <w:spacing w:after="40" w:line="264" w:lineRule="auto"/>
        <w:ind w:left="357"/>
      </w:pPr>
      <w:r>
        <w:rPr>
          <w:rFonts w:ascii="Times New Roman" w:hAnsi="Times New Roman" w:eastAsia="Times New Roman"/>
          <w:b w:val="0"/>
          <w:i w:val="0"/>
          <w:sz w:val="24"/>
        </w:rPr>
        <w:t>Hỗ trợ schema-on-read để thêm trường cảm biến (ví dụ humidity, vibration, violation_type...) mà không đổi schema cứng.</w:t>
      </w:r>
    </w:p>
    <w:p>
      <w:pPr>
        <w:pStyle w:val="ListBullet"/>
        <w:spacing w:after="40" w:line="264" w:lineRule="auto"/>
        <w:ind w:left="357"/>
      </w:pPr>
      <w:r>
        <w:rPr>
          <w:rFonts w:ascii="Times New Roman" w:hAnsi="Times New Roman" w:eastAsia="Times New Roman"/>
          <w:b w:val="0"/>
          <w:i w:val="0"/>
          <w:sz w:val="24"/>
        </w:rPr>
        <w:t>Mục tiêu nghiệp vụ: truy vết, phân tích sự cố, aggregation/graph-style query.</w:t>
      </w:r>
    </w:p>
    <w:p>
      <w:pPr>
        <w:pStyle w:val="Heading2"/>
        <w:spacing w:before="100" w:after="60"/>
      </w:pPr>
      <w:r>
        <w:rPr>
          <w:rFonts w:ascii="Times New Roman" w:hAnsi="Times New Roman" w:eastAsia="Times New Roman"/>
          <w:b/>
          <w:i w:val="0"/>
          <w:sz w:val="26"/>
        </w:rPr>
        <w:t>10.3 Ma trận dữ liệu nghiệp vụ tối thiểu</w:t>
      </w:r>
    </w:p>
    <w:tbl>
      <w:tblPr>
        <w:tblStyle w:val="TableGrid"/>
        <w:tblW w:type="auto" w:w="0"/>
        <w:tblLook w:firstColumn="1" w:firstRow="1" w:lastColumn="0" w:lastRow="0" w:noHBand="0" w:noVBand="1" w:val="04A0"/>
      </w:tblPr>
      <w:tblGrid>
        <w:gridCol w:w="2339"/>
        <w:gridCol w:w="2339"/>
        <w:gridCol w:w="2339"/>
        <w:gridCol w:w="2339"/>
      </w:tblGrid>
      <w:tr>
        <w:tc>
          <w:tcPr>
            <w:tcW w:type="dxa" w:w="2339"/>
            <w:shd w:fill="E2EFDA"/>
          </w:tcPr>
          <w:p>
            <w:pPr>
              <w:spacing w:after="40"/>
              <w:jc w:val="center"/>
            </w:pPr>
            <w:r/>
            <w:r>
              <w:rPr>
                <w:rFonts w:ascii="Times New Roman" w:hAnsi="Times New Roman" w:eastAsia="Times New Roman"/>
                <w:b/>
                <w:sz w:val="22"/>
              </w:rPr>
              <w:t>Đối tượng dữ liệu</w:t>
            </w:r>
          </w:p>
        </w:tc>
        <w:tc>
          <w:tcPr>
            <w:tcW w:type="dxa" w:w="2339"/>
            <w:shd w:fill="E2EFDA"/>
          </w:tcPr>
          <w:p>
            <w:pPr>
              <w:spacing w:after="40"/>
              <w:jc w:val="center"/>
            </w:pPr>
            <w:r/>
            <w:r>
              <w:rPr>
                <w:rFonts w:ascii="Times New Roman" w:hAnsi="Times New Roman" w:eastAsia="Times New Roman"/>
                <w:b/>
                <w:sz w:val="22"/>
              </w:rPr>
              <w:t>Thuộc tính chính (ví dụ)</w:t>
            </w:r>
          </w:p>
        </w:tc>
        <w:tc>
          <w:tcPr>
            <w:tcW w:type="dxa" w:w="2339"/>
            <w:shd w:fill="E2EFDA"/>
          </w:tcPr>
          <w:p>
            <w:pPr>
              <w:spacing w:after="40"/>
              <w:jc w:val="center"/>
            </w:pPr>
            <w:r/>
            <w:r>
              <w:rPr>
                <w:rFonts w:ascii="Times New Roman" w:hAnsi="Times New Roman" w:eastAsia="Times New Roman"/>
                <w:b/>
                <w:sz w:val="22"/>
              </w:rPr>
              <w:t>Nguồn tạo/cập nhật</w:t>
            </w:r>
          </w:p>
        </w:tc>
        <w:tc>
          <w:tcPr>
            <w:tcW w:type="dxa" w:w="2339"/>
            <w:shd w:fill="E2EFDA"/>
          </w:tcPr>
          <w:p>
            <w:pPr>
              <w:spacing w:after="40"/>
              <w:jc w:val="center"/>
            </w:pPr>
            <w:r/>
            <w:r>
              <w:rPr>
                <w:rFonts w:ascii="Times New Roman" w:hAnsi="Times New Roman" w:eastAsia="Times New Roman"/>
                <w:b/>
                <w:sz w:val="22"/>
              </w:rPr>
              <w:t>Mục đích sử dụng</w:t>
            </w:r>
          </w:p>
        </w:tc>
      </w:tr>
      <w:tr>
        <w:tc>
          <w:tcPr>
            <w:tcW w:type="dxa" w:w="2339"/>
          </w:tcPr>
          <w:p>
            <w:pPr>
              <w:spacing w:after="40"/>
            </w:pPr>
            <w:r/>
            <w:r>
              <w:rPr>
                <w:rFonts w:ascii="Times New Roman" w:hAnsi="Times New Roman" w:eastAsia="Times New Roman"/>
                <w:b w:val="0"/>
                <w:sz w:val="22"/>
              </w:rPr>
              <w:t>Shipment</w:t>
            </w:r>
          </w:p>
        </w:tc>
        <w:tc>
          <w:tcPr>
            <w:tcW w:type="dxa" w:w="2339"/>
          </w:tcPr>
          <w:p>
            <w:pPr>
              <w:spacing w:after="40"/>
            </w:pPr>
            <w:r/>
            <w:r>
              <w:rPr>
                <w:rFonts w:ascii="Times New Roman" w:hAnsi="Times New Roman" w:eastAsia="Times New Roman"/>
                <w:b w:val="0"/>
                <w:sz w:val="22"/>
              </w:rPr>
              <w:t>ID, Status, Origin, Destination, CurrentLocation, CreatedTime</w:t>
            </w:r>
          </w:p>
        </w:tc>
        <w:tc>
          <w:tcPr>
            <w:tcW w:type="dxa" w:w="2339"/>
          </w:tcPr>
          <w:p>
            <w:pPr>
              <w:spacing w:after="40"/>
            </w:pPr>
            <w:r/>
            <w:r>
              <w:rPr>
                <w:rFonts w:ascii="Times New Roman" w:hAnsi="Times New Roman" w:eastAsia="Times New Roman"/>
                <w:b w:val="0"/>
                <w:sz w:val="22"/>
              </w:rPr>
              <w:t>App/SQL transaction</w:t>
            </w:r>
          </w:p>
        </w:tc>
        <w:tc>
          <w:tcPr>
            <w:tcW w:type="dxa" w:w="2339"/>
          </w:tcPr>
          <w:p>
            <w:pPr>
              <w:spacing w:after="40"/>
            </w:pPr>
            <w:r/>
            <w:r>
              <w:rPr>
                <w:rFonts w:ascii="Times New Roman" w:hAnsi="Times New Roman" w:eastAsia="Times New Roman"/>
                <w:b w:val="0"/>
                <w:sz w:val="22"/>
              </w:rPr>
              <w:t>Theo dõi trạng thái lô hàng</w:t>
            </w:r>
          </w:p>
        </w:tc>
      </w:tr>
      <w:tr>
        <w:tc>
          <w:tcPr>
            <w:tcW w:type="dxa" w:w="2339"/>
          </w:tcPr>
          <w:p>
            <w:pPr>
              <w:spacing w:after="40"/>
            </w:pPr>
            <w:r/>
            <w:r>
              <w:rPr>
                <w:rFonts w:ascii="Times New Roman" w:hAnsi="Times New Roman" w:eastAsia="Times New Roman"/>
                <w:b w:val="0"/>
                <w:sz w:val="22"/>
              </w:rPr>
              <w:t>Ownership Record</w:t>
            </w:r>
          </w:p>
        </w:tc>
        <w:tc>
          <w:tcPr>
            <w:tcW w:type="dxa" w:w="2339"/>
          </w:tcPr>
          <w:p>
            <w:pPr>
              <w:spacing w:after="40"/>
            </w:pPr>
            <w:r/>
            <w:r>
              <w:rPr>
                <w:rFonts w:ascii="Times New Roman" w:hAnsi="Times New Roman" w:eastAsia="Times New Roman"/>
                <w:b w:val="0"/>
                <w:sz w:val="22"/>
              </w:rPr>
              <w:t>ShipmentID, PartyID, StartTime, EndTime</w:t>
            </w:r>
          </w:p>
        </w:tc>
        <w:tc>
          <w:tcPr>
            <w:tcW w:type="dxa" w:w="2339"/>
          </w:tcPr>
          <w:p>
            <w:pPr>
              <w:spacing w:after="40"/>
            </w:pPr>
            <w:r/>
            <w:r>
              <w:rPr>
                <w:rFonts w:ascii="Times New Roman" w:hAnsi="Times New Roman" w:eastAsia="Times New Roman"/>
                <w:b w:val="0"/>
                <w:sz w:val="22"/>
              </w:rPr>
              <w:t>Change of Custody transaction</w:t>
            </w:r>
          </w:p>
        </w:tc>
        <w:tc>
          <w:tcPr>
            <w:tcW w:type="dxa" w:w="2339"/>
          </w:tcPr>
          <w:p>
            <w:pPr>
              <w:spacing w:after="40"/>
            </w:pPr>
            <w:r/>
            <w:r>
              <w:rPr>
                <w:rFonts w:ascii="Times New Roman" w:hAnsi="Times New Roman" w:eastAsia="Times New Roman"/>
                <w:b w:val="0"/>
                <w:sz w:val="22"/>
              </w:rPr>
              <w:t>Bằng chứng pháp lý, kiểm toán</w:t>
            </w:r>
          </w:p>
        </w:tc>
      </w:tr>
      <w:tr>
        <w:tc>
          <w:tcPr>
            <w:tcW w:type="dxa" w:w="2339"/>
          </w:tcPr>
          <w:p>
            <w:pPr>
              <w:spacing w:after="40"/>
            </w:pPr>
            <w:r/>
            <w:r>
              <w:rPr>
                <w:rFonts w:ascii="Times New Roman" w:hAnsi="Times New Roman" w:eastAsia="Times New Roman"/>
                <w:b w:val="0"/>
                <w:sz w:val="22"/>
              </w:rPr>
              <w:t>Telemetry Log</w:t>
            </w:r>
          </w:p>
        </w:tc>
        <w:tc>
          <w:tcPr>
            <w:tcW w:type="dxa" w:w="2339"/>
          </w:tcPr>
          <w:p>
            <w:pPr>
              <w:spacing w:after="40"/>
            </w:pPr>
            <w:r/>
            <w:r>
              <w:rPr>
                <w:rFonts w:ascii="Times New Roman" w:hAnsi="Times New Roman" w:eastAsia="Times New Roman"/>
                <w:b w:val="0"/>
                <w:sz w:val="22"/>
              </w:rPr>
              <w:t>shipment_id, route, logs[{lat,lng,temp,t,...}]</w:t>
            </w:r>
          </w:p>
        </w:tc>
        <w:tc>
          <w:tcPr>
            <w:tcW w:type="dxa" w:w="2339"/>
          </w:tcPr>
          <w:p>
            <w:pPr>
              <w:spacing w:after="40"/>
            </w:pPr>
            <w:r/>
            <w:r>
              <w:rPr>
                <w:rFonts w:ascii="Times New Roman" w:hAnsi="Times New Roman" w:eastAsia="Times New Roman"/>
                <w:b w:val="0"/>
                <w:sz w:val="22"/>
              </w:rPr>
              <w:t>IoT ingest/NoSQL</w:t>
            </w:r>
          </w:p>
        </w:tc>
        <w:tc>
          <w:tcPr>
            <w:tcW w:type="dxa" w:w="2339"/>
          </w:tcPr>
          <w:p>
            <w:pPr>
              <w:spacing w:after="40"/>
            </w:pPr>
            <w:r/>
            <w:r>
              <w:rPr>
                <w:rFonts w:ascii="Times New Roman" w:hAnsi="Times New Roman" w:eastAsia="Times New Roman"/>
                <w:b w:val="0"/>
                <w:sz w:val="22"/>
              </w:rPr>
              <w:t>Truy vết hành trình &amp; điều kiện</w:t>
            </w:r>
          </w:p>
        </w:tc>
      </w:tr>
      <w:tr>
        <w:tc>
          <w:tcPr>
            <w:tcW w:type="dxa" w:w="2339"/>
          </w:tcPr>
          <w:p>
            <w:pPr>
              <w:spacing w:after="40"/>
            </w:pPr>
            <w:r/>
            <w:r>
              <w:rPr>
                <w:rFonts w:ascii="Times New Roman" w:hAnsi="Times New Roman" w:eastAsia="Times New Roman"/>
                <w:b w:val="0"/>
                <w:sz w:val="22"/>
              </w:rPr>
              <w:t>Alert/Violation Event</w:t>
            </w:r>
          </w:p>
        </w:tc>
        <w:tc>
          <w:tcPr>
            <w:tcW w:type="dxa" w:w="2339"/>
          </w:tcPr>
          <w:p>
            <w:pPr>
              <w:spacing w:after="40"/>
            </w:pPr>
            <w:r/>
            <w:r>
              <w:rPr>
                <w:rFonts w:ascii="Times New Roman" w:hAnsi="Times New Roman" w:eastAsia="Times New Roman"/>
                <w:b w:val="0"/>
                <w:sz w:val="22"/>
              </w:rPr>
              <w:t>ShipmentID, violation_type, detected_time, reason</w:t>
            </w:r>
          </w:p>
        </w:tc>
        <w:tc>
          <w:tcPr>
            <w:tcW w:type="dxa" w:w="2339"/>
          </w:tcPr>
          <w:p>
            <w:pPr>
              <w:spacing w:after="40"/>
            </w:pPr>
            <w:r/>
            <w:r>
              <w:rPr>
                <w:rFonts w:ascii="Times New Roman" w:hAnsi="Times New Roman" w:eastAsia="Times New Roman"/>
                <w:b w:val="0"/>
                <w:sz w:val="22"/>
              </w:rPr>
              <w:t>Detection + SQL trigger/integration</w:t>
            </w:r>
          </w:p>
        </w:tc>
        <w:tc>
          <w:tcPr>
            <w:tcW w:type="dxa" w:w="2339"/>
          </w:tcPr>
          <w:p>
            <w:pPr>
              <w:spacing w:after="40"/>
            </w:pPr>
            <w:r/>
            <w:r>
              <w:rPr>
                <w:rFonts w:ascii="Times New Roman" w:hAnsi="Times New Roman" w:eastAsia="Times New Roman"/>
                <w:b w:val="0"/>
                <w:sz w:val="22"/>
              </w:rPr>
              <w:t>Thông báo và xử lý sự cố</w:t>
            </w:r>
          </w:p>
        </w:tc>
      </w:tr>
    </w:tbl>
    <w:p>
      <w:pPr>
        <w:pStyle w:val="Heading1"/>
        <w:spacing w:before="160" w:after="60"/>
      </w:pPr>
      <w:r>
        <w:rPr>
          <w:rFonts w:ascii="Times New Roman" w:hAnsi="Times New Roman" w:eastAsia="Times New Roman"/>
          <w:b/>
          <w:i w:val="0"/>
          <w:sz w:val="28"/>
        </w:rPr>
        <w:t>11. Yêu cầu phi chức năng (mức BRD)</w:t>
      </w:r>
    </w:p>
    <w:tbl>
      <w:tblPr>
        <w:tblStyle w:val="TableGrid"/>
        <w:tblW w:type="auto" w:w="0"/>
        <w:tblLook w:firstColumn="1" w:firstRow="1" w:lastColumn="0" w:lastRow="0" w:noHBand="0" w:noVBand="1" w:val="04A0"/>
      </w:tblPr>
      <w:tblGrid>
        <w:gridCol w:w="2339"/>
        <w:gridCol w:w="2339"/>
        <w:gridCol w:w="2339"/>
        <w:gridCol w:w="2339"/>
      </w:tblGrid>
      <w:tr>
        <w:tc>
          <w:tcPr>
            <w:tcW w:type="dxa" w:w="2339"/>
            <w:shd w:fill="D9D9D9"/>
          </w:tcPr>
          <w:p>
            <w:pPr>
              <w:spacing w:after="40"/>
              <w:jc w:val="center"/>
            </w:pPr>
            <w:r/>
            <w:r>
              <w:rPr>
                <w:rFonts w:ascii="Times New Roman" w:hAnsi="Times New Roman" w:eastAsia="Times New Roman"/>
                <w:b/>
                <w:sz w:val="22"/>
              </w:rPr>
              <w:t>Mã NFR</w:t>
            </w:r>
          </w:p>
        </w:tc>
        <w:tc>
          <w:tcPr>
            <w:tcW w:type="dxa" w:w="2339"/>
            <w:shd w:fill="D9D9D9"/>
          </w:tcPr>
          <w:p>
            <w:pPr>
              <w:spacing w:after="40"/>
              <w:jc w:val="center"/>
            </w:pPr>
            <w:r/>
            <w:r>
              <w:rPr>
                <w:rFonts w:ascii="Times New Roman" w:hAnsi="Times New Roman" w:eastAsia="Times New Roman"/>
                <w:b/>
                <w:sz w:val="22"/>
              </w:rPr>
              <w:t>Nhóm</w:t>
            </w:r>
          </w:p>
        </w:tc>
        <w:tc>
          <w:tcPr>
            <w:tcW w:type="dxa" w:w="2339"/>
            <w:shd w:fill="D9D9D9"/>
          </w:tcPr>
          <w:p>
            <w:pPr>
              <w:spacing w:after="40"/>
              <w:jc w:val="center"/>
            </w:pPr>
            <w:r/>
            <w:r>
              <w:rPr>
                <w:rFonts w:ascii="Times New Roman" w:hAnsi="Times New Roman" w:eastAsia="Times New Roman"/>
                <w:b/>
                <w:sz w:val="22"/>
              </w:rPr>
              <w:t>Yêu cầu</w:t>
            </w:r>
          </w:p>
        </w:tc>
        <w:tc>
          <w:tcPr>
            <w:tcW w:type="dxa" w:w="2339"/>
            <w:shd w:fill="D9D9D9"/>
          </w:tcPr>
          <w:p>
            <w:pPr>
              <w:spacing w:after="40"/>
              <w:jc w:val="center"/>
            </w:pPr>
            <w:r/>
            <w:r>
              <w:rPr>
                <w:rFonts w:ascii="Times New Roman" w:hAnsi="Times New Roman" w:eastAsia="Times New Roman"/>
                <w:b/>
                <w:sz w:val="22"/>
              </w:rPr>
              <w:t>Nguồn</w:t>
            </w:r>
          </w:p>
        </w:tc>
      </w:tr>
      <w:tr>
        <w:tc>
          <w:tcPr>
            <w:tcW w:type="dxa" w:w="2339"/>
          </w:tcPr>
          <w:p>
            <w:pPr>
              <w:spacing w:after="40"/>
              <w:jc w:val="center"/>
            </w:pPr>
            <w:r/>
            <w:r>
              <w:rPr>
                <w:rFonts w:ascii="Times New Roman" w:hAnsi="Times New Roman" w:eastAsia="Times New Roman"/>
                <w:b w:val="0"/>
                <w:sz w:val="22"/>
              </w:rPr>
              <w:t>NFR-01</w:t>
            </w:r>
          </w:p>
        </w:tc>
        <w:tc>
          <w:tcPr>
            <w:tcW w:type="dxa" w:w="2339"/>
          </w:tcPr>
          <w:p>
            <w:pPr>
              <w:spacing w:after="40"/>
            </w:pPr>
            <w:r/>
            <w:r>
              <w:rPr>
                <w:rFonts w:ascii="Times New Roman" w:hAnsi="Times New Roman" w:eastAsia="Times New Roman"/>
                <w:b w:val="0"/>
                <w:sz w:val="22"/>
              </w:rPr>
              <w:t>Data Consistency</w:t>
            </w:r>
          </w:p>
        </w:tc>
        <w:tc>
          <w:tcPr>
            <w:tcW w:type="dxa" w:w="2339"/>
          </w:tcPr>
          <w:p>
            <w:pPr>
              <w:spacing w:after="40"/>
            </w:pPr>
            <w:r/>
            <w:r>
              <w:rPr>
                <w:rFonts w:ascii="Times New Roman" w:hAnsi="Times New Roman" w:eastAsia="Times New Roman"/>
                <w:b w:val="0"/>
                <w:sz w:val="22"/>
              </w:rPr>
              <w:t>Thông tin trách nhiệm pháp lý phải đảm bảo tính toàn vẹn và nhất quán mạnh (ACID).</w:t>
            </w:r>
          </w:p>
        </w:tc>
        <w:tc>
          <w:tcPr>
            <w:tcW w:type="dxa" w:w="2339"/>
          </w:tcPr>
          <w:p>
            <w:pPr>
              <w:spacing w:after="40"/>
            </w:pPr>
            <w:r/>
            <w:r>
              <w:rPr>
                <w:rFonts w:ascii="Times New Roman" w:hAnsi="Times New Roman" w:eastAsia="Times New Roman"/>
                <w:b w:val="0"/>
                <w:sz w:val="22"/>
              </w:rPr>
              <w:t>Đặc tả đầu vào</w:t>
            </w:r>
          </w:p>
        </w:tc>
      </w:tr>
      <w:tr>
        <w:tc>
          <w:tcPr>
            <w:tcW w:type="dxa" w:w="2339"/>
          </w:tcPr>
          <w:p>
            <w:pPr>
              <w:spacing w:after="40"/>
              <w:jc w:val="center"/>
            </w:pPr>
            <w:r/>
            <w:r>
              <w:rPr>
                <w:rFonts w:ascii="Times New Roman" w:hAnsi="Times New Roman" w:eastAsia="Times New Roman"/>
                <w:b w:val="0"/>
                <w:sz w:val="22"/>
              </w:rPr>
              <w:t>NFR-02</w:t>
            </w:r>
          </w:p>
        </w:tc>
        <w:tc>
          <w:tcPr>
            <w:tcW w:type="dxa" w:w="2339"/>
          </w:tcPr>
          <w:p>
            <w:pPr>
              <w:spacing w:after="40"/>
            </w:pPr>
            <w:r/>
            <w:r>
              <w:rPr>
                <w:rFonts w:ascii="Times New Roman" w:hAnsi="Times New Roman" w:eastAsia="Times New Roman"/>
                <w:b w:val="0"/>
                <w:sz w:val="22"/>
              </w:rPr>
              <w:t>Scalability</w:t>
            </w:r>
          </w:p>
        </w:tc>
        <w:tc>
          <w:tcPr>
            <w:tcW w:type="dxa" w:w="2339"/>
          </w:tcPr>
          <w:p>
            <w:pPr>
              <w:spacing w:after="40"/>
            </w:pPr>
            <w:r/>
            <w:r>
              <w:rPr>
                <w:rFonts w:ascii="Times New Roman" w:hAnsi="Times New Roman" w:eastAsia="Times New Roman"/>
                <w:b w:val="0"/>
                <w:sz w:val="22"/>
              </w:rPr>
              <w:t>Hệ thống xử lý được lượng lớn dữ liệu cảm biến theo thời gian.</w:t>
            </w:r>
          </w:p>
        </w:tc>
        <w:tc>
          <w:tcPr>
            <w:tcW w:type="dxa" w:w="2339"/>
          </w:tcPr>
          <w:p>
            <w:pPr>
              <w:spacing w:after="40"/>
            </w:pPr>
            <w:r/>
            <w:r>
              <w:rPr>
                <w:rFonts w:ascii="Times New Roman" w:hAnsi="Times New Roman" w:eastAsia="Times New Roman"/>
                <w:b w:val="0"/>
                <w:sz w:val="22"/>
              </w:rPr>
              <w:t>Đặc tả đầu vào</w:t>
            </w:r>
          </w:p>
        </w:tc>
      </w:tr>
      <w:tr>
        <w:tc>
          <w:tcPr>
            <w:tcW w:type="dxa" w:w="2339"/>
          </w:tcPr>
          <w:p>
            <w:pPr>
              <w:spacing w:after="40"/>
              <w:jc w:val="center"/>
            </w:pPr>
            <w:r/>
            <w:r>
              <w:rPr>
                <w:rFonts w:ascii="Times New Roman" w:hAnsi="Times New Roman" w:eastAsia="Times New Roman"/>
                <w:b w:val="0"/>
                <w:sz w:val="22"/>
              </w:rPr>
              <w:t>NFR-03</w:t>
            </w:r>
          </w:p>
        </w:tc>
        <w:tc>
          <w:tcPr>
            <w:tcW w:type="dxa" w:w="2339"/>
          </w:tcPr>
          <w:p>
            <w:pPr>
              <w:spacing w:after="40"/>
            </w:pPr>
            <w:r/>
            <w:r>
              <w:rPr>
                <w:rFonts w:ascii="Times New Roman" w:hAnsi="Times New Roman" w:eastAsia="Times New Roman"/>
                <w:b w:val="0"/>
                <w:sz w:val="22"/>
              </w:rPr>
              <w:t>Flexibility</w:t>
            </w:r>
          </w:p>
        </w:tc>
        <w:tc>
          <w:tcPr>
            <w:tcW w:type="dxa" w:w="2339"/>
          </w:tcPr>
          <w:p>
            <w:pPr>
              <w:spacing w:after="40"/>
            </w:pPr>
            <w:r/>
            <w:r>
              <w:rPr>
                <w:rFonts w:ascii="Times New Roman" w:hAnsi="Times New Roman" w:eastAsia="Times New Roman"/>
                <w:b w:val="0"/>
                <w:sz w:val="22"/>
              </w:rPr>
              <w:t>Cho phép mở rộng dữ liệu cảm biến theo mô hình schema-on-read.</w:t>
            </w:r>
          </w:p>
        </w:tc>
        <w:tc>
          <w:tcPr>
            <w:tcW w:type="dxa" w:w="2339"/>
          </w:tcPr>
          <w:p>
            <w:pPr>
              <w:spacing w:after="40"/>
            </w:pPr>
            <w:r/>
            <w:r>
              <w:rPr>
                <w:rFonts w:ascii="Times New Roman" w:hAnsi="Times New Roman" w:eastAsia="Times New Roman"/>
                <w:b w:val="0"/>
                <w:sz w:val="22"/>
              </w:rPr>
              <w:t>Đặc tả đầu vào</w:t>
            </w:r>
          </w:p>
        </w:tc>
      </w:tr>
      <w:tr>
        <w:tc>
          <w:tcPr>
            <w:tcW w:type="dxa" w:w="2339"/>
          </w:tcPr>
          <w:p>
            <w:pPr>
              <w:spacing w:after="40"/>
              <w:jc w:val="center"/>
            </w:pPr>
            <w:r/>
            <w:r>
              <w:rPr>
                <w:rFonts w:ascii="Times New Roman" w:hAnsi="Times New Roman" w:eastAsia="Times New Roman"/>
                <w:b w:val="0"/>
                <w:sz w:val="22"/>
              </w:rPr>
              <w:t>NFR-04</w:t>
            </w:r>
          </w:p>
        </w:tc>
        <w:tc>
          <w:tcPr>
            <w:tcW w:type="dxa" w:w="2339"/>
          </w:tcPr>
          <w:p>
            <w:pPr>
              <w:spacing w:after="40"/>
            </w:pPr>
            <w:r/>
            <w:r>
              <w:rPr>
                <w:rFonts w:ascii="Times New Roman" w:hAnsi="Times New Roman" w:eastAsia="Times New Roman"/>
                <w:b w:val="0"/>
                <w:sz w:val="22"/>
              </w:rPr>
              <w:t>Auditability</w:t>
            </w:r>
          </w:p>
        </w:tc>
        <w:tc>
          <w:tcPr>
            <w:tcW w:type="dxa" w:w="2339"/>
          </w:tcPr>
          <w:p>
            <w:pPr>
              <w:spacing w:after="40"/>
            </w:pPr>
            <w:r/>
            <w:r>
              <w:rPr>
                <w:rFonts w:ascii="Times New Roman" w:hAnsi="Times New Roman" w:eastAsia="Times New Roman"/>
                <w:b w:val="0"/>
                <w:sz w:val="22"/>
              </w:rPr>
              <w:t>Log và lịch sử chuyển giao/telemetry phải truy xuất được cho mục đích kiểm toán.</w:t>
            </w:r>
          </w:p>
        </w:tc>
        <w:tc>
          <w:tcPr>
            <w:tcW w:type="dxa" w:w="2339"/>
          </w:tcPr>
          <w:p>
            <w:pPr>
              <w:spacing w:after="40"/>
            </w:pPr>
            <w:r/>
            <w:r>
              <w:rPr>
                <w:rFonts w:ascii="Times New Roman" w:hAnsi="Times New Roman" w:eastAsia="Times New Roman"/>
                <w:b w:val="0"/>
                <w:sz w:val="22"/>
              </w:rPr>
              <w:t>Chuẩn hóa BRD</w:t>
            </w:r>
          </w:p>
        </w:tc>
      </w:tr>
      <w:tr>
        <w:tc>
          <w:tcPr>
            <w:tcW w:type="dxa" w:w="2339"/>
          </w:tcPr>
          <w:p>
            <w:pPr>
              <w:spacing w:after="40"/>
              <w:jc w:val="center"/>
            </w:pPr>
            <w:r/>
            <w:r>
              <w:rPr>
                <w:rFonts w:ascii="Times New Roman" w:hAnsi="Times New Roman" w:eastAsia="Times New Roman"/>
                <w:b w:val="0"/>
                <w:sz w:val="22"/>
              </w:rPr>
              <w:t>NFR-05</w:t>
            </w:r>
          </w:p>
        </w:tc>
        <w:tc>
          <w:tcPr>
            <w:tcW w:type="dxa" w:w="2339"/>
          </w:tcPr>
          <w:p>
            <w:pPr>
              <w:spacing w:after="40"/>
            </w:pPr>
            <w:r/>
            <w:r>
              <w:rPr>
                <w:rFonts w:ascii="Times New Roman" w:hAnsi="Times New Roman" w:eastAsia="Times New Roman"/>
                <w:b w:val="0"/>
                <w:sz w:val="22"/>
              </w:rPr>
              <w:t>Security (đề xuất)</w:t>
            </w:r>
          </w:p>
        </w:tc>
        <w:tc>
          <w:tcPr>
            <w:tcW w:type="dxa" w:w="2339"/>
          </w:tcPr>
          <w:p>
            <w:pPr>
              <w:spacing w:after="40"/>
            </w:pPr>
            <w:r/>
            <w:r>
              <w:rPr>
                <w:rFonts w:ascii="Times New Roman" w:hAnsi="Times New Roman" w:eastAsia="Times New Roman"/>
                <w:b w:val="0"/>
                <w:sz w:val="22"/>
              </w:rPr>
              <w:t>Quyền truy cập dữ liệu ownership/telemetry phân quyền theo vai trò (Owner/Logistics/Auditor/Admin).</w:t>
            </w:r>
          </w:p>
        </w:tc>
        <w:tc>
          <w:tcPr>
            <w:tcW w:type="dxa" w:w="2339"/>
          </w:tcPr>
          <w:p>
            <w:pPr>
              <w:spacing w:after="40"/>
            </w:pPr>
            <w:r/>
            <w:r>
              <w:rPr>
                <w:rFonts w:ascii="Times New Roman" w:hAnsi="Times New Roman" w:eastAsia="Times New Roman"/>
                <w:b w:val="0"/>
                <w:sz w:val="22"/>
              </w:rPr>
              <w:t>Đề xuất bổ sung</w:t>
            </w:r>
          </w:p>
        </w:tc>
      </w:tr>
      <w:tr>
        <w:tc>
          <w:tcPr>
            <w:tcW w:type="dxa" w:w="2339"/>
          </w:tcPr>
          <w:p>
            <w:pPr>
              <w:spacing w:after="40"/>
              <w:jc w:val="center"/>
            </w:pPr>
            <w:r/>
            <w:r>
              <w:rPr>
                <w:rFonts w:ascii="Times New Roman" w:hAnsi="Times New Roman" w:eastAsia="Times New Roman"/>
                <w:b w:val="0"/>
                <w:sz w:val="22"/>
              </w:rPr>
              <w:t>NFR-06</w:t>
            </w:r>
          </w:p>
        </w:tc>
        <w:tc>
          <w:tcPr>
            <w:tcW w:type="dxa" w:w="2339"/>
          </w:tcPr>
          <w:p>
            <w:pPr>
              <w:spacing w:after="40"/>
            </w:pPr>
            <w:r/>
            <w:r>
              <w:rPr>
                <w:rFonts w:ascii="Times New Roman" w:hAnsi="Times New Roman" w:eastAsia="Times New Roman"/>
                <w:b w:val="0"/>
                <w:sz w:val="22"/>
              </w:rPr>
              <w:t>Observability (đề xuất)</w:t>
            </w:r>
          </w:p>
        </w:tc>
        <w:tc>
          <w:tcPr>
            <w:tcW w:type="dxa" w:w="2339"/>
          </w:tcPr>
          <w:p>
            <w:pPr>
              <w:spacing w:after="40"/>
            </w:pPr>
            <w:r/>
            <w:r>
              <w:rPr>
                <w:rFonts w:ascii="Times New Roman" w:hAnsi="Times New Roman" w:eastAsia="Times New Roman"/>
                <w:b w:val="0"/>
                <w:sz w:val="22"/>
              </w:rPr>
              <w:t>Có log xử lý cảnh báo và lỗi tích hợp để hỗ trợ điều tra sự cố.</w:t>
            </w:r>
          </w:p>
        </w:tc>
        <w:tc>
          <w:tcPr>
            <w:tcW w:type="dxa" w:w="2339"/>
          </w:tcPr>
          <w:p>
            <w:pPr>
              <w:spacing w:after="40"/>
            </w:pPr>
            <w:r/>
            <w:r>
              <w:rPr>
                <w:rFonts w:ascii="Times New Roman" w:hAnsi="Times New Roman" w:eastAsia="Times New Roman"/>
                <w:b w:val="0"/>
                <w:sz w:val="22"/>
              </w:rPr>
              <w:t>Đề xuất bổ sung</w:t>
            </w:r>
          </w:p>
        </w:tc>
      </w:tr>
    </w:tbl>
    <w:p>
      <w:pPr>
        <w:pStyle w:val="Heading1"/>
        <w:spacing w:before="160" w:after="60"/>
      </w:pPr>
      <w:r>
        <w:rPr>
          <w:rFonts w:ascii="Times New Roman" w:hAnsi="Times New Roman" w:eastAsia="Times New Roman"/>
          <w:b/>
          <w:i w:val="0"/>
          <w:sz w:val="28"/>
        </w:rPr>
        <w:t>12. Ràng buộc, giả định, phụ thuộc</w:t>
      </w:r>
    </w:p>
    <w:p>
      <w:pPr>
        <w:pStyle w:val="Heading2"/>
        <w:spacing w:before="100" w:after="60"/>
      </w:pPr>
      <w:r>
        <w:rPr>
          <w:rFonts w:ascii="Times New Roman" w:hAnsi="Times New Roman" w:eastAsia="Times New Roman"/>
          <w:b/>
          <w:i w:val="0"/>
          <w:sz w:val="26"/>
        </w:rPr>
        <w:t>12.1 Ràng buộc</w:t>
      </w:r>
    </w:p>
    <w:p>
      <w:pPr>
        <w:pStyle w:val="ListBullet"/>
        <w:spacing w:after="40" w:line="264" w:lineRule="auto"/>
        <w:ind w:left="357"/>
      </w:pPr>
      <w:r>
        <w:rPr>
          <w:rFonts w:ascii="Times New Roman" w:hAnsi="Times New Roman" w:eastAsia="Times New Roman"/>
          <w:b w:val="0"/>
          <w:i w:val="0"/>
          <w:sz w:val="24"/>
        </w:rPr>
        <w:t>Trọng tâm dự án là thiết kế và logic cơ sở dữ liệu; UI không phải phạm vi chính.</w:t>
      </w:r>
    </w:p>
    <w:p>
      <w:pPr>
        <w:pStyle w:val="ListBullet"/>
        <w:spacing w:after="40" w:line="264" w:lineRule="auto"/>
        <w:ind w:left="357"/>
      </w:pPr>
      <w:r>
        <w:rPr>
          <w:rFonts w:ascii="Times New Roman" w:hAnsi="Times New Roman" w:eastAsia="Times New Roman"/>
          <w:b w:val="0"/>
          <w:i w:val="0"/>
          <w:sz w:val="24"/>
        </w:rPr>
        <w:t>Giải pháp sử dụng kiến trúc hybrid database: SQL (Oracle/MS SQL Server) + MongoDB.</w:t>
      </w:r>
    </w:p>
    <w:p>
      <w:pPr>
        <w:pStyle w:val="ListBullet"/>
        <w:spacing w:after="40" w:line="264" w:lineRule="auto"/>
        <w:ind w:left="357"/>
      </w:pPr>
      <w:r>
        <w:rPr>
          <w:rFonts w:ascii="Times New Roman" w:hAnsi="Times New Roman" w:eastAsia="Times New Roman"/>
          <w:b w:val="0"/>
          <w:i w:val="0"/>
          <w:sz w:val="24"/>
        </w:rPr>
        <w:t>Các quy tắc cảnh báo phụ thuộc ngưỡng cấu hình và dữ liệu cảm biến gửi lên đầy đủ/đúng định dạng.</w:t>
      </w:r>
    </w:p>
    <w:p>
      <w:pPr>
        <w:pStyle w:val="Heading2"/>
        <w:spacing w:before="100" w:after="60"/>
      </w:pPr>
      <w:r>
        <w:rPr>
          <w:rFonts w:ascii="Times New Roman" w:hAnsi="Times New Roman" w:eastAsia="Times New Roman"/>
          <w:b/>
          <w:i w:val="0"/>
          <w:sz w:val="26"/>
        </w:rPr>
        <w:t>12.2 Giả định</w:t>
      </w:r>
    </w:p>
    <w:p>
      <w:pPr>
        <w:pStyle w:val="ListBullet"/>
        <w:spacing w:after="40" w:line="264" w:lineRule="auto"/>
        <w:ind w:left="357"/>
      </w:pPr>
      <w:r>
        <w:rPr>
          <w:rFonts w:ascii="Times New Roman" w:hAnsi="Times New Roman" w:eastAsia="Times New Roman"/>
          <w:b w:val="0"/>
          <w:i w:val="0"/>
          <w:sz w:val="24"/>
        </w:rPr>
        <w:t>Mỗi shipment có định danh duy nhất và liên kết được với ownership/telemetry.</w:t>
      </w:r>
    </w:p>
    <w:p>
      <w:pPr>
        <w:pStyle w:val="ListBullet"/>
        <w:spacing w:after="40" w:line="264" w:lineRule="auto"/>
        <w:ind w:left="357"/>
      </w:pPr>
      <w:r>
        <w:rPr>
          <w:rFonts w:ascii="Times New Roman" w:hAnsi="Times New Roman" w:eastAsia="Times New Roman"/>
          <w:b w:val="0"/>
          <w:i w:val="0"/>
          <w:sz w:val="24"/>
        </w:rPr>
        <w:t>Thiết bị IoT gửi dữ liệu có timestamp đáng tin cậy và cùng chuẩn thời gian.</w:t>
      </w:r>
    </w:p>
    <w:p>
      <w:pPr>
        <w:pStyle w:val="ListBullet"/>
        <w:spacing w:after="40" w:line="264" w:lineRule="auto"/>
        <w:ind w:left="357"/>
      </w:pPr>
      <w:r>
        <w:rPr>
          <w:rFonts w:ascii="Times New Roman" w:hAnsi="Times New Roman" w:eastAsia="Times New Roman"/>
          <w:b w:val="0"/>
          <w:i w:val="0"/>
          <w:sz w:val="24"/>
        </w:rPr>
        <w:t>Danh mục bên tham gia/cảng có sẵn hoặc được quản lý bởi hệ thống liên quan.</w:t>
      </w:r>
    </w:p>
    <w:p>
      <w:pPr>
        <w:pStyle w:val="Heading2"/>
        <w:spacing w:before="100" w:after="60"/>
      </w:pPr>
      <w:r>
        <w:rPr>
          <w:rFonts w:ascii="Times New Roman" w:hAnsi="Times New Roman" w:eastAsia="Times New Roman"/>
          <w:b/>
          <w:i w:val="0"/>
          <w:sz w:val="26"/>
        </w:rPr>
        <w:t>12.3 Phụ thuộc</w:t>
      </w:r>
    </w:p>
    <w:p>
      <w:pPr>
        <w:pStyle w:val="ListBullet"/>
        <w:spacing w:after="40" w:line="264" w:lineRule="auto"/>
        <w:ind w:left="357"/>
      </w:pPr>
      <w:r>
        <w:rPr>
          <w:rFonts w:ascii="Times New Roman" w:hAnsi="Times New Roman" w:eastAsia="Times New Roman"/>
          <w:b w:val="0"/>
          <w:i w:val="0"/>
          <w:sz w:val="24"/>
        </w:rPr>
        <w:t>Nguồn telemetry từ thiết bị/cổng ingest.</w:t>
      </w:r>
    </w:p>
    <w:p>
      <w:pPr>
        <w:pStyle w:val="ListBullet"/>
        <w:spacing w:after="40" w:line="264" w:lineRule="auto"/>
        <w:ind w:left="357"/>
      </w:pPr>
      <w:r>
        <w:rPr>
          <w:rFonts w:ascii="Times New Roman" w:hAnsi="Times New Roman" w:eastAsia="Times New Roman"/>
          <w:b w:val="0"/>
          <w:i w:val="0"/>
          <w:sz w:val="24"/>
        </w:rPr>
        <w:t>Lớp tích hợp giữa NoSQL detection và SQL update/trigger.</w:t>
      </w:r>
    </w:p>
    <w:p>
      <w:pPr>
        <w:pStyle w:val="ListBullet"/>
        <w:spacing w:after="40" w:line="264" w:lineRule="auto"/>
        <w:ind w:left="357"/>
      </w:pPr>
      <w:r>
        <w:rPr>
          <w:rFonts w:ascii="Times New Roman" w:hAnsi="Times New Roman" w:eastAsia="Times New Roman"/>
          <w:b w:val="0"/>
          <w:i w:val="0"/>
          <w:sz w:val="24"/>
        </w:rPr>
        <w:t>Kênh gửi cảnh báo (email/SMS/API) nếu cần demo thông báo.</w:t>
      </w:r>
    </w:p>
    <w:p>
      <w:pPr>
        <w:pStyle w:val="ListBullet"/>
        <w:spacing w:after="40" w:line="264" w:lineRule="auto"/>
        <w:ind w:left="357"/>
      </w:pPr>
      <w:r>
        <w:rPr>
          <w:rFonts w:ascii="Times New Roman" w:hAnsi="Times New Roman" w:eastAsia="Times New Roman"/>
          <w:b w:val="0"/>
          <w:i w:val="0"/>
          <w:sz w:val="24"/>
        </w:rPr>
        <w:t>Môi trường demo (Oracle SQL Developer/MS SQL Studio và MongoDB Compass).</w:t>
      </w:r>
    </w:p>
    <w:p>
      <w:pPr>
        <w:pStyle w:val="Heading1"/>
        <w:spacing w:before="160" w:after="60"/>
      </w:pPr>
      <w:r>
        <w:rPr>
          <w:rFonts w:ascii="Times New Roman" w:hAnsi="Times New Roman" w:eastAsia="Times New Roman"/>
          <w:b/>
          <w:i w:val="0"/>
          <w:sz w:val="28"/>
        </w:rPr>
        <w:t>13. Rủi ro nghiệp vụ và biện pháp kiểm soát</w:t>
      </w:r>
    </w:p>
    <w:tbl>
      <w:tblPr>
        <w:tblStyle w:val="TableGrid"/>
        <w:tblW w:type="auto" w:w="0"/>
        <w:tblLook w:firstColumn="1" w:firstRow="1" w:lastColumn="0" w:lastRow="0" w:noHBand="0" w:noVBand="1" w:val="04A0"/>
      </w:tblPr>
      <w:tblGrid>
        <w:gridCol w:w="2339"/>
        <w:gridCol w:w="2339"/>
        <w:gridCol w:w="2339"/>
        <w:gridCol w:w="2339"/>
      </w:tblGrid>
      <w:tr>
        <w:tc>
          <w:tcPr>
            <w:tcW w:type="dxa" w:w="2339"/>
            <w:shd w:fill="F4CCCC"/>
          </w:tcPr>
          <w:p>
            <w:pPr>
              <w:spacing w:after="40"/>
              <w:jc w:val="center"/>
            </w:pPr>
            <w:r/>
            <w:r>
              <w:rPr>
                <w:rFonts w:ascii="Times New Roman" w:hAnsi="Times New Roman" w:eastAsia="Times New Roman"/>
                <w:b/>
                <w:sz w:val="22"/>
              </w:rPr>
              <w:t>Rủi ro</w:t>
            </w:r>
          </w:p>
        </w:tc>
        <w:tc>
          <w:tcPr>
            <w:tcW w:type="dxa" w:w="2339"/>
            <w:shd w:fill="F4CCCC"/>
          </w:tcPr>
          <w:p>
            <w:pPr>
              <w:spacing w:after="40"/>
              <w:jc w:val="center"/>
            </w:pPr>
            <w:r/>
            <w:r>
              <w:rPr>
                <w:rFonts w:ascii="Times New Roman" w:hAnsi="Times New Roman" w:eastAsia="Times New Roman"/>
                <w:b/>
                <w:sz w:val="22"/>
              </w:rPr>
              <w:t>Mô tả</w:t>
            </w:r>
          </w:p>
        </w:tc>
        <w:tc>
          <w:tcPr>
            <w:tcW w:type="dxa" w:w="2339"/>
            <w:shd w:fill="F4CCCC"/>
          </w:tcPr>
          <w:p>
            <w:pPr>
              <w:spacing w:after="40"/>
              <w:jc w:val="center"/>
            </w:pPr>
            <w:r/>
            <w:r>
              <w:rPr>
                <w:rFonts w:ascii="Times New Roman" w:hAnsi="Times New Roman" w:eastAsia="Times New Roman"/>
                <w:b/>
                <w:sz w:val="22"/>
              </w:rPr>
              <w:t>Tác động</w:t>
            </w:r>
          </w:p>
        </w:tc>
        <w:tc>
          <w:tcPr>
            <w:tcW w:type="dxa" w:w="2339"/>
            <w:shd w:fill="F4CCCC"/>
          </w:tcPr>
          <w:p>
            <w:pPr>
              <w:spacing w:after="40"/>
              <w:jc w:val="center"/>
            </w:pPr>
            <w:r/>
            <w:r>
              <w:rPr>
                <w:rFonts w:ascii="Times New Roman" w:hAnsi="Times New Roman" w:eastAsia="Times New Roman"/>
                <w:b/>
                <w:sz w:val="22"/>
              </w:rPr>
              <w:t>Biện pháp kiểm soát/giảm thiểu</w:t>
            </w:r>
          </w:p>
        </w:tc>
      </w:tr>
      <w:tr>
        <w:tc>
          <w:tcPr>
            <w:tcW w:type="dxa" w:w="2339"/>
          </w:tcPr>
          <w:p>
            <w:pPr>
              <w:spacing w:after="40"/>
            </w:pPr>
            <w:r/>
            <w:r>
              <w:rPr>
                <w:rFonts w:ascii="Times New Roman" w:hAnsi="Times New Roman" w:eastAsia="Times New Roman"/>
                <w:b w:val="0"/>
                <w:sz w:val="22"/>
              </w:rPr>
              <w:t>R-01</w:t>
            </w:r>
          </w:p>
        </w:tc>
        <w:tc>
          <w:tcPr>
            <w:tcW w:type="dxa" w:w="2339"/>
          </w:tcPr>
          <w:p>
            <w:pPr>
              <w:spacing w:after="40"/>
            </w:pPr>
            <w:r/>
            <w:r>
              <w:rPr>
                <w:rFonts w:ascii="Times New Roman" w:hAnsi="Times New Roman" w:eastAsia="Times New Roman"/>
                <w:b w:val="0"/>
                <w:sz w:val="22"/>
              </w:rPr>
              <w:t>Dữ liệu cảm biến thiếu/đứt quãng</w:t>
            </w:r>
          </w:p>
        </w:tc>
        <w:tc>
          <w:tcPr>
            <w:tcW w:type="dxa" w:w="2339"/>
          </w:tcPr>
          <w:p>
            <w:pPr>
              <w:spacing w:after="40"/>
            </w:pPr>
            <w:r/>
            <w:r>
              <w:rPr>
                <w:rFonts w:ascii="Times New Roman" w:hAnsi="Times New Roman" w:eastAsia="Times New Roman"/>
                <w:b w:val="0"/>
                <w:sz w:val="22"/>
              </w:rPr>
              <w:t>Cảnh báo sai hoặc bỏ sót vi phạm</w:t>
            </w:r>
          </w:p>
        </w:tc>
        <w:tc>
          <w:tcPr>
            <w:tcW w:type="dxa" w:w="2339"/>
          </w:tcPr>
          <w:p>
            <w:pPr>
              <w:spacing w:after="40"/>
            </w:pPr>
            <w:r/>
            <w:r>
              <w:rPr>
                <w:rFonts w:ascii="Times New Roman" w:hAnsi="Times New Roman" w:eastAsia="Times New Roman"/>
                <w:b w:val="0"/>
                <w:sz w:val="22"/>
              </w:rPr>
              <w:t>Cơ chế kiểm tra dữ liệu đến, log lỗi, cảnh báo mất tín hiệu</w:t>
            </w:r>
          </w:p>
        </w:tc>
      </w:tr>
      <w:tr>
        <w:tc>
          <w:tcPr>
            <w:tcW w:type="dxa" w:w="2339"/>
          </w:tcPr>
          <w:p>
            <w:pPr>
              <w:spacing w:after="40"/>
            </w:pPr>
            <w:r/>
            <w:r>
              <w:rPr>
                <w:rFonts w:ascii="Times New Roman" w:hAnsi="Times New Roman" w:eastAsia="Times New Roman"/>
                <w:b w:val="0"/>
                <w:sz w:val="22"/>
              </w:rPr>
              <w:t>R-02</w:t>
            </w:r>
          </w:p>
        </w:tc>
        <w:tc>
          <w:tcPr>
            <w:tcW w:type="dxa" w:w="2339"/>
          </w:tcPr>
          <w:p>
            <w:pPr>
              <w:spacing w:after="40"/>
            </w:pPr>
            <w:r/>
            <w:r>
              <w:rPr>
                <w:rFonts w:ascii="Times New Roman" w:hAnsi="Times New Roman" w:eastAsia="Times New Roman"/>
                <w:b w:val="0"/>
                <w:sz w:val="22"/>
              </w:rPr>
              <w:t>Chuyển giao ownership không nguyên tử</w:t>
            </w:r>
          </w:p>
        </w:tc>
        <w:tc>
          <w:tcPr>
            <w:tcW w:type="dxa" w:w="2339"/>
          </w:tcPr>
          <w:p>
            <w:pPr>
              <w:spacing w:after="40"/>
            </w:pPr>
            <w:r/>
            <w:r>
              <w:rPr>
                <w:rFonts w:ascii="Times New Roman" w:hAnsi="Times New Roman" w:eastAsia="Times New Roman"/>
                <w:b w:val="0"/>
                <w:sz w:val="22"/>
              </w:rPr>
              <w:t>Tranh chấp trách nhiệm pháp lý</w:t>
            </w:r>
          </w:p>
        </w:tc>
        <w:tc>
          <w:tcPr>
            <w:tcW w:type="dxa" w:w="2339"/>
          </w:tcPr>
          <w:p>
            <w:pPr>
              <w:spacing w:after="40"/>
            </w:pPr>
            <w:r/>
            <w:r>
              <w:rPr>
                <w:rFonts w:ascii="Times New Roman" w:hAnsi="Times New Roman" w:eastAsia="Times New Roman"/>
                <w:b w:val="0"/>
                <w:sz w:val="22"/>
              </w:rPr>
              <w:t>Bắt buộc transaction + rollback + kiểm thử case lỗi</w:t>
            </w:r>
          </w:p>
        </w:tc>
      </w:tr>
      <w:tr>
        <w:tc>
          <w:tcPr>
            <w:tcW w:type="dxa" w:w="2339"/>
          </w:tcPr>
          <w:p>
            <w:pPr>
              <w:spacing w:after="40"/>
            </w:pPr>
            <w:r/>
            <w:r>
              <w:rPr>
                <w:rFonts w:ascii="Times New Roman" w:hAnsi="Times New Roman" w:eastAsia="Times New Roman"/>
                <w:b w:val="0"/>
                <w:sz w:val="22"/>
              </w:rPr>
              <w:t>R-03</w:t>
            </w:r>
          </w:p>
        </w:tc>
        <w:tc>
          <w:tcPr>
            <w:tcW w:type="dxa" w:w="2339"/>
          </w:tcPr>
          <w:p>
            <w:pPr>
              <w:spacing w:after="40"/>
            </w:pPr>
            <w:r/>
            <w:r>
              <w:rPr>
                <w:rFonts w:ascii="Times New Roman" w:hAnsi="Times New Roman" w:eastAsia="Times New Roman"/>
                <w:b w:val="0"/>
                <w:sz w:val="22"/>
              </w:rPr>
              <w:t>Ngưỡng cảnh báo cấu hình sai</w:t>
            </w:r>
          </w:p>
        </w:tc>
        <w:tc>
          <w:tcPr>
            <w:tcW w:type="dxa" w:w="2339"/>
          </w:tcPr>
          <w:p>
            <w:pPr>
              <w:spacing w:after="40"/>
            </w:pPr>
            <w:r/>
            <w:r>
              <w:rPr>
                <w:rFonts w:ascii="Times New Roman" w:hAnsi="Times New Roman" w:eastAsia="Times New Roman"/>
                <w:b w:val="0"/>
                <w:sz w:val="22"/>
              </w:rPr>
              <w:t>False positive/false negative</w:t>
            </w:r>
          </w:p>
        </w:tc>
        <w:tc>
          <w:tcPr>
            <w:tcW w:type="dxa" w:w="2339"/>
          </w:tcPr>
          <w:p>
            <w:pPr>
              <w:spacing w:after="40"/>
            </w:pPr>
            <w:r/>
            <w:r>
              <w:rPr>
                <w:rFonts w:ascii="Times New Roman" w:hAnsi="Times New Roman" w:eastAsia="Times New Roman"/>
                <w:b w:val="0"/>
                <w:sz w:val="22"/>
              </w:rPr>
              <w:t>Quản lý cấu hình ngưỡng theo loại hàng; review nghiệp vụ</w:t>
            </w:r>
          </w:p>
        </w:tc>
      </w:tr>
      <w:tr>
        <w:tc>
          <w:tcPr>
            <w:tcW w:type="dxa" w:w="2339"/>
          </w:tcPr>
          <w:p>
            <w:pPr>
              <w:spacing w:after="40"/>
            </w:pPr>
            <w:r/>
            <w:r>
              <w:rPr>
                <w:rFonts w:ascii="Times New Roman" w:hAnsi="Times New Roman" w:eastAsia="Times New Roman"/>
                <w:b w:val="0"/>
                <w:sz w:val="22"/>
              </w:rPr>
              <w:t>R-04</w:t>
            </w:r>
          </w:p>
        </w:tc>
        <w:tc>
          <w:tcPr>
            <w:tcW w:type="dxa" w:w="2339"/>
          </w:tcPr>
          <w:p>
            <w:pPr>
              <w:spacing w:after="40"/>
            </w:pPr>
            <w:r/>
            <w:r>
              <w:rPr>
                <w:rFonts w:ascii="Times New Roman" w:hAnsi="Times New Roman" w:eastAsia="Times New Roman"/>
                <w:b w:val="0"/>
                <w:sz w:val="22"/>
              </w:rPr>
              <w:t>Khó mở rộng schema telemetry</w:t>
            </w:r>
          </w:p>
        </w:tc>
        <w:tc>
          <w:tcPr>
            <w:tcW w:type="dxa" w:w="2339"/>
          </w:tcPr>
          <w:p>
            <w:pPr>
              <w:spacing w:after="40"/>
            </w:pPr>
            <w:r/>
            <w:r>
              <w:rPr>
                <w:rFonts w:ascii="Times New Roman" w:hAnsi="Times New Roman" w:eastAsia="Times New Roman"/>
                <w:b w:val="0"/>
                <w:sz w:val="22"/>
              </w:rPr>
              <w:t>Chậm tích hợp cảm biến mới</w:t>
            </w:r>
          </w:p>
        </w:tc>
        <w:tc>
          <w:tcPr>
            <w:tcW w:type="dxa" w:w="2339"/>
          </w:tcPr>
          <w:p>
            <w:pPr>
              <w:spacing w:after="40"/>
            </w:pPr>
            <w:r/>
            <w:r>
              <w:rPr>
                <w:rFonts w:ascii="Times New Roman" w:hAnsi="Times New Roman" w:eastAsia="Times New Roman"/>
                <w:b w:val="0"/>
                <w:sz w:val="22"/>
              </w:rPr>
              <w:t>Dùng schema-on-read + versioning trường dữ liệu</w:t>
            </w:r>
          </w:p>
        </w:tc>
      </w:tr>
      <w:tr>
        <w:tc>
          <w:tcPr>
            <w:tcW w:type="dxa" w:w="2339"/>
          </w:tcPr>
          <w:p>
            <w:pPr>
              <w:spacing w:after="40"/>
            </w:pPr>
            <w:r/>
            <w:r>
              <w:rPr>
                <w:rFonts w:ascii="Times New Roman" w:hAnsi="Times New Roman" w:eastAsia="Times New Roman"/>
                <w:b w:val="0"/>
                <w:sz w:val="22"/>
              </w:rPr>
              <w:t>R-05</w:t>
            </w:r>
          </w:p>
        </w:tc>
        <w:tc>
          <w:tcPr>
            <w:tcW w:type="dxa" w:w="2339"/>
          </w:tcPr>
          <w:p>
            <w:pPr>
              <w:spacing w:after="40"/>
            </w:pPr>
            <w:r/>
            <w:r>
              <w:rPr>
                <w:rFonts w:ascii="Times New Roman" w:hAnsi="Times New Roman" w:eastAsia="Times New Roman"/>
                <w:b w:val="0"/>
                <w:sz w:val="22"/>
              </w:rPr>
              <w:t>Thiếu tiêu chí UAT rõ ràng</w:t>
            </w:r>
          </w:p>
        </w:tc>
        <w:tc>
          <w:tcPr>
            <w:tcW w:type="dxa" w:w="2339"/>
          </w:tcPr>
          <w:p>
            <w:pPr>
              <w:spacing w:after="40"/>
            </w:pPr>
            <w:r/>
            <w:r>
              <w:rPr>
                <w:rFonts w:ascii="Times New Roman" w:hAnsi="Times New Roman" w:eastAsia="Times New Roman"/>
                <w:b w:val="0"/>
                <w:sz w:val="22"/>
              </w:rPr>
              <w:t>Dự án khó được phê duyệt</w:t>
            </w:r>
          </w:p>
        </w:tc>
        <w:tc>
          <w:tcPr>
            <w:tcW w:type="dxa" w:w="2339"/>
          </w:tcPr>
          <w:p>
            <w:pPr>
              <w:spacing w:after="40"/>
            </w:pPr>
            <w:r/>
            <w:r>
              <w:rPr>
                <w:rFonts w:ascii="Times New Roman" w:hAnsi="Times New Roman" w:eastAsia="Times New Roman"/>
                <w:b w:val="0"/>
                <w:sz w:val="22"/>
              </w:rPr>
              <w:t>Chốt tiêu chí chấp nhận và kịch bản test nghiệp vụ từ đầu</w:t>
            </w:r>
          </w:p>
        </w:tc>
      </w:tr>
    </w:tbl>
    <w:p>
      <w:pPr>
        <w:pStyle w:val="Heading1"/>
        <w:spacing w:before="160" w:after="60"/>
      </w:pPr>
      <w:r>
        <w:rPr>
          <w:rFonts w:ascii="Times New Roman" w:hAnsi="Times New Roman" w:eastAsia="Times New Roman"/>
          <w:b/>
          <w:i w:val="0"/>
          <w:sz w:val="28"/>
        </w:rPr>
        <w:t>14. Tiêu chí chấp nhận nghiệp vụ (UAT/Go-live)</w:t>
      </w:r>
    </w:p>
    <w:p>
      <w:pPr>
        <w:pStyle w:val="Heading2"/>
        <w:spacing w:before="100" w:after="60"/>
      </w:pPr>
      <w:r>
        <w:rPr>
          <w:rFonts w:ascii="Times New Roman" w:hAnsi="Times New Roman" w:eastAsia="Times New Roman"/>
          <w:b/>
          <w:i w:val="0"/>
          <w:sz w:val="26"/>
        </w:rPr>
        <w:t>14.1 Tiêu chí bắt buộc</w:t>
      </w:r>
    </w:p>
    <w:p>
      <w:pPr>
        <w:pStyle w:val="ListNumber"/>
        <w:spacing w:after="40" w:line="264" w:lineRule="auto"/>
        <w:ind w:left="357"/>
      </w:pPr>
      <w:r>
        <w:rPr>
          <w:rFonts w:ascii="Times New Roman" w:hAnsi="Times New Roman" w:eastAsia="Times New Roman"/>
          <w:b w:val="0"/>
          <w:i w:val="0"/>
          <w:sz w:val="24"/>
        </w:rPr>
        <w:t>Tạo shipment thành công với trạng thái mặc định NORMAL và dữ liệu truy vấn được.</w:t>
      </w:r>
    </w:p>
    <w:p>
      <w:pPr>
        <w:pStyle w:val="ListNumber"/>
        <w:spacing w:after="40" w:line="264" w:lineRule="auto"/>
        <w:ind w:left="357"/>
      </w:pPr>
      <w:r>
        <w:rPr>
          <w:rFonts w:ascii="Times New Roman" w:hAnsi="Times New Roman" w:eastAsia="Times New Roman"/>
          <w:b w:val="0"/>
          <w:i w:val="0"/>
          <w:sz w:val="24"/>
        </w:rPr>
        <w:t>Change of Custody hợp lệ -&gt; cập nhật ownership cũ/mới đúng; case lỗi -&gt; rollback.</w:t>
      </w:r>
    </w:p>
    <w:p>
      <w:pPr>
        <w:pStyle w:val="ListNumber"/>
        <w:spacing w:after="40" w:line="264" w:lineRule="auto"/>
        <w:ind w:left="357"/>
      </w:pPr>
      <w:r>
        <w:rPr>
          <w:rFonts w:ascii="Times New Roman" w:hAnsi="Times New Roman" w:eastAsia="Times New Roman"/>
          <w:b w:val="0"/>
          <w:i w:val="0"/>
          <w:sz w:val="24"/>
        </w:rPr>
        <w:t>Telemetry được lưu và truy vấn lại theo ShipmentID; route history trả dữ liệu theo thời gian.</w:t>
      </w:r>
    </w:p>
    <w:p>
      <w:pPr>
        <w:pStyle w:val="ListNumber"/>
        <w:spacing w:after="40" w:line="264" w:lineRule="auto"/>
        <w:ind w:left="357"/>
      </w:pPr>
      <w:r>
        <w:rPr>
          <w:rFonts w:ascii="Times New Roman" w:hAnsi="Times New Roman" w:eastAsia="Times New Roman"/>
          <w:b w:val="0"/>
          <w:i w:val="0"/>
          <w:sz w:val="24"/>
        </w:rPr>
        <w:t>Khi telemetry vi phạm ngưỡng nhiệt độ, shipment chuyển ALARM theo rule; lưu được bằng chứng/log.</w:t>
      </w:r>
    </w:p>
    <w:p>
      <w:pPr>
        <w:pStyle w:val="ListNumber"/>
        <w:spacing w:after="40" w:line="264" w:lineRule="auto"/>
        <w:ind w:left="357"/>
      </w:pPr>
      <w:r>
        <w:rPr>
          <w:rFonts w:ascii="Times New Roman" w:hAnsi="Times New Roman" w:eastAsia="Times New Roman"/>
          <w:b w:val="0"/>
          <w:i w:val="0"/>
          <w:sz w:val="24"/>
        </w:rPr>
        <w:t>Khi shipment ở ALARM, hệ thống chặn (hoặc kiểm soát) Change of Custody theo quy tắc đã xác nhận.</w:t>
      </w:r>
    </w:p>
    <w:p>
      <w:pPr>
        <w:pStyle w:val="ListNumber"/>
        <w:spacing w:after="40" w:line="264" w:lineRule="auto"/>
        <w:ind w:left="357"/>
      </w:pPr>
      <w:r>
        <w:rPr>
          <w:rFonts w:ascii="Times New Roman" w:hAnsi="Times New Roman" w:eastAsia="Times New Roman"/>
          <w:b w:val="0"/>
          <w:i w:val="0"/>
          <w:sz w:val="24"/>
        </w:rPr>
        <w:t>Auditor truy xuất được lịch sử ownership và xác định chuỗi trách nhiệm.</w:t>
      </w:r>
    </w:p>
    <w:p>
      <w:pPr>
        <w:pStyle w:val="Heading2"/>
        <w:spacing w:before="100" w:after="60"/>
      </w:pPr>
      <w:r>
        <w:rPr>
          <w:rFonts w:ascii="Times New Roman" w:hAnsi="Times New Roman" w:eastAsia="Times New Roman"/>
          <w:b/>
          <w:i w:val="0"/>
          <w:sz w:val="26"/>
        </w:rPr>
        <w:t>14.2 Kịch bản UAT mẫu</w:t>
      </w:r>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1871"/>
            <w:shd w:fill="CFE2F3"/>
          </w:tcPr>
          <w:p>
            <w:pPr>
              <w:spacing w:after="40"/>
              <w:jc w:val="center"/>
            </w:pPr>
            <w:r/>
            <w:r>
              <w:rPr>
                <w:rFonts w:ascii="Times New Roman" w:hAnsi="Times New Roman" w:eastAsia="Times New Roman"/>
                <w:b/>
                <w:sz w:val="22"/>
              </w:rPr>
              <w:t>TC</w:t>
            </w:r>
          </w:p>
        </w:tc>
        <w:tc>
          <w:tcPr>
            <w:tcW w:type="dxa" w:w="1871"/>
            <w:shd w:fill="CFE2F3"/>
          </w:tcPr>
          <w:p>
            <w:pPr>
              <w:spacing w:after="40"/>
              <w:jc w:val="center"/>
            </w:pPr>
            <w:r/>
            <w:r>
              <w:rPr>
                <w:rFonts w:ascii="Times New Roman" w:hAnsi="Times New Roman" w:eastAsia="Times New Roman"/>
                <w:b/>
                <w:sz w:val="22"/>
              </w:rPr>
              <w:t>Tiền điều kiện</w:t>
            </w:r>
          </w:p>
        </w:tc>
        <w:tc>
          <w:tcPr>
            <w:tcW w:type="dxa" w:w="1871"/>
            <w:shd w:fill="CFE2F3"/>
          </w:tcPr>
          <w:p>
            <w:pPr>
              <w:spacing w:after="40"/>
              <w:jc w:val="center"/>
            </w:pPr>
            <w:r/>
            <w:r>
              <w:rPr>
                <w:rFonts w:ascii="Times New Roman" w:hAnsi="Times New Roman" w:eastAsia="Times New Roman"/>
                <w:b/>
                <w:sz w:val="22"/>
              </w:rPr>
              <w:t>Bước chính</w:t>
            </w:r>
          </w:p>
        </w:tc>
        <w:tc>
          <w:tcPr>
            <w:tcW w:type="dxa" w:w="1871"/>
            <w:shd w:fill="CFE2F3"/>
          </w:tcPr>
          <w:p>
            <w:pPr>
              <w:spacing w:after="40"/>
              <w:jc w:val="center"/>
            </w:pPr>
            <w:r/>
            <w:r>
              <w:rPr>
                <w:rFonts w:ascii="Times New Roman" w:hAnsi="Times New Roman" w:eastAsia="Times New Roman"/>
                <w:b/>
                <w:sz w:val="22"/>
              </w:rPr>
              <w:t>Kết quả mong đợi</w:t>
            </w:r>
          </w:p>
        </w:tc>
        <w:tc>
          <w:tcPr>
            <w:tcW w:type="dxa" w:w="1871"/>
            <w:shd w:fill="CFE2F3"/>
          </w:tcPr>
          <w:p>
            <w:pPr>
              <w:spacing w:after="40"/>
              <w:jc w:val="center"/>
            </w:pPr>
            <w:r/>
            <w:r>
              <w:rPr>
                <w:rFonts w:ascii="Times New Roman" w:hAnsi="Times New Roman" w:eastAsia="Times New Roman"/>
                <w:b/>
                <w:sz w:val="22"/>
              </w:rPr>
              <w:t>Pass/Fail</w:t>
            </w:r>
          </w:p>
        </w:tc>
      </w:tr>
      <w:tr>
        <w:tc>
          <w:tcPr>
            <w:tcW w:type="dxa" w:w="1871"/>
          </w:tcPr>
          <w:p>
            <w:pPr>
              <w:spacing w:after="40"/>
              <w:jc w:val="center"/>
            </w:pPr>
            <w:r/>
            <w:r>
              <w:rPr>
                <w:rFonts w:ascii="Times New Roman" w:hAnsi="Times New Roman" w:eastAsia="Times New Roman"/>
                <w:b w:val="0"/>
                <w:sz w:val="22"/>
              </w:rPr>
              <w:t>UAT-01</w:t>
            </w:r>
          </w:p>
        </w:tc>
        <w:tc>
          <w:tcPr>
            <w:tcW w:type="dxa" w:w="1871"/>
          </w:tcPr>
          <w:p>
            <w:pPr>
              <w:spacing w:after="40"/>
            </w:pPr>
            <w:r/>
            <w:r>
              <w:rPr>
                <w:rFonts w:ascii="Times New Roman" w:hAnsi="Times New Roman" w:eastAsia="Times New Roman"/>
                <w:b w:val="0"/>
                <w:sz w:val="22"/>
              </w:rPr>
              <w:t>Chưa có shipment SH123</w:t>
            </w:r>
          </w:p>
        </w:tc>
        <w:tc>
          <w:tcPr>
            <w:tcW w:type="dxa" w:w="1871"/>
          </w:tcPr>
          <w:p>
            <w:pPr>
              <w:spacing w:after="40"/>
            </w:pPr>
            <w:r/>
            <w:r>
              <w:rPr>
                <w:rFonts w:ascii="Times New Roman" w:hAnsi="Times New Roman" w:eastAsia="Times New Roman"/>
                <w:b w:val="0"/>
                <w:sz w:val="22"/>
              </w:rPr>
              <w:t>Tạo shipment SH123</w:t>
            </w:r>
          </w:p>
        </w:tc>
        <w:tc>
          <w:tcPr>
            <w:tcW w:type="dxa" w:w="1871"/>
          </w:tcPr>
          <w:p>
            <w:pPr>
              <w:spacing w:after="40"/>
            </w:pPr>
            <w:r/>
            <w:r>
              <w:rPr>
                <w:rFonts w:ascii="Times New Roman" w:hAnsi="Times New Roman" w:eastAsia="Times New Roman"/>
                <w:b w:val="0"/>
                <w:sz w:val="22"/>
              </w:rPr>
              <w:t>SH123 được tạo, status = NORMAL</w:t>
            </w:r>
          </w:p>
        </w:tc>
        <w:tc>
          <w:tcPr>
            <w:tcW w:type="dxa" w:w="1871"/>
          </w:tcPr>
          <w:p>
            <w:pPr>
              <w:spacing w:after="40"/>
            </w:pPr>
            <w:r/>
            <w:r>
              <w:rPr>
                <w:rFonts w:ascii="Times New Roman" w:hAnsi="Times New Roman" w:eastAsia="Times New Roman"/>
                <w:b w:val="0"/>
                <w:sz w:val="22"/>
              </w:rPr>
            </w:r>
          </w:p>
        </w:tc>
      </w:tr>
      <w:tr>
        <w:tc>
          <w:tcPr>
            <w:tcW w:type="dxa" w:w="1871"/>
          </w:tcPr>
          <w:p>
            <w:pPr>
              <w:spacing w:after="40"/>
              <w:jc w:val="center"/>
            </w:pPr>
            <w:r/>
            <w:r>
              <w:rPr>
                <w:rFonts w:ascii="Times New Roman" w:hAnsi="Times New Roman" w:eastAsia="Times New Roman"/>
                <w:b w:val="0"/>
                <w:sz w:val="22"/>
              </w:rPr>
              <w:t>UAT-02</w:t>
            </w:r>
          </w:p>
        </w:tc>
        <w:tc>
          <w:tcPr>
            <w:tcW w:type="dxa" w:w="1871"/>
          </w:tcPr>
          <w:p>
            <w:pPr>
              <w:spacing w:after="40"/>
            </w:pPr>
            <w:r/>
            <w:r>
              <w:rPr>
                <w:rFonts w:ascii="Times New Roman" w:hAnsi="Times New Roman" w:eastAsia="Times New Roman"/>
                <w:b w:val="0"/>
                <w:sz w:val="22"/>
              </w:rPr>
              <w:t>SH123 owner hiện tại = O1</w:t>
            </w:r>
          </w:p>
        </w:tc>
        <w:tc>
          <w:tcPr>
            <w:tcW w:type="dxa" w:w="1871"/>
          </w:tcPr>
          <w:p>
            <w:pPr>
              <w:spacing w:after="40"/>
            </w:pPr>
            <w:r/>
            <w:r>
              <w:rPr>
                <w:rFonts w:ascii="Times New Roman" w:hAnsi="Times New Roman" w:eastAsia="Times New Roman"/>
                <w:b w:val="0"/>
                <w:sz w:val="22"/>
              </w:rPr>
              <w:t>Change Custody O1 -&gt; O2</w:t>
            </w:r>
          </w:p>
        </w:tc>
        <w:tc>
          <w:tcPr>
            <w:tcW w:type="dxa" w:w="1871"/>
          </w:tcPr>
          <w:p>
            <w:pPr>
              <w:spacing w:after="40"/>
            </w:pPr>
            <w:r/>
            <w:r>
              <w:rPr>
                <w:rFonts w:ascii="Times New Roman" w:hAnsi="Times New Roman" w:eastAsia="Times New Roman"/>
                <w:b w:val="0"/>
                <w:sz w:val="22"/>
              </w:rPr>
              <w:t>Ownership O1 đóng EndTime, O2 mở StartTime</w:t>
            </w:r>
          </w:p>
        </w:tc>
        <w:tc>
          <w:tcPr>
            <w:tcW w:type="dxa" w:w="1871"/>
          </w:tcPr>
          <w:p>
            <w:pPr>
              <w:spacing w:after="40"/>
            </w:pPr>
            <w:r/>
            <w:r>
              <w:rPr>
                <w:rFonts w:ascii="Times New Roman" w:hAnsi="Times New Roman" w:eastAsia="Times New Roman"/>
                <w:b w:val="0"/>
                <w:sz w:val="22"/>
              </w:rPr>
            </w:r>
          </w:p>
        </w:tc>
      </w:tr>
      <w:tr>
        <w:tc>
          <w:tcPr>
            <w:tcW w:type="dxa" w:w="1871"/>
          </w:tcPr>
          <w:p>
            <w:pPr>
              <w:spacing w:after="40"/>
              <w:jc w:val="center"/>
            </w:pPr>
            <w:r/>
            <w:r>
              <w:rPr>
                <w:rFonts w:ascii="Times New Roman" w:hAnsi="Times New Roman" w:eastAsia="Times New Roman"/>
                <w:b w:val="0"/>
                <w:sz w:val="22"/>
              </w:rPr>
              <w:t>UAT-03</w:t>
            </w:r>
          </w:p>
        </w:tc>
        <w:tc>
          <w:tcPr>
            <w:tcW w:type="dxa" w:w="1871"/>
          </w:tcPr>
          <w:p>
            <w:pPr>
              <w:spacing w:after="40"/>
            </w:pPr>
            <w:r/>
            <w:r>
              <w:rPr>
                <w:rFonts w:ascii="Times New Roman" w:hAnsi="Times New Roman" w:eastAsia="Times New Roman"/>
                <w:b w:val="0"/>
                <w:sz w:val="22"/>
              </w:rPr>
              <w:t>SH123 nhận telemetry temp vượt ngưỡng</w:t>
            </w:r>
          </w:p>
        </w:tc>
        <w:tc>
          <w:tcPr>
            <w:tcW w:type="dxa" w:w="1871"/>
          </w:tcPr>
          <w:p>
            <w:pPr>
              <w:spacing w:after="40"/>
            </w:pPr>
            <w:r/>
            <w:r>
              <w:rPr>
                <w:rFonts w:ascii="Times New Roman" w:hAnsi="Times New Roman" w:eastAsia="Times New Roman"/>
                <w:b w:val="0"/>
                <w:sz w:val="22"/>
              </w:rPr>
              <w:t>Gửi log temp vi phạm</w:t>
            </w:r>
          </w:p>
        </w:tc>
        <w:tc>
          <w:tcPr>
            <w:tcW w:type="dxa" w:w="1871"/>
          </w:tcPr>
          <w:p>
            <w:pPr>
              <w:spacing w:after="40"/>
            </w:pPr>
            <w:r/>
            <w:r>
              <w:rPr>
                <w:rFonts w:ascii="Times New Roman" w:hAnsi="Times New Roman" w:eastAsia="Times New Roman"/>
                <w:b w:val="0"/>
                <w:sz w:val="22"/>
              </w:rPr>
              <w:t>SH123 chuyển ALARM; ghi violation</w:t>
            </w:r>
          </w:p>
        </w:tc>
        <w:tc>
          <w:tcPr>
            <w:tcW w:type="dxa" w:w="1871"/>
          </w:tcPr>
          <w:p>
            <w:pPr>
              <w:spacing w:after="40"/>
            </w:pPr>
            <w:r/>
            <w:r>
              <w:rPr>
                <w:rFonts w:ascii="Times New Roman" w:hAnsi="Times New Roman" w:eastAsia="Times New Roman"/>
                <w:b w:val="0"/>
                <w:sz w:val="22"/>
              </w:rPr>
            </w:r>
          </w:p>
        </w:tc>
      </w:tr>
      <w:tr>
        <w:tc>
          <w:tcPr>
            <w:tcW w:type="dxa" w:w="1871"/>
          </w:tcPr>
          <w:p>
            <w:pPr>
              <w:spacing w:after="40"/>
              <w:jc w:val="center"/>
            </w:pPr>
            <w:r/>
            <w:r>
              <w:rPr>
                <w:rFonts w:ascii="Times New Roman" w:hAnsi="Times New Roman" w:eastAsia="Times New Roman"/>
                <w:b w:val="0"/>
                <w:sz w:val="22"/>
              </w:rPr>
              <w:t>UAT-04</w:t>
            </w:r>
          </w:p>
        </w:tc>
        <w:tc>
          <w:tcPr>
            <w:tcW w:type="dxa" w:w="1871"/>
          </w:tcPr>
          <w:p>
            <w:pPr>
              <w:spacing w:after="40"/>
            </w:pPr>
            <w:r/>
            <w:r>
              <w:rPr>
                <w:rFonts w:ascii="Times New Roman" w:hAnsi="Times New Roman" w:eastAsia="Times New Roman"/>
                <w:b w:val="0"/>
                <w:sz w:val="22"/>
              </w:rPr>
              <w:t>SH123 đang ALARM</w:t>
            </w:r>
          </w:p>
        </w:tc>
        <w:tc>
          <w:tcPr>
            <w:tcW w:type="dxa" w:w="1871"/>
          </w:tcPr>
          <w:p>
            <w:pPr>
              <w:spacing w:after="40"/>
            </w:pPr>
            <w:r/>
            <w:r>
              <w:rPr>
                <w:rFonts w:ascii="Times New Roman" w:hAnsi="Times New Roman" w:eastAsia="Times New Roman"/>
                <w:b w:val="0"/>
                <w:sz w:val="22"/>
              </w:rPr>
              <w:t>Thử Change Custody</w:t>
            </w:r>
          </w:p>
        </w:tc>
        <w:tc>
          <w:tcPr>
            <w:tcW w:type="dxa" w:w="1871"/>
          </w:tcPr>
          <w:p>
            <w:pPr>
              <w:spacing w:after="40"/>
            </w:pPr>
            <w:r/>
            <w:r>
              <w:rPr>
                <w:rFonts w:ascii="Times New Roman" w:hAnsi="Times New Roman" w:eastAsia="Times New Roman"/>
                <w:b w:val="0"/>
                <w:sz w:val="22"/>
              </w:rPr>
              <w:t>Giao dịch bị chặn theo rule</w:t>
            </w:r>
          </w:p>
        </w:tc>
        <w:tc>
          <w:tcPr>
            <w:tcW w:type="dxa" w:w="1871"/>
          </w:tcPr>
          <w:p>
            <w:pPr>
              <w:spacing w:after="40"/>
            </w:pPr>
            <w:r/>
            <w:r>
              <w:rPr>
                <w:rFonts w:ascii="Times New Roman" w:hAnsi="Times New Roman" w:eastAsia="Times New Roman"/>
                <w:b w:val="0"/>
                <w:sz w:val="22"/>
              </w:rPr>
            </w:r>
          </w:p>
        </w:tc>
      </w:tr>
      <w:tr>
        <w:tc>
          <w:tcPr>
            <w:tcW w:type="dxa" w:w="1871"/>
          </w:tcPr>
          <w:p>
            <w:pPr>
              <w:spacing w:after="40"/>
              <w:jc w:val="center"/>
            </w:pPr>
            <w:r/>
            <w:r>
              <w:rPr>
                <w:rFonts w:ascii="Times New Roman" w:hAnsi="Times New Roman" w:eastAsia="Times New Roman"/>
                <w:b w:val="0"/>
                <w:sz w:val="22"/>
              </w:rPr>
              <w:t>UAT-05</w:t>
            </w:r>
          </w:p>
        </w:tc>
        <w:tc>
          <w:tcPr>
            <w:tcW w:type="dxa" w:w="1871"/>
          </w:tcPr>
          <w:p>
            <w:pPr>
              <w:spacing w:after="40"/>
            </w:pPr>
            <w:r/>
            <w:r>
              <w:rPr>
                <w:rFonts w:ascii="Times New Roman" w:hAnsi="Times New Roman" w:eastAsia="Times New Roman"/>
                <w:b w:val="0"/>
                <w:sz w:val="22"/>
              </w:rPr>
              <w:t>SH123 có telemetry history</w:t>
            </w:r>
          </w:p>
        </w:tc>
        <w:tc>
          <w:tcPr>
            <w:tcW w:type="dxa" w:w="1871"/>
          </w:tcPr>
          <w:p>
            <w:pPr>
              <w:spacing w:after="40"/>
            </w:pPr>
            <w:r/>
            <w:r>
              <w:rPr>
                <w:rFonts w:ascii="Times New Roman" w:hAnsi="Times New Roman" w:eastAsia="Times New Roman"/>
                <w:b w:val="0"/>
                <w:sz w:val="22"/>
              </w:rPr>
              <w:t>Query route history</w:t>
            </w:r>
          </w:p>
        </w:tc>
        <w:tc>
          <w:tcPr>
            <w:tcW w:type="dxa" w:w="1871"/>
          </w:tcPr>
          <w:p>
            <w:pPr>
              <w:spacing w:after="40"/>
            </w:pPr>
            <w:r/>
            <w:r>
              <w:rPr>
                <w:rFonts w:ascii="Times New Roman" w:hAnsi="Times New Roman" w:eastAsia="Times New Roman"/>
                <w:b w:val="0"/>
                <w:sz w:val="22"/>
              </w:rPr>
              <w:t>Trả về logs theo thời gian để dựng route</w:t>
            </w:r>
          </w:p>
        </w:tc>
        <w:tc>
          <w:tcPr>
            <w:tcW w:type="dxa" w:w="1871"/>
          </w:tcPr>
          <w:p>
            <w:pPr>
              <w:spacing w:after="40"/>
            </w:pPr>
            <w:r/>
            <w:r>
              <w:rPr>
                <w:rFonts w:ascii="Times New Roman" w:hAnsi="Times New Roman" w:eastAsia="Times New Roman"/>
                <w:b w:val="0"/>
                <w:sz w:val="22"/>
              </w:rPr>
            </w:r>
          </w:p>
        </w:tc>
      </w:tr>
    </w:tbl>
    <w:p>
      <w:pPr>
        <w:pStyle w:val="Heading1"/>
        <w:spacing w:before="160" w:after="60"/>
      </w:pPr>
      <w:r>
        <w:rPr>
          <w:rFonts w:ascii="Times New Roman" w:hAnsi="Times New Roman" w:eastAsia="Times New Roman"/>
          <w:b/>
          <w:i w:val="0"/>
          <w:sz w:val="28"/>
        </w:rPr>
        <w:t>15. Traceability Matrix</w:t>
      </w:r>
    </w:p>
    <w:p>
      <w:pPr>
        <w:spacing w:after="120" w:line="276" w:lineRule="auto"/>
      </w:pPr>
      <w:r>
        <w:rPr>
          <w:rFonts w:ascii="Times New Roman" w:hAnsi="Times New Roman" w:eastAsia="Times New Roman"/>
          <w:b w:val="0"/>
          <w:i w:val="0"/>
          <w:sz w:val="24"/>
        </w:rPr>
        <w:t>Ma trận truy vết này liên kết mục tiêu nghiệp vụ, yêu cầu BRD và nguồn đặc tả đầu vào để phục vụ review/phê duyệt.</w:t>
      </w:r>
    </w:p>
    <w:tbl>
      <w:tblPr>
        <w:tblStyle w:val="TableGrid"/>
        <w:tblW w:type="auto" w:w="0"/>
        <w:tblLook w:firstColumn="1" w:firstRow="1" w:lastColumn="0" w:lastRow="0" w:noHBand="0" w:noVBand="1" w:val="04A0"/>
      </w:tblPr>
      <w:tblGrid>
        <w:gridCol w:w="2339"/>
        <w:gridCol w:w="2339"/>
        <w:gridCol w:w="2339"/>
        <w:gridCol w:w="2339"/>
      </w:tblGrid>
      <w:tr>
        <w:tc>
          <w:tcPr>
            <w:tcW w:type="dxa" w:w="2339"/>
            <w:shd w:fill="E4DFEC"/>
          </w:tcPr>
          <w:p>
            <w:pPr>
              <w:spacing w:after="40"/>
              <w:jc w:val="center"/>
            </w:pPr>
            <w:r/>
            <w:r>
              <w:rPr>
                <w:rFonts w:ascii="Times New Roman" w:hAnsi="Times New Roman" w:eastAsia="Times New Roman"/>
                <w:b/>
                <w:sz w:val="22"/>
              </w:rPr>
              <w:t>Mục tiêu (BO)</w:t>
            </w:r>
          </w:p>
        </w:tc>
        <w:tc>
          <w:tcPr>
            <w:tcW w:type="dxa" w:w="2339"/>
            <w:shd w:fill="E4DFEC"/>
          </w:tcPr>
          <w:p>
            <w:pPr>
              <w:spacing w:after="40"/>
              <w:jc w:val="center"/>
            </w:pPr>
            <w:r/>
            <w:r>
              <w:rPr>
                <w:rFonts w:ascii="Times New Roman" w:hAnsi="Times New Roman" w:eastAsia="Times New Roman"/>
                <w:b/>
                <w:sz w:val="22"/>
              </w:rPr>
              <w:t>Yêu cầu liên quan (BR/Rule/NFR)</w:t>
            </w:r>
          </w:p>
        </w:tc>
        <w:tc>
          <w:tcPr>
            <w:tcW w:type="dxa" w:w="2339"/>
            <w:shd w:fill="E4DFEC"/>
          </w:tcPr>
          <w:p>
            <w:pPr>
              <w:spacing w:after="40"/>
              <w:jc w:val="center"/>
            </w:pPr>
            <w:r/>
            <w:r>
              <w:rPr>
                <w:rFonts w:ascii="Times New Roman" w:hAnsi="Times New Roman" w:eastAsia="Times New Roman"/>
                <w:b/>
                <w:sz w:val="22"/>
              </w:rPr>
              <w:t>Nguồn đặc tả đầu vào</w:t>
            </w:r>
          </w:p>
        </w:tc>
        <w:tc>
          <w:tcPr>
            <w:tcW w:type="dxa" w:w="2339"/>
            <w:shd w:fill="E4DFEC"/>
          </w:tcPr>
          <w:p>
            <w:pPr>
              <w:spacing w:after="40"/>
              <w:jc w:val="center"/>
            </w:pPr>
            <w:r/>
            <w:r>
              <w:rPr>
                <w:rFonts w:ascii="Times New Roman" w:hAnsi="Times New Roman" w:eastAsia="Times New Roman"/>
                <w:b/>
                <w:sz w:val="22"/>
              </w:rPr>
              <w:t>Ghi chú</w:t>
            </w:r>
          </w:p>
        </w:tc>
      </w:tr>
      <w:tr>
        <w:tc>
          <w:tcPr>
            <w:tcW w:type="dxa" w:w="2339"/>
          </w:tcPr>
          <w:p>
            <w:pPr>
              <w:spacing w:after="40"/>
              <w:jc w:val="center"/>
            </w:pPr>
            <w:r/>
            <w:r>
              <w:rPr>
                <w:rFonts w:ascii="Times New Roman" w:hAnsi="Times New Roman" w:eastAsia="Times New Roman"/>
                <w:b w:val="0"/>
                <w:sz w:val="22"/>
              </w:rPr>
              <w:t>BO-01</w:t>
            </w:r>
          </w:p>
        </w:tc>
        <w:tc>
          <w:tcPr>
            <w:tcW w:type="dxa" w:w="2339"/>
          </w:tcPr>
          <w:p>
            <w:pPr>
              <w:spacing w:after="40"/>
            </w:pPr>
            <w:r/>
            <w:r>
              <w:rPr>
                <w:rFonts w:ascii="Times New Roman" w:hAnsi="Times New Roman" w:eastAsia="Times New Roman"/>
                <w:b w:val="0"/>
                <w:sz w:val="22"/>
              </w:rPr>
              <w:t>BR-04, BR-05, BR-06, BRULE-01, BRULE-02, NFR-01</w:t>
            </w:r>
          </w:p>
        </w:tc>
        <w:tc>
          <w:tcPr>
            <w:tcW w:type="dxa" w:w="2339"/>
          </w:tcPr>
          <w:p>
            <w:pPr>
              <w:spacing w:after="40"/>
            </w:pPr>
            <w:r/>
            <w:r>
              <w:rPr>
                <w:rFonts w:ascii="Times New Roman" w:hAnsi="Times New Roman" w:eastAsia="Times New Roman"/>
                <w:b w:val="0"/>
                <w:sz w:val="22"/>
              </w:rPr>
              <w:t>Mục 2.1, 3.2, 6</w:t>
            </w:r>
          </w:p>
        </w:tc>
        <w:tc>
          <w:tcPr>
            <w:tcW w:type="dxa" w:w="2339"/>
          </w:tcPr>
          <w:p>
            <w:pPr>
              <w:spacing w:after="40"/>
            </w:pPr>
            <w:r/>
            <w:r>
              <w:rPr>
                <w:rFonts w:ascii="Times New Roman" w:hAnsi="Times New Roman" w:eastAsia="Times New Roman"/>
                <w:b w:val="0"/>
                <w:sz w:val="22"/>
              </w:rPr>
              <w:t>Chain of Custody + ACID</w:t>
            </w:r>
          </w:p>
        </w:tc>
      </w:tr>
      <w:tr>
        <w:tc>
          <w:tcPr>
            <w:tcW w:type="dxa" w:w="2339"/>
          </w:tcPr>
          <w:p>
            <w:pPr>
              <w:spacing w:after="40"/>
              <w:jc w:val="center"/>
            </w:pPr>
            <w:r/>
            <w:r>
              <w:rPr>
                <w:rFonts w:ascii="Times New Roman" w:hAnsi="Times New Roman" w:eastAsia="Times New Roman"/>
                <w:b w:val="0"/>
                <w:sz w:val="22"/>
              </w:rPr>
              <w:t>BO-02</w:t>
            </w:r>
          </w:p>
        </w:tc>
        <w:tc>
          <w:tcPr>
            <w:tcW w:type="dxa" w:w="2339"/>
          </w:tcPr>
          <w:p>
            <w:pPr>
              <w:spacing w:after="40"/>
            </w:pPr>
            <w:r/>
            <w:r>
              <w:rPr>
                <w:rFonts w:ascii="Times New Roman" w:hAnsi="Times New Roman" w:eastAsia="Times New Roman"/>
                <w:b w:val="0"/>
                <w:sz w:val="22"/>
              </w:rPr>
              <w:t>BR-09, BR-10, BR-11, BRULE-03, BRULE-05</w:t>
            </w:r>
          </w:p>
        </w:tc>
        <w:tc>
          <w:tcPr>
            <w:tcW w:type="dxa" w:w="2339"/>
          </w:tcPr>
          <w:p>
            <w:pPr>
              <w:spacing w:after="40"/>
            </w:pPr>
            <w:r/>
            <w:r>
              <w:rPr>
                <w:rFonts w:ascii="Times New Roman" w:hAnsi="Times New Roman" w:eastAsia="Times New Roman"/>
                <w:b w:val="0"/>
                <w:sz w:val="22"/>
              </w:rPr>
              <w:t>Mục 2.3, 3.5</w:t>
            </w:r>
          </w:p>
        </w:tc>
        <w:tc>
          <w:tcPr>
            <w:tcW w:type="dxa" w:w="2339"/>
          </w:tcPr>
          <w:p>
            <w:pPr>
              <w:spacing w:after="40"/>
            </w:pPr>
            <w:r/>
            <w:r>
              <w:rPr>
                <w:rFonts w:ascii="Times New Roman" w:hAnsi="Times New Roman" w:eastAsia="Times New Roman"/>
                <w:b w:val="0"/>
                <w:sz w:val="22"/>
              </w:rPr>
              <w:t>Cảnh báo vi phạm</w:t>
            </w:r>
          </w:p>
        </w:tc>
      </w:tr>
      <w:tr>
        <w:tc>
          <w:tcPr>
            <w:tcW w:type="dxa" w:w="2339"/>
          </w:tcPr>
          <w:p>
            <w:pPr>
              <w:spacing w:after="40"/>
              <w:jc w:val="center"/>
            </w:pPr>
            <w:r/>
            <w:r>
              <w:rPr>
                <w:rFonts w:ascii="Times New Roman" w:hAnsi="Times New Roman" w:eastAsia="Times New Roman"/>
                <w:b w:val="0"/>
                <w:sz w:val="22"/>
              </w:rPr>
              <w:t>BO-03</w:t>
            </w:r>
          </w:p>
        </w:tc>
        <w:tc>
          <w:tcPr>
            <w:tcW w:type="dxa" w:w="2339"/>
          </w:tcPr>
          <w:p>
            <w:pPr>
              <w:spacing w:after="40"/>
            </w:pPr>
            <w:r/>
            <w:r>
              <w:rPr>
                <w:rFonts w:ascii="Times New Roman" w:hAnsi="Times New Roman" w:eastAsia="Times New Roman"/>
                <w:b w:val="0"/>
                <w:sz w:val="22"/>
              </w:rPr>
              <w:t>BR-07, BR-13, BR-16, BRULE-04</w:t>
            </w:r>
          </w:p>
        </w:tc>
        <w:tc>
          <w:tcPr>
            <w:tcW w:type="dxa" w:w="2339"/>
          </w:tcPr>
          <w:p>
            <w:pPr>
              <w:spacing w:after="40"/>
            </w:pPr>
            <w:r/>
            <w:r>
              <w:rPr>
                <w:rFonts w:ascii="Times New Roman" w:hAnsi="Times New Roman" w:eastAsia="Times New Roman"/>
                <w:b w:val="0"/>
                <w:sz w:val="22"/>
              </w:rPr>
              <w:t>Mục 2.2, 3.3, 3.4, 6</w:t>
            </w:r>
          </w:p>
        </w:tc>
        <w:tc>
          <w:tcPr>
            <w:tcW w:type="dxa" w:w="2339"/>
          </w:tcPr>
          <w:p>
            <w:pPr>
              <w:spacing w:after="40"/>
            </w:pPr>
            <w:r/>
            <w:r>
              <w:rPr>
                <w:rFonts w:ascii="Times New Roman" w:hAnsi="Times New Roman" w:eastAsia="Times New Roman"/>
                <w:b w:val="0"/>
                <w:sz w:val="22"/>
              </w:rPr>
              <w:t>Truy vết &amp; kiểm toán</w:t>
            </w:r>
          </w:p>
        </w:tc>
      </w:tr>
      <w:tr>
        <w:tc>
          <w:tcPr>
            <w:tcW w:type="dxa" w:w="2339"/>
          </w:tcPr>
          <w:p>
            <w:pPr>
              <w:spacing w:after="40"/>
              <w:jc w:val="center"/>
            </w:pPr>
            <w:r/>
            <w:r>
              <w:rPr>
                <w:rFonts w:ascii="Times New Roman" w:hAnsi="Times New Roman" w:eastAsia="Times New Roman"/>
                <w:b w:val="0"/>
                <w:sz w:val="22"/>
              </w:rPr>
              <w:t>BO-04</w:t>
            </w:r>
          </w:p>
        </w:tc>
        <w:tc>
          <w:tcPr>
            <w:tcW w:type="dxa" w:w="2339"/>
          </w:tcPr>
          <w:p>
            <w:pPr>
              <w:spacing w:after="40"/>
            </w:pPr>
            <w:r/>
            <w:r>
              <w:rPr>
                <w:rFonts w:ascii="Times New Roman" w:hAnsi="Times New Roman" w:eastAsia="Times New Roman"/>
                <w:b w:val="0"/>
                <w:sz w:val="22"/>
              </w:rPr>
              <w:t>BR-14</w:t>
            </w:r>
          </w:p>
        </w:tc>
        <w:tc>
          <w:tcPr>
            <w:tcW w:type="dxa" w:w="2339"/>
          </w:tcPr>
          <w:p>
            <w:pPr>
              <w:spacing w:after="40"/>
            </w:pPr>
            <w:r/>
            <w:r>
              <w:rPr>
                <w:rFonts w:ascii="Times New Roman" w:hAnsi="Times New Roman" w:eastAsia="Times New Roman"/>
                <w:b w:val="0"/>
                <w:sz w:val="22"/>
              </w:rPr>
              <w:t>Mục 3.4(B)</w:t>
            </w:r>
          </w:p>
        </w:tc>
        <w:tc>
          <w:tcPr>
            <w:tcW w:type="dxa" w:w="2339"/>
          </w:tcPr>
          <w:p>
            <w:pPr>
              <w:spacing w:after="40"/>
            </w:pPr>
            <w:r/>
            <w:r>
              <w:rPr>
                <w:rFonts w:ascii="Times New Roman" w:hAnsi="Times New Roman" w:eastAsia="Times New Roman"/>
                <w:b w:val="0"/>
                <w:sz w:val="22"/>
              </w:rPr>
              <w:t>Graph-style optimization mức demo</w:t>
            </w:r>
          </w:p>
        </w:tc>
      </w:tr>
      <w:tr>
        <w:tc>
          <w:tcPr>
            <w:tcW w:type="dxa" w:w="2339"/>
          </w:tcPr>
          <w:p>
            <w:pPr>
              <w:spacing w:after="40"/>
              <w:jc w:val="center"/>
            </w:pPr>
            <w:r/>
            <w:r>
              <w:rPr>
                <w:rFonts w:ascii="Times New Roman" w:hAnsi="Times New Roman" w:eastAsia="Times New Roman"/>
                <w:b w:val="0"/>
                <w:sz w:val="22"/>
              </w:rPr>
              <w:t>BO-05</w:t>
            </w:r>
          </w:p>
        </w:tc>
        <w:tc>
          <w:tcPr>
            <w:tcW w:type="dxa" w:w="2339"/>
          </w:tcPr>
          <w:p>
            <w:pPr>
              <w:spacing w:after="40"/>
            </w:pPr>
            <w:r/>
            <w:r>
              <w:rPr>
                <w:rFonts w:ascii="Times New Roman" w:hAnsi="Times New Roman" w:eastAsia="Times New Roman"/>
                <w:b w:val="0"/>
                <w:sz w:val="22"/>
              </w:rPr>
              <w:t>BR-11, BR-15</w:t>
            </w:r>
          </w:p>
        </w:tc>
        <w:tc>
          <w:tcPr>
            <w:tcW w:type="dxa" w:w="2339"/>
          </w:tcPr>
          <w:p>
            <w:pPr>
              <w:spacing w:after="40"/>
            </w:pPr>
            <w:r/>
            <w:r>
              <w:rPr>
                <w:rFonts w:ascii="Times New Roman" w:hAnsi="Times New Roman" w:eastAsia="Times New Roman"/>
                <w:b w:val="0"/>
                <w:sz w:val="22"/>
              </w:rPr>
              <w:t>Mục 2.3, 3.5, 7</w:t>
            </w:r>
          </w:p>
        </w:tc>
        <w:tc>
          <w:tcPr>
            <w:tcW w:type="dxa" w:w="2339"/>
          </w:tcPr>
          <w:p>
            <w:pPr>
              <w:spacing w:after="40"/>
            </w:pPr>
            <w:r/>
            <w:r>
              <w:rPr>
                <w:rFonts w:ascii="Times New Roman" w:hAnsi="Times New Roman" w:eastAsia="Times New Roman"/>
                <w:b w:val="0"/>
                <w:sz w:val="22"/>
              </w:rPr>
              <w:t>Phát hiện sớm &amp; thông báo</w:t>
            </w:r>
          </w:p>
        </w:tc>
      </w:tr>
    </w:tbl>
    <w:p>
      <w:pPr>
        <w:pStyle w:val="Heading1"/>
        <w:spacing w:before="160" w:after="60"/>
      </w:pPr>
      <w:r>
        <w:rPr>
          <w:rFonts w:ascii="Times New Roman" w:hAnsi="Times New Roman" w:eastAsia="Times New Roman"/>
          <w:b/>
          <w:i w:val="0"/>
          <w:sz w:val="28"/>
        </w:rPr>
        <w:t>16. Phụ lục và tài liệu tham khảo</w:t>
      </w:r>
    </w:p>
    <w:p>
      <w:pPr>
        <w:pStyle w:val="Heading2"/>
        <w:spacing w:before="100" w:after="60"/>
      </w:pPr>
      <w:r>
        <w:rPr>
          <w:rFonts w:ascii="Times New Roman" w:hAnsi="Times New Roman" w:eastAsia="Times New Roman"/>
          <w:b/>
          <w:i w:val="0"/>
          <w:sz w:val="26"/>
        </w:rPr>
        <w:t>16.1 Phụ lục A - Tóm tắt kiến trúc giải pháp mức cao</w:t>
      </w:r>
    </w:p>
    <w:p>
      <w:pPr>
        <w:pStyle w:val="ListBullet"/>
        <w:spacing w:after="40" w:line="264" w:lineRule="auto"/>
        <w:ind w:left="357"/>
      </w:pPr>
      <w:r>
        <w:rPr>
          <w:rFonts w:ascii="Times New Roman" w:hAnsi="Times New Roman" w:eastAsia="Times New Roman"/>
          <w:b w:val="0"/>
          <w:i w:val="0"/>
          <w:sz w:val="24"/>
        </w:rPr>
        <w:t>SQL Database (Oracle/MS SQL Server): lưu dữ liệu nghiệp vụ cốt lõi (Shipments, Ownership), xử lý transaction và trigger cảnh báo.</w:t>
      </w:r>
    </w:p>
    <w:p>
      <w:pPr>
        <w:pStyle w:val="ListBullet"/>
        <w:spacing w:after="40" w:line="264" w:lineRule="auto"/>
        <w:ind w:left="357"/>
      </w:pPr>
      <w:r>
        <w:rPr>
          <w:rFonts w:ascii="Times New Roman" w:hAnsi="Times New Roman" w:eastAsia="Times New Roman"/>
          <w:b w:val="0"/>
          <w:i w:val="0"/>
          <w:sz w:val="24"/>
        </w:rPr>
        <w:t>MongoDB: lưu telemetry logs, hỗ trợ schema-on-read, aggregation/graph-style query phục vụ truy vết và tối ưu tuyến.</w:t>
      </w:r>
    </w:p>
    <w:p>
      <w:pPr>
        <w:pStyle w:val="ListBullet"/>
        <w:spacing w:after="40" w:line="264" w:lineRule="auto"/>
        <w:ind w:left="357"/>
      </w:pPr>
      <w:r>
        <w:rPr>
          <w:rFonts w:ascii="Times New Roman" w:hAnsi="Times New Roman" w:eastAsia="Times New Roman"/>
          <w:b w:val="0"/>
          <w:i w:val="0"/>
          <w:sz w:val="24"/>
        </w:rPr>
        <w:t>Application/Integration Layer: nhận telemetry, phát hiện vi phạm, gọi cập nhật SQL, kích hoạt quy trình cảnh báo.</w:t>
      </w:r>
    </w:p>
    <w:p>
      <w:pPr>
        <w:pStyle w:val="Heading2"/>
        <w:spacing w:before="100" w:after="60"/>
      </w:pPr>
      <w:r>
        <w:rPr>
          <w:rFonts w:ascii="Times New Roman" w:hAnsi="Times New Roman" w:eastAsia="Times New Roman"/>
          <w:b/>
          <w:i w:val="0"/>
          <w:sz w:val="26"/>
        </w:rPr>
        <w:t>16.2 Phụ lục B - Danh sách trạng thái đề xuất</w:t>
      </w:r>
    </w:p>
    <w:tbl>
      <w:tblPr>
        <w:tblStyle w:val="TableGrid"/>
        <w:tblW w:type="auto" w:w="0"/>
        <w:tblLook w:firstColumn="1" w:firstRow="1" w:lastColumn="0" w:lastRow="0" w:noHBand="0" w:noVBand="1" w:val="04A0"/>
      </w:tblPr>
      <w:tblGrid>
        <w:gridCol w:w="3118"/>
        <w:gridCol w:w="3118"/>
        <w:gridCol w:w="3118"/>
      </w:tblGrid>
      <w:tr>
        <w:tc>
          <w:tcPr>
            <w:tcW w:type="dxa" w:w="3118"/>
            <w:shd w:fill="D9EAD3"/>
          </w:tcPr>
          <w:p>
            <w:pPr>
              <w:spacing w:after="40"/>
              <w:jc w:val="center"/>
            </w:pPr>
            <w:r/>
            <w:r>
              <w:rPr>
                <w:rFonts w:ascii="Times New Roman" w:hAnsi="Times New Roman" w:eastAsia="Times New Roman"/>
                <w:b/>
                <w:sz w:val="22"/>
              </w:rPr>
              <w:t>Trạng thái</w:t>
            </w:r>
          </w:p>
        </w:tc>
        <w:tc>
          <w:tcPr>
            <w:tcW w:type="dxa" w:w="3118"/>
            <w:shd w:fill="D9EAD3"/>
          </w:tcPr>
          <w:p>
            <w:pPr>
              <w:spacing w:after="40"/>
              <w:jc w:val="center"/>
            </w:pPr>
            <w:r/>
            <w:r>
              <w:rPr>
                <w:rFonts w:ascii="Times New Roman" w:hAnsi="Times New Roman" w:eastAsia="Times New Roman"/>
                <w:b/>
                <w:sz w:val="22"/>
              </w:rPr>
              <w:t>Ý nghĩa nghiệp vụ</w:t>
            </w:r>
          </w:p>
        </w:tc>
        <w:tc>
          <w:tcPr>
            <w:tcW w:type="dxa" w:w="3118"/>
            <w:shd w:fill="D9EAD3"/>
          </w:tcPr>
          <w:p>
            <w:pPr>
              <w:spacing w:after="40"/>
              <w:jc w:val="center"/>
            </w:pPr>
            <w:r/>
            <w:r>
              <w:rPr>
                <w:rFonts w:ascii="Times New Roman" w:hAnsi="Times New Roman" w:eastAsia="Times New Roman"/>
                <w:b/>
                <w:sz w:val="22"/>
              </w:rPr>
              <w:t>Điều kiện vào/ra (mức cao)</w:t>
            </w:r>
          </w:p>
        </w:tc>
      </w:tr>
      <w:tr>
        <w:tc>
          <w:tcPr>
            <w:tcW w:type="dxa" w:w="3118"/>
          </w:tcPr>
          <w:p>
            <w:pPr>
              <w:spacing w:after="40"/>
              <w:jc w:val="center"/>
            </w:pPr>
            <w:r/>
            <w:r>
              <w:rPr>
                <w:rFonts w:ascii="Times New Roman" w:hAnsi="Times New Roman" w:eastAsia="Times New Roman"/>
                <w:b w:val="0"/>
                <w:sz w:val="22"/>
              </w:rPr>
              <w:t>NORMAL</w:t>
            </w:r>
          </w:p>
        </w:tc>
        <w:tc>
          <w:tcPr>
            <w:tcW w:type="dxa" w:w="3118"/>
          </w:tcPr>
          <w:p>
            <w:pPr>
              <w:spacing w:after="40"/>
            </w:pPr>
            <w:r/>
            <w:r>
              <w:rPr>
                <w:rFonts w:ascii="Times New Roman" w:hAnsi="Times New Roman" w:eastAsia="Times New Roman"/>
                <w:b w:val="0"/>
                <w:sz w:val="22"/>
              </w:rPr>
              <w:t>Shipment mới tạo/không có vi phạm</w:t>
            </w:r>
          </w:p>
        </w:tc>
        <w:tc>
          <w:tcPr>
            <w:tcW w:type="dxa" w:w="3118"/>
          </w:tcPr>
          <w:p>
            <w:pPr>
              <w:spacing w:after="40"/>
            </w:pPr>
            <w:r/>
            <w:r>
              <w:rPr>
                <w:rFonts w:ascii="Times New Roman" w:hAnsi="Times New Roman" w:eastAsia="Times New Roman"/>
                <w:b w:val="0"/>
                <w:sz w:val="22"/>
              </w:rPr>
              <w:t>Vào: sau khi tạo; Ra: khi vận chuyển hoặc cảnh báo</w:t>
            </w:r>
          </w:p>
        </w:tc>
      </w:tr>
      <w:tr>
        <w:tc>
          <w:tcPr>
            <w:tcW w:type="dxa" w:w="3118"/>
          </w:tcPr>
          <w:p>
            <w:pPr>
              <w:spacing w:after="40"/>
              <w:jc w:val="center"/>
            </w:pPr>
            <w:r/>
            <w:r>
              <w:rPr>
                <w:rFonts w:ascii="Times New Roman" w:hAnsi="Times New Roman" w:eastAsia="Times New Roman"/>
                <w:b w:val="0"/>
                <w:sz w:val="22"/>
              </w:rPr>
              <w:t>IN_TRANSIT</w:t>
            </w:r>
          </w:p>
        </w:tc>
        <w:tc>
          <w:tcPr>
            <w:tcW w:type="dxa" w:w="3118"/>
          </w:tcPr>
          <w:p>
            <w:pPr>
              <w:spacing w:after="40"/>
            </w:pPr>
            <w:r/>
            <w:r>
              <w:rPr>
                <w:rFonts w:ascii="Times New Roman" w:hAnsi="Times New Roman" w:eastAsia="Times New Roman"/>
                <w:b w:val="0"/>
                <w:sz w:val="22"/>
              </w:rPr>
              <w:t>Đang vận chuyển</w:t>
            </w:r>
          </w:p>
        </w:tc>
        <w:tc>
          <w:tcPr>
            <w:tcW w:type="dxa" w:w="3118"/>
          </w:tcPr>
          <w:p>
            <w:pPr>
              <w:spacing w:after="40"/>
            </w:pPr>
            <w:r/>
            <w:r>
              <w:rPr>
                <w:rFonts w:ascii="Times New Roman" w:hAnsi="Times New Roman" w:eastAsia="Times New Roman"/>
                <w:b w:val="0"/>
                <w:sz w:val="22"/>
              </w:rPr>
              <w:t>Vào: bắt đầu vận hành/chặng; Ra: hoàn tất hoặc ALARM</w:t>
            </w:r>
          </w:p>
        </w:tc>
      </w:tr>
      <w:tr>
        <w:tc>
          <w:tcPr>
            <w:tcW w:type="dxa" w:w="3118"/>
          </w:tcPr>
          <w:p>
            <w:pPr>
              <w:spacing w:after="40"/>
              <w:jc w:val="center"/>
            </w:pPr>
            <w:r/>
            <w:r>
              <w:rPr>
                <w:rFonts w:ascii="Times New Roman" w:hAnsi="Times New Roman" w:eastAsia="Times New Roman"/>
                <w:b w:val="0"/>
                <w:sz w:val="22"/>
              </w:rPr>
              <w:t>ALARM</w:t>
            </w:r>
          </w:p>
        </w:tc>
        <w:tc>
          <w:tcPr>
            <w:tcW w:type="dxa" w:w="3118"/>
          </w:tcPr>
          <w:p>
            <w:pPr>
              <w:spacing w:after="40"/>
            </w:pPr>
            <w:r/>
            <w:r>
              <w:rPr>
                <w:rFonts w:ascii="Times New Roman" w:hAnsi="Times New Roman" w:eastAsia="Times New Roman"/>
                <w:b w:val="0"/>
                <w:sz w:val="22"/>
              </w:rPr>
              <w:t>Có vi phạm cần xử lý/kiểm tra</w:t>
            </w:r>
          </w:p>
        </w:tc>
        <w:tc>
          <w:tcPr>
            <w:tcW w:type="dxa" w:w="3118"/>
          </w:tcPr>
          <w:p>
            <w:pPr>
              <w:spacing w:after="40"/>
            </w:pPr>
            <w:r/>
            <w:r>
              <w:rPr>
                <w:rFonts w:ascii="Times New Roman" w:hAnsi="Times New Roman" w:eastAsia="Times New Roman"/>
                <w:b w:val="0"/>
                <w:sz w:val="22"/>
              </w:rPr>
              <w:t>Vào: trigger/rule vi phạm; Ra: sau quy trình xử lý xác nhận</w:t>
            </w:r>
          </w:p>
        </w:tc>
      </w:tr>
      <w:tr>
        <w:tc>
          <w:tcPr>
            <w:tcW w:type="dxa" w:w="3118"/>
          </w:tcPr>
          <w:p>
            <w:pPr>
              <w:spacing w:after="40"/>
              <w:jc w:val="center"/>
            </w:pPr>
            <w:r/>
            <w:r>
              <w:rPr>
                <w:rFonts w:ascii="Times New Roman" w:hAnsi="Times New Roman" w:eastAsia="Times New Roman"/>
                <w:b w:val="0"/>
                <w:sz w:val="22"/>
              </w:rPr>
              <w:t>COMPLETED</w:t>
            </w:r>
          </w:p>
        </w:tc>
        <w:tc>
          <w:tcPr>
            <w:tcW w:type="dxa" w:w="3118"/>
          </w:tcPr>
          <w:p>
            <w:pPr>
              <w:spacing w:after="40"/>
            </w:pPr>
            <w:r/>
            <w:r>
              <w:rPr>
                <w:rFonts w:ascii="Times New Roman" w:hAnsi="Times New Roman" w:eastAsia="Times New Roman"/>
                <w:b w:val="0"/>
                <w:sz w:val="22"/>
              </w:rPr>
              <w:t>Hoàn tất vận chuyển</w:t>
            </w:r>
          </w:p>
        </w:tc>
        <w:tc>
          <w:tcPr>
            <w:tcW w:type="dxa" w:w="3118"/>
          </w:tcPr>
          <w:p>
            <w:pPr>
              <w:spacing w:after="40"/>
            </w:pPr>
            <w:r/>
            <w:r>
              <w:rPr>
                <w:rFonts w:ascii="Times New Roman" w:hAnsi="Times New Roman" w:eastAsia="Times New Roman"/>
                <w:b w:val="0"/>
                <w:sz w:val="22"/>
              </w:rPr>
              <w:t>Vào: kết thúc hành trình và bàn giao cuối</w:t>
            </w:r>
          </w:p>
        </w:tc>
      </w:tr>
    </w:tbl>
    <w:p>
      <w:pPr>
        <w:pStyle w:val="Heading2"/>
        <w:spacing w:before="100" w:after="60"/>
      </w:pPr>
      <w:r>
        <w:rPr>
          <w:rFonts w:ascii="Times New Roman" w:hAnsi="Times New Roman" w:eastAsia="Times New Roman"/>
          <w:b/>
          <w:i w:val="0"/>
          <w:sz w:val="26"/>
        </w:rPr>
        <w:t>16.3 Tài liệu tham khảo (chuẩn hóa cách viết BRD)</w:t>
      </w:r>
    </w:p>
    <w:p>
      <w:pPr>
        <w:pStyle w:val="ListBullet"/>
        <w:spacing w:after="40" w:line="264" w:lineRule="auto"/>
        <w:ind w:left="357"/>
      </w:pPr>
      <w:r>
        <w:rPr>
          <w:rFonts w:ascii="Times New Roman" w:hAnsi="Times New Roman" w:eastAsia="Times New Roman"/>
          <w:b w:val="0"/>
          <w:i w:val="0"/>
          <w:sz w:val="24"/>
        </w:rPr>
        <w:t>Atlassian Confluence - Business requirements document template (cấu trúc, benefits, thành phần BRD): https://www.atlassian.com/software/confluence/resources/guides/how-to/business-requirements</w:t>
      </w:r>
    </w:p>
    <w:p>
      <w:pPr>
        <w:pStyle w:val="ListBullet"/>
        <w:spacing w:after="40" w:line="264" w:lineRule="auto"/>
        <w:ind w:left="357"/>
      </w:pPr>
      <w:r>
        <w:rPr>
          <w:rFonts w:ascii="Times New Roman" w:hAnsi="Times New Roman" w:eastAsia="Times New Roman"/>
          <w:b w:val="0"/>
          <w:i w:val="0"/>
          <w:sz w:val="24"/>
        </w:rPr>
        <w:t>Asana - Business Requirements Document Template (7 components): https://asana.com/resources/business-requirements-document-template</w:t>
      </w:r>
    </w:p>
    <w:p>
      <w:pPr>
        <w:pStyle w:val="ListBullet"/>
        <w:spacing w:after="40" w:line="264" w:lineRule="auto"/>
        <w:ind w:left="357"/>
      </w:pPr>
      <w:r>
        <w:rPr>
          <w:rFonts w:ascii="Times New Roman" w:hAnsi="Times New Roman" w:eastAsia="Times New Roman"/>
          <w:b w:val="0"/>
          <w:i w:val="0"/>
          <w:sz w:val="24"/>
        </w:rPr>
        <w:t>Airtable - How to Write a Business Requirements Document (best practices): https://www.airtable.com/articles/business-requirements-document</w:t>
      </w:r>
    </w:p>
    <w:p>
      <w:pPr>
        <w:pStyle w:val="ListBullet"/>
        <w:spacing w:after="40" w:line="264" w:lineRule="auto"/>
        <w:ind w:left="357"/>
      </w:pPr>
      <w:r>
        <w:rPr>
          <w:rFonts w:ascii="Times New Roman" w:hAnsi="Times New Roman" w:eastAsia="Times New Roman"/>
          <w:b w:val="0"/>
          <w:i w:val="0"/>
          <w:sz w:val="24"/>
        </w:rPr>
        <w:t>Lucidchart - Tips for Writing Business Requirements Documents (BRD vs functional requirements): https://www.lucidchart.com/blog/tips-for-a-perfect-business-requirements-document</w:t>
      </w:r>
    </w:p>
    <w:p>
      <w:pPr>
        <w:pStyle w:val="ListBullet"/>
        <w:spacing w:after="40" w:line="264" w:lineRule="auto"/>
        <w:ind w:left="357"/>
      </w:pPr>
      <w:r>
        <w:rPr>
          <w:rFonts w:ascii="Times New Roman" w:hAnsi="Times New Roman" w:eastAsia="Times New Roman"/>
          <w:b w:val="0"/>
          <w:i w:val="0"/>
          <w:sz w:val="24"/>
        </w:rPr>
        <w:t>TechTarget - How a BRD sets expectations: https://www.techtarget.com/searchsoftwarequality/answer/Does-Agile-use-business-requirements-documents</w:t>
      </w:r>
    </w:p>
    <w:p>
      <w:pPr>
        <w:pStyle w:val="ListBullet"/>
        <w:spacing w:after="40" w:line="264" w:lineRule="auto"/>
        <w:ind w:left="357"/>
      </w:pPr>
      <w:r>
        <w:rPr>
          <w:rFonts w:ascii="Times New Roman" w:hAnsi="Times New Roman" w:eastAsia="Times New Roman"/>
          <w:b w:val="0"/>
          <w:i w:val="0"/>
          <w:sz w:val="24"/>
        </w:rPr>
        <w:t>Nguồn nội dung dự án: Đặc tả "Global Supply Chain &amp; Asset Telemetry" do người dùng cung cấp.</w:t>
      </w:r>
    </w:p>
    <w:p>
      <w:pPr>
        <w:spacing w:after="120" w:line="276" w:lineRule="auto"/>
      </w:pPr>
      <w:r>
        <w:rPr>
          <w:rFonts w:ascii="Times New Roman" w:hAnsi="Times New Roman" w:eastAsia="Times New Roman"/>
          <w:b w:val="0"/>
          <w:i/>
          <w:sz w:val="22"/>
        </w:rPr>
        <w:t>Lưu ý: BRD này là bản draft chuẩn hóa từ đặc tả đầu vào. Các mục KPI định lượng, phân quyền bảo mật chi tiết và quy trình xử lý ALARM sau thanh tra cần được xác nhận thêm với stakeholder trước khi phát hành phiên bản chính thức.</w:t>
      </w:r>
    </w:p>
    <w:sectPr w:rsidR="00FC693F" w:rsidRPr="0006063C" w:rsidSect="00034616">
      <w:footerReference w:type="default" r:id="rId9"/>
      <w:pgSz w:w="11906" w:h="16838"/>
      <w:pgMar w:top="1247" w:right="1134" w:bottom="1134" w:left="141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b w:val="0"/>
        <w:i w:val="0"/>
        <w:sz w:val="18"/>
      </w:rPr>
      <w:t>BRD - Global Supply Chain &amp; Asset Telemetry | Draft v1.0 | 24/02/2026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