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5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国内桑属中药鉴定学序列比对结果</w:t>
      </w:r>
    </w:p>
    <w:p w14:paraId="3C447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一、数据清洗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</w:t>
      </w:r>
    </w:p>
    <w:p w14:paraId="68C40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根据植物志所定种的拉丁学名从 NCBI（https://www.ncbi.nlm.nih.gov/）数据库下载桑白皮伪品桑属物种ITS2 和psbA-trnH序列，以及文献报道过的桑白皮伪品植物构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ITS2 和psbA-trnH 序列建立数据库。</w:t>
      </w:r>
    </w:p>
    <w:p w14:paraId="10C1B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二、数据清洗</w:t>
      </w:r>
    </w:p>
    <w:p w14:paraId="242D97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桑白皮伪品植物包括：长穗桑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macroura、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用分子软件 DNAMAN 比对相似度，找出鉴别位点，用MEGA7.0构建系统发育树。</w:t>
      </w:r>
    </w:p>
    <w:p w14:paraId="75EF80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三、清洗结果</w:t>
      </w:r>
    </w:p>
    <w:p w14:paraId="1E6A6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（一）ITS2清洗结果</w:t>
      </w:r>
    </w:p>
    <w:p w14:paraId="09AA9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1、相似度与鉴别位点</w:t>
      </w:r>
    </w:p>
    <w:p w14:paraId="08BE8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桑和长穗桑相似度98.91%，无连续差异位点，存在1个鉴别位点可以区分。</w:t>
      </w:r>
    </w:p>
    <w:p w14:paraId="726C58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3515" cy="525145"/>
            <wp:effectExtent l="0" t="0" r="13335" b="8255"/>
            <wp:docPr id="10" name="图片 10" descr="C:/Users/ZMZ/Desktop/屏幕截图 2026-06-25 193448.png屏幕截图 2026-06-25 19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ZMZ/Desktop/屏幕截图 2026-06-25 193448.png屏幕截图 2026-06-25 193448"/>
                    <pic:cNvPicPr>
                      <a:picLocks noChangeAspect="1"/>
                    </pic:cNvPicPr>
                  </pic:nvPicPr>
                  <pic:blipFill>
                    <a:blip r:embed="rId4"/>
                    <a:srcRect l="1330" r="13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C80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桑与长穗桑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53A7A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桑和川桑相似度99.22%，无连续差异位点，不存在鉴别位点。</w:t>
      </w:r>
    </w:p>
    <w:p w14:paraId="4509B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9705" cy="477520"/>
            <wp:effectExtent l="0" t="0" r="17145" b="17780"/>
            <wp:docPr id="11" name="图片 11" descr="D:/LAB/DNA/桑/从中药鉴定学角度/ITS2/屏幕截图 2026-06-25 193633.png屏幕截图 2026-06-25 19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/LAB/DNA/桑/从中药鉴定学角度/ITS2/屏幕截图 2026-06-25 193633.png屏幕截图 2026-06-25 193633"/>
                    <pic:cNvPicPr>
                      <a:picLocks noChangeAspect="1"/>
                    </pic:cNvPicPr>
                  </pic:nvPicPr>
                  <pic:blipFill>
                    <a:blip r:embed="rId5"/>
                    <a:srcRect l="3524" r="35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24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桑与川桑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260B0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桑和黑桑相似度98.10%，无连续差异位点，不存在鉴别位点。</w:t>
      </w:r>
    </w:p>
    <w:p w14:paraId="0A1953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554355"/>
            <wp:effectExtent l="0" t="0" r="0" b="17145"/>
            <wp:docPr id="3" name="图片 3" descr="C:/Users/ZMZ/Desktop/屏幕截图 2026-06-25 193822.png屏幕截图 2026-06-25 193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ZMZ/Desktop/屏幕截图 2026-06-25 193822.png屏幕截图 2026-06-25 193822"/>
                    <pic:cNvPicPr>
                      <a:picLocks noChangeAspect="1"/>
                    </pic:cNvPicPr>
                  </pic:nvPicPr>
                  <pic:blipFill>
                    <a:blip r:embed="rId6"/>
                    <a:srcRect l="1031" r="10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DED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桑与黑桑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2F93CE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桑和华桑相似度99.38%，无连续差异位点，不存在鉴别位点。</w:t>
      </w:r>
    </w:p>
    <w:p w14:paraId="1C75A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9705" cy="485775"/>
            <wp:effectExtent l="0" t="0" r="17145" b="9525"/>
            <wp:docPr id="4" name="图片 4" descr="C:/Users/ZMZ/Desktop/屏幕截图 2026-06-25 194019.png屏幕截图 2026-06-25 194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ZMZ/Desktop/屏幕截图 2026-06-25 194019.png屏幕截图 2026-06-25 194019"/>
                    <pic:cNvPicPr>
                      <a:picLocks noChangeAspect="1"/>
                    </pic:cNvPicPr>
                  </pic:nvPicPr>
                  <pic:blipFill>
                    <a:blip r:embed="rId7"/>
                    <a:srcRect l="1699" r="169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205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桑与华桑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7E4B3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桑和鸡桑相似度99.38%，无连续差异位点，不存在鉴别位点。</w:t>
      </w:r>
    </w:p>
    <w:p w14:paraId="5F2AE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3515" cy="490220"/>
            <wp:effectExtent l="0" t="0" r="13335" b="5080"/>
            <wp:docPr id="5" name="图片 5" descr="C:/Users/ZMZ/Desktop/屏幕截图 2026-06-25 194116.png屏幕截图 2026-06-25 19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ZMZ/Desktop/屏幕截图 2026-06-25 194116.png屏幕截图 2026-06-25 194116"/>
                    <pic:cNvPicPr>
                      <a:picLocks noChangeAspect="1"/>
                    </pic:cNvPicPr>
                  </pic:nvPicPr>
                  <pic:blipFill>
                    <a:blip r:embed="rId8"/>
                    <a:srcRect l="712" r="7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4CF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桑与鸡桑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2ABC7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桑和吉隆桑相似度97.60%，无连续差异位点，存在14处鉴别位点可以区分。</w:t>
      </w:r>
    </w:p>
    <w:p w14:paraId="1F866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7960" cy="452755"/>
            <wp:effectExtent l="0" t="0" r="8890" b="4445"/>
            <wp:docPr id="12" name="图片 12" descr="C:/Users/ZMZ/Desktop/屏幕截图 2026-06-25 194246.png屏幕截图 2026-06-25 19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/Users/ZMZ/Desktop/屏幕截图 2026-06-25 194246.png屏幕截图 2026-06-25 194246"/>
                    <pic:cNvPicPr>
                      <a:picLocks noChangeAspect="1"/>
                    </pic:cNvPicPr>
                  </pic:nvPicPr>
                  <pic:blipFill>
                    <a:blip r:embed="rId9"/>
                    <a:srcRect l="1122" r="11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C3D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桑与吉隆桑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4496A050">
      <w:pPr>
        <w:ind w:firstLine="420" w:firstLineChars="0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桑和奶桑相似度99.33%，无连续差异位点，不存在鉴别位点。</w:t>
      </w:r>
    </w:p>
    <w:p w14:paraId="223C94EE">
      <w:r>
        <w:drawing>
          <wp:inline distT="0" distB="0" distL="114300" distR="114300">
            <wp:extent cx="5261610" cy="510540"/>
            <wp:effectExtent l="0" t="0" r="15240" b="381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4A55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桑与奶桑ITS2序列比对</w:t>
      </w:r>
    </w:p>
    <w:p w14:paraId="5988C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桑和构树相似度81.27%，有连续5个差异位点，存在19个鉴别位点可以区分。</w:t>
      </w:r>
    </w:p>
    <w:p w14:paraId="656ED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481965"/>
            <wp:effectExtent l="0" t="0" r="15240" b="13335"/>
            <wp:docPr id="7" name="图片 7" descr="C:/Users/ZMZ/Desktop/屏幕截图 2026-06-25 194519.png屏幕截图 2026-06-25 19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ZMZ/Desktop/屏幕截图 2026-06-25 194519.png屏幕截图 2026-06-25 194519"/>
                    <pic:cNvPicPr>
                      <a:picLocks noChangeAspect="1"/>
                    </pic:cNvPicPr>
                  </pic:nvPicPr>
                  <pic:blipFill>
                    <a:blip r:embed="rId11"/>
                    <a:srcRect t="2028" b="20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9F6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桑与</w:t>
      </w:r>
      <w:r>
        <w:rPr>
          <w:rFonts w:hint="eastAsia"/>
          <w:lang w:val="en-US" w:eastAsia="zh-CN"/>
        </w:rPr>
        <w:t>构树ITS2</w:t>
      </w:r>
      <w:r>
        <w:rPr>
          <w:rFonts w:hint="eastAsia"/>
          <w:lang w:eastAsia="zh-CN"/>
        </w:rPr>
        <w:t>序列比对</w:t>
      </w:r>
    </w:p>
    <w:p w14:paraId="12E6F0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桑和柘树相似度88.10%，存在连续7个差异位点，存在83个鉴别位点可以区分。</w:t>
      </w:r>
    </w:p>
    <w:p w14:paraId="4A9441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519430"/>
            <wp:effectExtent l="0" t="0" r="0" b="13970"/>
            <wp:docPr id="8" name="图片 8" descr="C:/Users/ZMZ/Desktop/屏幕截图 2026-06-25 195230.png屏幕截图 2026-06-25 19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ZMZ/Desktop/屏幕截图 2026-06-25 195230.png屏幕截图 2026-06-25 195230"/>
                    <pic:cNvPicPr>
                      <a:picLocks noChangeAspect="1"/>
                    </pic:cNvPicPr>
                  </pic:nvPicPr>
                  <pic:blipFill>
                    <a:blip r:embed="rId12"/>
                    <a:srcRect l="2873" r="28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010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桑与</w:t>
      </w:r>
      <w:r>
        <w:rPr>
          <w:rFonts w:hint="eastAsia"/>
          <w:lang w:val="en-US" w:eastAsia="zh-CN"/>
        </w:rPr>
        <w:t>柘树ITS2</w:t>
      </w:r>
      <w:r>
        <w:rPr>
          <w:rFonts w:hint="eastAsia"/>
          <w:lang w:eastAsia="zh-CN"/>
        </w:rPr>
        <w:t>序列比对</w:t>
      </w:r>
    </w:p>
    <w:p w14:paraId="01682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2、系统进化树</w:t>
      </w:r>
    </w:p>
    <w:p w14:paraId="442BB9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聚为一支，无法区分；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macroura、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</w:t>
      </w:r>
      <w:bookmarkStart w:id="0" w:name="_GoBack"/>
      <w:bookmarkEnd w:id="0"/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在另外一支，可以区分。</w:t>
      </w:r>
    </w:p>
    <w:p w14:paraId="6E66C4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3223260" cy="3192780"/>
            <wp:effectExtent l="0" t="0" r="15240" b="7620"/>
            <wp:docPr id="18" name="图片 18" descr="KU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KU3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85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桑与常见伪品物种ITS2序列系统进化树</w:t>
      </w:r>
    </w:p>
    <w:p w14:paraId="51E4A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psbA-trnH清洗结果</w:t>
      </w:r>
    </w:p>
    <w:p w14:paraId="1FF5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1.相似度与鉴别位点</w:t>
      </w:r>
    </w:p>
    <w:p w14:paraId="6D9B1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桑与鸡桑相似度99.49%，无连续差异位点，不存在鉴别位点。</w:t>
      </w:r>
    </w:p>
    <w:p w14:paraId="60BE2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7800" cy="820420"/>
            <wp:effectExtent l="0" t="0" r="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75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桑与鸡桑psbA-trnH序列比对</w:t>
      </w:r>
    </w:p>
    <w:p w14:paraId="689B0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44F3C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桑与鸡桑相似度99.91%，无连续差异位点，不存在鉴别位点。</w:t>
      </w:r>
    </w:p>
    <w:p w14:paraId="7621C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1610" cy="410845"/>
            <wp:effectExtent l="0" t="0" r="15240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C4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桑与华桑psbA-trnH序列比对</w:t>
      </w:r>
    </w:p>
    <w:p w14:paraId="56E49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56D5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桑与黑桑相似度99.91%，无连续差异位点，不存在鉴别位点。</w:t>
      </w:r>
    </w:p>
    <w:p w14:paraId="16DDD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9705" cy="417195"/>
            <wp:effectExtent l="0" t="0" r="17145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6FB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桑与黑桑psbA-trnH序列比对</w:t>
      </w:r>
    </w:p>
    <w:p w14:paraId="6F60F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5B2E6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桑与奶桑相似度99.65%，无连续差异位点，不存在鉴别位点。</w:t>
      </w:r>
    </w:p>
    <w:p w14:paraId="463CD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055" cy="444500"/>
            <wp:effectExtent l="0" t="0" r="10795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87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桑与奶桑psbA-trnH序列比对</w:t>
      </w:r>
    </w:p>
    <w:p w14:paraId="5B982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1143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桑与构树相似度84.01%，有连续20个以上差异位点，存在20个以上鉴别位点。</w:t>
      </w:r>
    </w:p>
    <w:p w14:paraId="3446D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705" cy="564515"/>
            <wp:effectExtent l="0" t="0" r="17145" b="6985"/>
            <wp:docPr id="14" name="图片 14" descr="屏幕截图 2026-06-25 202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25 2021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89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桑与构树psbA-trnH序列比对</w:t>
      </w:r>
    </w:p>
    <w:p w14:paraId="3AA5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75ABD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桑与柘树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相似度88.57%，有连续5个以上差异位点，存在20个以上鉴别位点。</w:t>
      </w:r>
    </w:p>
    <w:p w14:paraId="0D41D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055" cy="450850"/>
            <wp:effectExtent l="0" t="0" r="10795" b="6350"/>
            <wp:docPr id="15" name="图片 15" descr="屏幕截图 2026-06-25 202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5 2025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17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桑与柘树psbA-trnH序列比对</w:t>
      </w:r>
    </w:p>
    <w:p w14:paraId="425B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23EA5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2、系统进化树</w:t>
      </w:r>
    </w:p>
    <w:p w14:paraId="64293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奶桑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Morus_macroura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聚为一支，无法区分；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在另外一支，可以区分。</w:t>
      </w:r>
    </w:p>
    <w:p w14:paraId="7A867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097530" cy="3195320"/>
            <wp:effectExtent l="0" t="0" r="7620" b="5080"/>
            <wp:docPr id="16" name="图片 16" descr="KU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KU2-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F8B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宋体" w:eastAsiaTheme="minorEastAsia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桑与常见伪品物种psbA-trnH序列系统进化树</w:t>
      </w:r>
    </w:p>
    <w:p w14:paraId="1462EA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四、清洗结论</w:t>
      </w:r>
    </w:p>
    <w:p w14:paraId="37BB2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从中药鉴定学角度分析：</w:t>
      </w:r>
    </w:p>
    <w:p w14:paraId="7D44C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ITS2引物可以区分</w:t>
      </w: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桑 </w:t>
      </w: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与长穗桑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、川桑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、吉隆桑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</w:p>
    <w:p w14:paraId="13407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psbA-trnH引物可以区分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</w:p>
    <w:p w14:paraId="19B78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7A6E"/>
    <w:rsid w:val="03C61D25"/>
    <w:rsid w:val="075C73C2"/>
    <w:rsid w:val="0CCC323C"/>
    <w:rsid w:val="0E39220B"/>
    <w:rsid w:val="11B20C52"/>
    <w:rsid w:val="14847F58"/>
    <w:rsid w:val="19C92FDD"/>
    <w:rsid w:val="1A584361"/>
    <w:rsid w:val="1D6D121D"/>
    <w:rsid w:val="230C2B48"/>
    <w:rsid w:val="26581F3D"/>
    <w:rsid w:val="265956E8"/>
    <w:rsid w:val="29361D11"/>
    <w:rsid w:val="2E6E3CFB"/>
    <w:rsid w:val="30704148"/>
    <w:rsid w:val="307B44AD"/>
    <w:rsid w:val="307D372F"/>
    <w:rsid w:val="38FD63A7"/>
    <w:rsid w:val="392462B9"/>
    <w:rsid w:val="3A563FC1"/>
    <w:rsid w:val="3C1F6635"/>
    <w:rsid w:val="41872CB2"/>
    <w:rsid w:val="47975C19"/>
    <w:rsid w:val="4A895CED"/>
    <w:rsid w:val="4DFC4A28"/>
    <w:rsid w:val="4F824AB9"/>
    <w:rsid w:val="51390242"/>
    <w:rsid w:val="51B66C9C"/>
    <w:rsid w:val="568F468B"/>
    <w:rsid w:val="57786272"/>
    <w:rsid w:val="5CE13766"/>
    <w:rsid w:val="5E90124F"/>
    <w:rsid w:val="618943CD"/>
    <w:rsid w:val="61E0223F"/>
    <w:rsid w:val="62127147"/>
    <w:rsid w:val="632C14B3"/>
    <w:rsid w:val="66D32372"/>
    <w:rsid w:val="67E10ABE"/>
    <w:rsid w:val="6AEC1C54"/>
    <w:rsid w:val="6E6F4CA6"/>
    <w:rsid w:val="6E8403F6"/>
    <w:rsid w:val="6F484F7F"/>
    <w:rsid w:val="70E64A50"/>
    <w:rsid w:val="71EF3DD8"/>
    <w:rsid w:val="77A13DC6"/>
    <w:rsid w:val="7A731253"/>
    <w:rsid w:val="7D7B6E68"/>
    <w:rsid w:val="7F2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1008</Words>
  <Characters>1733</Characters>
  <Lines>0</Lines>
  <Paragraphs>0</Paragraphs>
  <TotalTime>5</TotalTime>
  <ScaleCrop>false</ScaleCrop>
  <LinksUpToDate>false</LinksUpToDate>
  <CharactersWithSpaces>1841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2026-06-18T07:15:00Z</dcterms:created>
  <dc:creator>ZMZ</dc:creator>
  <cp:lastModifiedBy>Ayanami Ring</cp:lastModifiedBy>
  <dcterms:modified xsi:type="dcterms:W3CDTF">2026-06-26T02:54:35Z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eyJoZGlkIjoiMTk2ZmY1ZWY5NWZlZjQ3OGYwYzQ2NzA4OWI0MGUxYzQiLCJ1c2VySWQiOiIxMDgxMDc0OTA2In0=</vt:lpwstr>
  </property>
  <property fmtid="{D5CDD505-2E9C-101B-9397-08002B2CF9AE}" pid="4" name="ICV">
    <vt:lpwstr>4659E72B6F4E4AA8863CC5EBED6E3DCE_12</vt:lpwstr>
  </property>
</Properties>
</file>