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A933434" w:rsidP="03E7E61C" w:rsidRDefault="2A933434" w14:paraId="4B1986C0" w14:textId="6768DEE2">
      <w:pPr>
        <w:jc w:val="both"/>
        <w:rPr>
          <w:b w:val="0"/>
          <w:bCs w:val="0"/>
        </w:rPr>
      </w:pPr>
      <w:r w:rsidR="2A80C7F3">
        <w:rPr>
          <w:b w:val="0"/>
          <w:bCs w:val="0"/>
        </w:rPr>
        <w:t xml:space="preserve">To support the practical implementation of the EU AI Act’s transparency requirements under Article 13, pilot participants are provided with a Transparency </w:t>
      </w:r>
      <w:r w:rsidR="4FC953D0">
        <w:rPr>
          <w:b w:val="0"/>
          <w:bCs w:val="0"/>
        </w:rPr>
        <w:t>evaluation tool</w:t>
      </w:r>
      <w:r w:rsidR="2A80C7F3">
        <w:rPr>
          <w:b w:val="0"/>
          <w:bCs w:val="0"/>
        </w:rPr>
        <w:t xml:space="preserve"> outlining the key obligations for high-risk AI systems.</w:t>
      </w:r>
    </w:p>
    <w:p w:rsidR="3054E4CE" w:rsidP="03E7E61C" w:rsidRDefault="3054E4CE" w14:paraId="080A354A" w14:textId="389F725B">
      <w:pPr>
        <w:jc w:val="both"/>
        <w:rPr>
          <w:b w:val="0"/>
          <w:bCs w:val="0"/>
        </w:rPr>
      </w:pPr>
      <w:r w:rsidR="3054E4CE">
        <w:rPr>
          <w:b w:val="0"/>
          <w:bCs w:val="0"/>
        </w:rPr>
        <w:t xml:space="preserve">Article 13 sets out the standards for transparency, </w:t>
      </w:r>
      <w:r w:rsidR="593EC119">
        <w:rPr>
          <w:b w:val="0"/>
          <w:bCs w:val="0"/>
        </w:rPr>
        <w:t xml:space="preserve">requiring AI systems be designed and developed to ensure sufficient transparency, enabling deployers to understand, interpret, and appropriately use the system’s outputs. Transparency must be proportionate to the system’s intended purpose and necessary to meet the legal responsibilities of both providers and deployers. </w:t>
      </w:r>
      <w:r w:rsidR="28F6470E">
        <w:rPr>
          <w:b w:val="0"/>
          <w:bCs w:val="0"/>
        </w:rPr>
        <w:t xml:space="preserve">Requirements include </w:t>
      </w:r>
      <w:r w:rsidR="28F6470E">
        <w:rPr>
          <w:b w:val="0"/>
          <w:bCs w:val="0"/>
        </w:rPr>
        <w:t>developers</w:t>
      </w:r>
      <w:r w:rsidR="28F6470E">
        <w:rPr>
          <w:b w:val="0"/>
          <w:bCs w:val="0"/>
        </w:rPr>
        <w:t xml:space="preserve"> supply </w:t>
      </w:r>
      <w:r w:rsidR="28F6470E">
        <w:rPr>
          <w:b w:val="0"/>
          <w:bCs w:val="0"/>
        </w:rPr>
        <w:t>clear, complete, and accessible instructions for use, detailing:</w:t>
      </w:r>
    </w:p>
    <w:p w:rsidR="331AFB46" w:rsidP="03E7E61C" w:rsidRDefault="331AFB46" w14:paraId="2E368EA4" w14:textId="26DBF057">
      <w:pPr>
        <w:pStyle w:val="Normale"/>
        <w:jc w:val="both"/>
        <w:rPr>
          <w:b w:val="0"/>
          <w:bCs w:val="0"/>
        </w:rPr>
      </w:pPr>
      <w:r w:rsidR="2B59F0AE">
        <w:rPr>
          <w:b w:val="0"/>
          <w:bCs w:val="0"/>
        </w:rPr>
        <w:t>a) The</w:t>
      </w:r>
      <w:r w:rsidR="1A6C1EF6">
        <w:rPr>
          <w:b w:val="0"/>
          <w:bCs w:val="0"/>
        </w:rPr>
        <w:t xml:space="preserve"> identity and contact information of the provider (and representative, where applicable)</w:t>
      </w:r>
    </w:p>
    <w:p w:rsidR="3A2E5ED3" w:rsidP="03E7E61C" w:rsidRDefault="3A2E5ED3" w14:paraId="616A47D7" w14:textId="3D4923F4">
      <w:pPr>
        <w:pStyle w:val="Normale"/>
        <w:ind w:left="0"/>
        <w:jc w:val="both"/>
        <w:rPr>
          <w:b w:val="0"/>
          <w:bCs w:val="0"/>
        </w:rPr>
      </w:pPr>
      <w:r w:rsidR="239D83FB">
        <w:rPr>
          <w:b w:val="0"/>
          <w:bCs w:val="0"/>
        </w:rPr>
        <w:t xml:space="preserve">b) </w:t>
      </w:r>
      <w:r w:rsidR="15A02A40">
        <w:rPr>
          <w:b w:val="0"/>
          <w:bCs w:val="0"/>
        </w:rPr>
        <w:t xml:space="preserve">The characteristics, </w:t>
      </w:r>
      <w:r w:rsidR="15A02A40">
        <w:rPr>
          <w:b w:val="0"/>
          <w:bCs w:val="0"/>
        </w:rPr>
        <w:t>capabilities</w:t>
      </w:r>
      <w:r w:rsidR="15A02A40">
        <w:rPr>
          <w:b w:val="0"/>
          <w:bCs w:val="0"/>
        </w:rPr>
        <w:t>, and limitations of the high-risk AI system including:</w:t>
      </w:r>
    </w:p>
    <w:p w:rsidR="3A2E5ED3" w:rsidP="61659930" w:rsidRDefault="3A2E5ED3" w14:paraId="05F4AF07" w14:textId="5B2842D7">
      <w:pPr>
        <w:pStyle w:val="Normale"/>
        <w:ind w:left="0" w:firstLine="708"/>
        <w:jc w:val="both"/>
        <w:rPr>
          <w:b w:val="0"/>
          <w:bCs w:val="0"/>
        </w:rPr>
      </w:pPr>
      <w:r w:rsidR="543EC218">
        <w:rPr>
          <w:b w:val="0"/>
          <w:bCs w:val="0"/>
        </w:rPr>
        <w:t>(</w:t>
      </w:r>
      <w:r w:rsidR="1A6C1EF6">
        <w:rPr>
          <w:b w:val="0"/>
          <w:bCs w:val="0"/>
        </w:rPr>
        <w:t>i</w:t>
      </w:r>
      <w:r w:rsidR="73D4702C">
        <w:rPr>
          <w:b w:val="0"/>
          <w:bCs w:val="0"/>
        </w:rPr>
        <w:t>) The system’s intended purpose</w:t>
      </w:r>
    </w:p>
    <w:p w:rsidR="3A2E5ED3" w:rsidP="61659930" w:rsidRDefault="3A2E5ED3" w14:paraId="643BAFD5" w14:textId="07008511">
      <w:pPr>
        <w:pStyle w:val="Normale"/>
        <w:ind w:left="0" w:firstLine="708"/>
        <w:jc w:val="both"/>
        <w:rPr>
          <w:b w:val="0"/>
          <w:bCs w:val="0"/>
        </w:rPr>
      </w:pPr>
      <w:r w:rsidR="73D4702C">
        <w:rPr>
          <w:b w:val="0"/>
          <w:bCs w:val="0"/>
        </w:rPr>
        <w:t>(</w:t>
      </w:r>
      <w:r w:rsidR="1A6C1EF6">
        <w:rPr>
          <w:b w:val="0"/>
          <w:bCs w:val="0"/>
        </w:rPr>
        <w:t>ii</w:t>
      </w:r>
      <w:r w:rsidR="1A6C1EF6">
        <w:rPr>
          <w:b w:val="0"/>
          <w:bCs w:val="0"/>
        </w:rPr>
        <w:t xml:space="preserve">) The </w:t>
      </w:r>
      <w:r w:rsidR="0394E748">
        <w:rPr>
          <w:b w:val="0"/>
          <w:bCs w:val="0"/>
        </w:rPr>
        <w:t>system’s level</w:t>
      </w:r>
      <w:r w:rsidR="2055BE83">
        <w:rPr>
          <w:b w:val="0"/>
          <w:bCs w:val="0"/>
        </w:rPr>
        <w:t xml:space="preserve"> of </w:t>
      </w:r>
      <w:r w:rsidR="5F40F12B">
        <w:rPr>
          <w:b w:val="0"/>
          <w:bCs w:val="0"/>
        </w:rPr>
        <w:t>performance</w:t>
      </w:r>
      <w:r w:rsidR="2055BE83">
        <w:rPr>
          <w:b w:val="0"/>
          <w:bCs w:val="0"/>
        </w:rPr>
        <w:t xml:space="preserve"> and </w:t>
      </w:r>
      <w:r w:rsidR="1A6C1EF6">
        <w:rPr>
          <w:b w:val="0"/>
          <w:bCs w:val="0"/>
        </w:rPr>
        <w:t xml:space="preserve">metrics </w:t>
      </w:r>
      <w:r w:rsidR="78098218">
        <w:rPr>
          <w:b w:val="0"/>
          <w:bCs w:val="0"/>
        </w:rPr>
        <w:t xml:space="preserve">across </w:t>
      </w:r>
      <w:r w:rsidR="1A6C1EF6">
        <w:rPr>
          <w:b w:val="0"/>
          <w:bCs w:val="0"/>
        </w:rPr>
        <w:t>including accuracy, robustness, and cybersecurity</w:t>
      </w:r>
      <w:r w:rsidR="397DBF9A">
        <w:rPr>
          <w:b w:val="0"/>
          <w:bCs w:val="0"/>
        </w:rPr>
        <w:t xml:space="preserve"> referred to in Article 15</w:t>
      </w:r>
    </w:p>
    <w:p w:rsidR="24899D92" w:rsidP="03E7E61C" w:rsidRDefault="24899D92" w14:paraId="7842095A" w14:textId="65EC44CF">
      <w:pPr>
        <w:pStyle w:val="Paragrafoelenco"/>
        <w:ind w:left="720"/>
        <w:jc w:val="both"/>
        <w:rPr>
          <w:b w:val="0"/>
          <w:bCs w:val="0"/>
        </w:rPr>
      </w:pPr>
      <w:r w:rsidR="62767554">
        <w:rPr>
          <w:b w:val="0"/>
          <w:bCs w:val="0"/>
        </w:rPr>
        <w:t>(</w:t>
      </w:r>
      <w:r w:rsidR="1A6C1EF6">
        <w:rPr>
          <w:b w:val="0"/>
          <w:bCs w:val="0"/>
        </w:rPr>
        <w:t>iii) Any known or foreseeable risks to health, safety, or fundamental rights</w:t>
      </w:r>
    </w:p>
    <w:p w:rsidR="24899D92" w:rsidP="61659930" w:rsidRDefault="24899D92" w14:paraId="64B35E6A" w14:textId="65E83737">
      <w:pPr>
        <w:pStyle w:val="Normale"/>
        <w:ind w:left="708"/>
        <w:jc w:val="both"/>
        <w:rPr>
          <w:b w:val="0"/>
          <w:bCs w:val="0"/>
        </w:rPr>
      </w:pPr>
      <w:r w:rsidR="29A6581B">
        <w:rPr>
          <w:b w:val="0"/>
          <w:bCs w:val="0"/>
        </w:rPr>
        <w:t>(</w:t>
      </w:r>
      <w:r w:rsidR="1A6C1EF6">
        <w:rPr>
          <w:b w:val="0"/>
          <w:bCs w:val="0"/>
        </w:rPr>
        <w:t>iv) The technical features that support interpretability and explainability of outputs</w:t>
      </w:r>
    </w:p>
    <w:p w:rsidR="24899D92" w:rsidP="61659930" w:rsidRDefault="24899D92" w14:paraId="2337FD24" w14:textId="01DCA01E">
      <w:pPr>
        <w:pStyle w:val="Normale"/>
        <w:ind w:left="720"/>
        <w:jc w:val="both"/>
        <w:rPr>
          <w:b w:val="0"/>
          <w:bCs w:val="0"/>
        </w:rPr>
      </w:pPr>
      <w:r w:rsidR="5E459880">
        <w:rPr>
          <w:b w:val="0"/>
          <w:bCs w:val="0"/>
        </w:rPr>
        <w:t>(</w:t>
      </w:r>
      <w:r w:rsidR="1A6C1EF6">
        <w:rPr>
          <w:b w:val="0"/>
          <w:bCs w:val="0"/>
        </w:rPr>
        <w:t xml:space="preserve">v) The system’s performance </w:t>
      </w:r>
      <w:r w:rsidR="1A6C1EF6">
        <w:rPr>
          <w:b w:val="0"/>
          <w:bCs w:val="0"/>
        </w:rPr>
        <w:t>regarding</w:t>
      </w:r>
      <w:r w:rsidR="1A6C1EF6">
        <w:rPr>
          <w:b w:val="0"/>
          <w:bCs w:val="0"/>
        </w:rPr>
        <w:t xml:space="preserve"> specific persons or groups of persons on which the system is intended to be used</w:t>
      </w:r>
    </w:p>
    <w:p w:rsidR="24899D92" w:rsidP="61659930" w:rsidRDefault="24899D92" w14:paraId="622A3F94" w14:textId="3970B3B1">
      <w:pPr>
        <w:pStyle w:val="Normale"/>
        <w:ind w:left="720"/>
        <w:jc w:val="both"/>
        <w:rPr>
          <w:b w:val="0"/>
          <w:bCs w:val="0"/>
        </w:rPr>
      </w:pPr>
      <w:r w:rsidR="4CCFD9B6">
        <w:rPr>
          <w:b w:val="0"/>
          <w:bCs w:val="0"/>
        </w:rPr>
        <w:t>(</w:t>
      </w:r>
      <w:r w:rsidR="1A6C1EF6">
        <w:rPr>
          <w:b w:val="0"/>
          <w:bCs w:val="0"/>
        </w:rPr>
        <w:t>vi)  Input data specifications, including the nature of training, validation, and testing data used</w:t>
      </w:r>
    </w:p>
    <w:p w:rsidR="24899D92" w:rsidP="03E7E61C" w:rsidRDefault="24899D92" w14:paraId="65F1EC65" w14:textId="7B96251B">
      <w:pPr>
        <w:pStyle w:val="Paragrafoelenco"/>
        <w:ind w:left="720"/>
        <w:jc w:val="both"/>
        <w:rPr>
          <w:b w:val="0"/>
          <w:bCs w:val="0"/>
        </w:rPr>
      </w:pPr>
      <w:r w:rsidR="152B82DC">
        <w:rPr>
          <w:b w:val="0"/>
          <w:bCs w:val="0"/>
        </w:rPr>
        <w:t>(</w:t>
      </w:r>
      <w:r w:rsidR="1A6C1EF6">
        <w:rPr>
          <w:b w:val="0"/>
          <w:bCs w:val="0"/>
        </w:rPr>
        <w:t xml:space="preserve">vii) Information enabling deployers to interpret the output of the system and </w:t>
      </w:r>
      <w:r w:rsidR="1A6C1EF6">
        <w:rPr>
          <w:b w:val="0"/>
          <w:bCs w:val="0"/>
        </w:rPr>
        <w:t>appropriate use</w:t>
      </w:r>
      <w:r w:rsidR="1A6C1EF6">
        <w:rPr>
          <w:b w:val="0"/>
          <w:bCs w:val="0"/>
        </w:rPr>
        <w:t xml:space="preserve"> </w:t>
      </w:r>
    </w:p>
    <w:p w:rsidR="24899D92" w:rsidP="03E7E61C" w:rsidRDefault="24899D92" w14:paraId="2F45E4B6" w14:textId="33300F69">
      <w:pPr>
        <w:pStyle w:val="Normale"/>
        <w:ind w:left="0"/>
        <w:jc w:val="both"/>
        <w:rPr>
          <w:b w:val="0"/>
          <w:bCs w:val="0"/>
        </w:rPr>
      </w:pPr>
      <w:r w:rsidR="24899D92">
        <w:rPr>
          <w:b w:val="0"/>
          <w:bCs w:val="0"/>
        </w:rPr>
        <w:t xml:space="preserve">c) Changes to the system and its performance which have been predetermined by the provider </w:t>
      </w:r>
      <w:r w:rsidR="24899D92">
        <w:rPr>
          <w:b w:val="0"/>
          <w:bCs w:val="0"/>
        </w:rPr>
        <w:t>at the moment</w:t>
      </w:r>
      <w:r w:rsidR="24899D92">
        <w:rPr>
          <w:b w:val="0"/>
          <w:bCs w:val="0"/>
        </w:rPr>
        <w:t xml:space="preserve"> of the </w:t>
      </w:r>
      <w:r w:rsidR="24899D92">
        <w:rPr>
          <w:b w:val="0"/>
          <w:bCs w:val="0"/>
        </w:rPr>
        <w:t>initial</w:t>
      </w:r>
      <w:r w:rsidR="24899D92">
        <w:rPr>
          <w:b w:val="0"/>
          <w:bCs w:val="0"/>
        </w:rPr>
        <w:t xml:space="preserve"> conformity assessment</w:t>
      </w:r>
    </w:p>
    <w:p w:rsidR="24899D92" w:rsidP="03E7E61C" w:rsidRDefault="24899D92" w14:paraId="5E631105" w14:textId="283B8D85">
      <w:pPr>
        <w:pStyle w:val="Normale"/>
        <w:ind w:left="0"/>
        <w:jc w:val="both"/>
        <w:rPr>
          <w:b w:val="0"/>
          <w:bCs w:val="0"/>
        </w:rPr>
      </w:pPr>
      <w:r w:rsidR="24899D92">
        <w:rPr>
          <w:b w:val="0"/>
          <w:bCs w:val="0"/>
        </w:rPr>
        <w:t xml:space="preserve">d) Human oversight measures and technical tools supporting interpretability </w:t>
      </w:r>
    </w:p>
    <w:p w:rsidR="24899D92" w:rsidP="03E7E61C" w:rsidRDefault="24899D92" w14:paraId="384E8B6C" w14:textId="3B62C2E5">
      <w:pPr>
        <w:pStyle w:val="Normale"/>
        <w:ind w:left="0"/>
        <w:jc w:val="both"/>
        <w:rPr>
          <w:b w:val="0"/>
          <w:bCs w:val="0"/>
        </w:rPr>
      </w:pPr>
      <w:r w:rsidR="24899D92">
        <w:rPr>
          <w:b w:val="0"/>
          <w:bCs w:val="0"/>
        </w:rPr>
        <w:t xml:space="preserve">e) </w:t>
      </w:r>
      <w:r w:rsidR="28F6470E">
        <w:rPr>
          <w:b w:val="0"/>
          <w:bCs w:val="0"/>
        </w:rPr>
        <w:t>Operational requirements, such as hardware, maintenance, expected system lifespan, and logging mechanisms</w:t>
      </w:r>
    </w:p>
    <w:p w:rsidR="388B4A53" w:rsidP="03E7E61C" w:rsidRDefault="388B4A53" w14:paraId="7F541A94" w14:textId="5C1A5162">
      <w:pPr>
        <w:pStyle w:val="Normale"/>
        <w:ind w:left="0"/>
        <w:jc w:val="both"/>
        <w:rPr>
          <w:b w:val="0"/>
          <w:bCs w:val="0"/>
        </w:rPr>
      </w:pPr>
      <w:r w:rsidR="388B4A53">
        <w:rPr>
          <w:b w:val="0"/>
          <w:bCs w:val="0"/>
        </w:rPr>
        <w:t xml:space="preserve">f) Mechanisms for deployers to collect, store, and interpret logs in line with Article 12, where applicable </w:t>
      </w:r>
    </w:p>
    <w:p w:rsidR="03E7E61C" w:rsidP="03E7E61C" w:rsidRDefault="03E7E61C" w14:paraId="01CE3392" w14:textId="5F64E550">
      <w:pPr>
        <w:pStyle w:val="Paragrafoelenco"/>
        <w:ind w:left="720"/>
        <w:jc w:val="both"/>
        <w:rPr>
          <w:b w:val="0"/>
          <w:bCs w:val="0"/>
        </w:rPr>
      </w:pPr>
    </w:p>
    <w:tbl>
      <w:tblPr>
        <w:tblW w:w="14402" w:type="dxa"/>
        <w:tblLayout w:type="fixed"/>
        <w:tblLook w:val="06A0" w:firstRow="1" w:lastRow="0" w:firstColumn="1" w:lastColumn="0" w:noHBand="1" w:noVBand="1"/>
      </w:tblPr>
      <w:tblGrid>
        <w:gridCol w:w="1710"/>
        <w:gridCol w:w="4449"/>
        <w:gridCol w:w="8243"/>
      </w:tblGrid>
      <w:tr w:rsidR="44D3697C" w:rsidTr="7D166FFA" w14:paraId="2F960033" w14:textId="77777777">
        <w:trPr>
          <w:trHeight w:val="300"/>
        </w:trPr>
        <w:tc>
          <w:tcPr>
            <w:tcW w:w="14402" w:type="dxa"/>
            <w:gridSpan w:val="3"/>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D1D1D1" w:themeFill="background2" w:themeFillShade="E6"/>
            <w:tcMar>
              <w:left w:w="108" w:type="dxa"/>
              <w:right w:w="108" w:type="dxa"/>
            </w:tcMar>
          </w:tcPr>
          <w:p w:rsidR="0819E2ED" w:rsidP="61659930" w:rsidRDefault="0819E2ED" w14:paraId="563FD0CE" w14:textId="0D992FC2">
            <w:pPr>
              <w:spacing w:after="0"/>
              <w:jc w:val="left"/>
              <w:rPr>
                <w:rFonts w:eastAsia="" w:eastAsiaTheme="minorEastAsia"/>
                <w:b w:val="1"/>
                <w:bCs w:val="1"/>
                <w:color w:val="000000" w:themeColor="text1" w:themeTint="FF" w:themeShade="FF"/>
                <w:sz w:val="24"/>
                <w:szCs w:val="24"/>
              </w:rPr>
            </w:pPr>
            <w:r w:rsidRPr="61659930" w:rsidR="2EFC1098">
              <w:rPr>
                <w:rFonts w:eastAsia="" w:eastAsiaTheme="minorEastAsia"/>
                <w:b w:val="1"/>
                <w:bCs w:val="1"/>
                <w:color w:val="000000" w:themeColor="text1" w:themeTint="FF" w:themeShade="FF"/>
                <w:sz w:val="24"/>
                <w:szCs w:val="24"/>
              </w:rPr>
              <w:t>Assessment</w:t>
            </w:r>
            <w:r w:rsidRPr="61659930" w:rsidR="6B8A8505">
              <w:rPr>
                <w:rFonts w:eastAsia="" w:eastAsiaTheme="minorEastAsia"/>
                <w:b w:val="1"/>
                <w:bCs w:val="1"/>
                <w:color w:val="000000" w:themeColor="text1" w:themeTint="FF" w:themeShade="FF"/>
                <w:sz w:val="24"/>
                <w:szCs w:val="24"/>
              </w:rPr>
              <w:t xml:space="preserve"> of the </w:t>
            </w:r>
            <w:r w:rsidRPr="61659930" w:rsidR="7C941DBA">
              <w:rPr>
                <w:rFonts w:eastAsia="" w:eastAsiaTheme="minorEastAsia"/>
                <w:b w:val="1"/>
                <w:bCs w:val="1"/>
                <w:color w:val="000000" w:themeColor="text1" w:themeTint="FF" w:themeShade="FF"/>
                <w:sz w:val="24"/>
                <w:szCs w:val="24"/>
              </w:rPr>
              <w:t>Sys</w:t>
            </w:r>
            <w:r w:rsidRPr="61659930" w:rsidR="6B8A8505">
              <w:rPr>
                <w:rFonts w:eastAsia="" w:eastAsiaTheme="minorEastAsia"/>
                <w:b w:val="1"/>
                <w:bCs w:val="1"/>
                <w:color w:val="000000" w:themeColor="text1" w:themeTint="FF" w:themeShade="FF"/>
                <w:sz w:val="24"/>
                <w:szCs w:val="24"/>
              </w:rPr>
              <w:t>t</w:t>
            </w:r>
            <w:r w:rsidRPr="61659930" w:rsidR="7C941DBA">
              <w:rPr>
                <w:rFonts w:eastAsia="" w:eastAsiaTheme="minorEastAsia"/>
                <w:b w:val="1"/>
                <w:bCs w:val="1"/>
                <w:color w:val="000000" w:themeColor="text1" w:themeTint="FF" w:themeShade="FF"/>
                <w:sz w:val="24"/>
                <w:szCs w:val="24"/>
              </w:rPr>
              <w:t>em</w:t>
            </w:r>
            <w:r w:rsidRPr="61659930" w:rsidR="36D25A61">
              <w:rPr>
                <w:rFonts w:eastAsia="" w:eastAsiaTheme="minorEastAsia"/>
                <w:b w:val="1"/>
                <w:bCs w:val="1"/>
                <w:color w:val="000000" w:themeColor="text1" w:themeTint="FF" w:themeShade="FF"/>
                <w:sz w:val="24"/>
                <w:szCs w:val="24"/>
              </w:rPr>
              <w:t>:</w:t>
            </w:r>
          </w:p>
          <w:p w:rsidR="0819E2ED" w:rsidP="61659930" w:rsidRDefault="0819E2ED" w14:paraId="4DA81110" w14:textId="4FECF94E">
            <w:pPr>
              <w:spacing w:after="0"/>
              <w:jc w:val="left"/>
              <w:rPr>
                <w:rFonts w:eastAsia="" w:eastAsiaTheme="minorEastAsia"/>
                <w:b w:val="1"/>
                <w:bCs w:val="1"/>
                <w:color w:val="000000" w:themeColor="text1"/>
                <w:sz w:val="24"/>
                <w:szCs w:val="24"/>
              </w:rPr>
            </w:pPr>
            <w:r w:rsidRPr="61659930" w:rsidR="6F4E2816">
              <w:rPr>
                <w:rFonts w:eastAsia="" w:eastAsiaTheme="minorEastAsia"/>
                <w:b w:val="1"/>
                <w:bCs w:val="1"/>
                <w:color w:val="000000" w:themeColor="text1" w:themeTint="FF" w:themeShade="FF"/>
                <w:sz w:val="24"/>
                <w:szCs w:val="24"/>
              </w:rPr>
              <w:t>Governance &amp; Technical</w:t>
            </w:r>
            <w:r w:rsidRPr="61659930" w:rsidR="36D25A61">
              <w:rPr>
                <w:rFonts w:eastAsia="" w:eastAsiaTheme="minorEastAsia"/>
                <w:b w:val="1"/>
                <w:bCs w:val="1"/>
                <w:color w:val="000000" w:themeColor="text1" w:themeTint="FF" w:themeShade="FF"/>
                <w:sz w:val="24"/>
                <w:szCs w:val="24"/>
              </w:rPr>
              <w:t xml:space="preserve"> T</w:t>
            </w:r>
            <w:r w:rsidRPr="61659930" w:rsidR="36D25A61">
              <w:rPr>
                <w:rFonts w:eastAsia="" w:eastAsiaTheme="minorEastAsia"/>
                <w:b w:val="1"/>
                <w:bCs w:val="1"/>
                <w:color w:val="000000" w:themeColor="text1" w:themeTint="FF" w:themeShade="FF"/>
                <w:sz w:val="24"/>
                <w:szCs w:val="24"/>
              </w:rPr>
              <w:t xml:space="preserve">ransparency </w:t>
            </w:r>
            <w:r w:rsidRPr="61659930" w:rsidR="122081B3">
              <w:rPr>
                <w:rFonts w:eastAsia="" w:eastAsiaTheme="minorEastAsia"/>
                <w:b w:val="1"/>
                <w:bCs w:val="1"/>
                <w:color w:val="000000" w:themeColor="text1" w:themeTint="FF" w:themeShade="FF"/>
                <w:sz w:val="24"/>
                <w:szCs w:val="24"/>
              </w:rPr>
              <w:t>M</w:t>
            </w:r>
            <w:r w:rsidRPr="61659930" w:rsidR="36D25A61">
              <w:rPr>
                <w:rFonts w:eastAsia="" w:eastAsiaTheme="minorEastAsia"/>
                <w:b w:val="1"/>
                <w:bCs w:val="1"/>
                <w:color w:val="000000" w:themeColor="text1" w:themeTint="FF" w:themeShade="FF"/>
                <w:sz w:val="24"/>
                <w:szCs w:val="24"/>
              </w:rPr>
              <w:t>easures</w:t>
            </w:r>
          </w:p>
        </w:tc>
      </w:tr>
      <w:tr w:rsidR="44D3697C" w:rsidTr="7D166FFA" w14:paraId="301C97E2" w14:textId="77777777">
        <w:trPr>
          <w:trHeight w:val="338"/>
        </w:trPr>
        <w:tc>
          <w:tcPr>
            <w:tcW w:w="171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44D3697C" w:rsidP="44D3697C" w:rsidRDefault="44D3697C" w14:paraId="54B3E841" w14:textId="502E670C">
            <w:pPr>
              <w:spacing w:after="0"/>
              <w:rPr>
                <w:rFonts w:eastAsiaTheme="minorEastAsia"/>
                <w:b/>
                <w:bCs/>
                <w:color w:val="000000" w:themeColor="text1"/>
                <w:sz w:val="24"/>
                <w:szCs w:val="24"/>
              </w:rPr>
            </w:pPr>
            <w:r w:rsidRPr="44D3697C">
              <w:rPr>
                <w:rFonts w:eastAsiaTheme="minorEastAsia"/>
                <w:b/>
                <w:bCs/>
                <w:color w:val="000000" w:themeColor="text1"/>
                <w:sz w:val="24"/>
                <w:szCs w:val="24"/>
              </w:rPr>
              <w:t>Information</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44D3697C" w:rsidP="61659930" w:rsidRDefault="44D3697C" w14:paraId="6C5E51E1" w14:textId="584473FE">
            <w:pPr>
              <w:spacing w:after="0"/>
              <w:jc w:val="left"/>
              <w:rPr>
                <w:rFonts w:eastAsia="" w:eastAsiaTheme="minorEastAsia"/>
                <w:b w:val="1"/>
                <w:bCs w:val="1"/>
                <w:color w:val="000000" w:themeColor="text1"/>
                <w:sz w:val="24"/>
                <w:szCs w:val="24"/>
              </w:rPr>
            </w:pPr>
            <w:r w:rsidRPr="61659930" w:rsidR="31842723">
              <w:rPr>
                <w:rFonts w:eastAsia="" w:eastAsiaTheme="minorEastAsia"/>
                <w:b w:val="1"/>
                <w:bCs w:val="1"/>
                <w:color w:val="000000" w:themeColor="text1" w:themeTint="FF" w:themeShade="FF"/>
                <w:sz w:val="24"/>
                <w:szCs w:val="24"/>
              </w:rPr>
              <w:t>Elements to Consider</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8E8E8" w:themeFill="background2"/>
            <w:tcMar>
              <w:left w:w="108" w:type="dxa"/>
              <w:right w:w="108" w:type="dxa"/>
            </w:tcMar>
          </w:tcPr>
          <w:p w:rsidR="509E8D60" w:rsidP="61659930" w:rsidRDefault="509E8D60" w14:paraId="02E9BA96" w14:textId="2A0AE25F">
            <w:pPr>
              <w:spacing w:before="0" w:beforeAutospacing="off" w:after="0" w:afterAutospacing="off" w:line="259" w:lineRule="auto"/>
              <w:ind w:left="0" w:right="0"/>
              <w:jc w:val="left"/>
              <w:rPr>
                <w:rFonts w:ascii="Aptos" w:hAnsi="Aptos" w:eastAsia="Aptos" w:cs="Aptos"/>
                <w:b w:val="0"/>
                <w:bCs w:val="0"/>
                <w:i w:val="0"/>
                <w:iCs w:val="0"/>
                <w:caps w:val="0"/>
                <w:smallCaps w:val="0"/>
                <w:noProof w:val="0"/>
                <w:color w:val="000000" w:themeColor="text1"/>
                <w:sz w:val="24"/>
                <w:szCs w:val="24"/>
                <w:lang w:val="en-GB"/>
              </w:rPr>
            </w:pPr>
            <w:r w:rsidRPr="61659930" w:rsidR="13EFDCE8">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Input, argumentation, motivation, comments</w:t>
            </w:r>
          </w:p>
        </w:tc>
      </w:tr>
      <w:tr w:rsidR="00E92C86" w:rsidTr="7D166FFA" w14:paraId="52CD4C1B" w14:textId="77777777">
        <w:trPr>
          <w:trHeight w:val="300"/>
        </w:trPr>
        <w:tc>
          <w:tcPr>
            <w:tcW w:w="1710"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3FCC6BCC" w14:textId="77777777">
            <w:pPr>
              <w:spacing w:after="0"/>
              <w:rPr>
                <w:rFonts w:eastAsiaTheme="minorEastAsia"/>
                <w:color w:val="000000" w:themeColor="text1"/>
              </w:rPr>
            </w:pPr>
            <w:r w:rsidRPr="00E92C86">
              <w:rPr>
                <w:rFonts w:eastAsiaTheme="minorEastAsia"/>
                <w:color w:val="000000" w:themeColor="text1"/>
              </w:rPr>
              <w:t xml:space="preserve">Instructions for Use (IFU) </w:t>
            </w:r>
          </w:p>
          <w:p w:rsidR="00E92C86" w:rsidP="03E7E61C" w:rsidRDefault="00E92C86" w14:paraId="6B0EA68E" w14:textId="3E169288">
            <w:pPr>
              <w:pStyle w:val="Normale"/>
              <w:spacing w:after="0"/>
              <w:rPr>
                <w:rFonts w:eastAsia="" w:eastAsiaTheme="minorEastAsia"/>
                <w:color w:val="000000" w:themeColor="text1"/>
              </w:rPr>
            </w:pPr>
            <w:r w:rsidRPr="03E7E61C" w:rsidR="1C21AE98">
              <w:rPr>
                <w:rFonts w:eastAsia="" w:eastAsiaTheme="minorEastAsia"/>
                <w:color w:val="000000" w:themeColor="text1" w:themeTint="FF" w:themeShade="FF"/>
              </w:rPr>
              <w:t>(</w:t>
            </w:r>
            <w:r w:rsidRPr="03E7E61C" w:rsidR="223B49E0">
              <w:rPr>
                <w:rFonts w:eastAsia="" w:eastAsiaTheme="minorEastAsia"/>
                <w:color w:val="000000" w:themeColor="text1" w:themeTint="FF" w:themeShade="FF"/>
              </w:rPr>
              <w:t>Article 13.2</w:t>
            </w:r>
            <w:r w:rsidRPr="03E7E61C" w:rsidR="277F9A24">
              <w:rPr>
                <w:rFonts w:eastAsia="" w:eastAsiaTheme="minorEastAsia"/>
                <w:color w:val="000000" w:themeColor="text1" w:themeTint="FF" w:themeShade="FF"/>
              </w:rPr>
              <w:t>)</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4F1EE73B" w14:textId="00750918">
            <w:pPr>
              <w:spacing w:after="0"/>
              <w:jc w:val="left"/>
              <w:rPr>
                <w:rFonts w:eastAsia="" w:eastAsiaTheme="minorEastAsia"/>
                <w:color w:val="000000" w:themeColor="text1"/>
              </w:rPr>
            </w:pPr>
            <w:r w:rsidR="56F21F40">
              <w:rPr/>
              <w:t xml:space="preserve">Is the IFU available in both machine-readable and human-readable formats?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70D37E3E" w:rsidRDefault="00E92C86" w14:paraId="562DE67C" w14:textId="5ED571AB">
            <w:pPr>
              <w:spacing w:after="0"/>
              <w:jc w:val="both"/>
              <w:rPr>
                <w:rFonts w:eastAsia="" w:eastAsiaTheme="minorEastAsia"/>
              </w:rPr>
            </w:pPr>
          </w:p>
        </w:tc>
      </w:tr>
      <w:tr w:rsidR="00E92C86" w:rsidTr="7D166FFA" w14:paraId="0181EE50" w14:textId="77777777">
        <w:trPr>
          <w:trHeight w:val="300"/>
        </w:trPr>
        <w:tc>
          <w:tcPr>
            <w:tcW w:w="1710" w:type="dxa"/>
            <w:vMerge/>
            <w:tcBorders/>
            <w:tcMar>
              <w:left w:w="108" w:type="dxa"/>
              <w:right w:w="108" w:type="dxa"/>
            </w:tcMar>
          </w:tcPr>
          <w:p w:rsidR="00E92C86" w:rsidP="00E92C86" w:rsidRDefault="00E92C86" w14:paraId="43F61DBD"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4FAAA28C" w14:textId="68801554">
            <w:pPr>
              <w:jc w:val="left"/>
              <w:rPr>
                <w:rFonts w:eastAsia="" w:eastAsiaTheme="minorEastAsia"/>
                <w:color w:val="000000" w:themeColor="text1"/>
              </w:rPr>
            </w:pPr>
            <w:r w:rsidR="56F21F40">
              <w:rPr/>
              <w:t xml:space="preserve">Is the human-readable IFU concise, correct, clear, and accessible to target users?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70D37E3E" w:rsidRDefault="00E92C86" w14:paraId="5D4B34F2" w14:textId="203632AE">
            <w:pPr>
              <w:jc w:val="both"/>
              <w:rPr>
                <w:rFonts w:eastAsia="" w:eastAsiaTheme="minorEastAsia"/>
              </w:rPr>
            </w:pPr>
          </w:p>
        </w:tc>
      </w:tr>
      <w:tr w:rsidR="00E92C86" w:rsidTr="7D166FFA" w14:paraId="5AE7316E" w14:textId="77777777">
        <w:trPr>
          <w:trHeight w:val="300"/>
        </w:trPr>
        <w:tc>
          <w:tcPr>
            <w:tcW w:w="1710" w:type="dxa"/>
            <w:vMerge/>
            <w:tcBorders/>
            <w:tcMar>
              <w:left w:w="108" w:type="dxa"/>
              <w:right w:w="108" w:type="dxa"/>
            </w:tcMar>
          </w:tcPr>
          <w:p w:rsidR="00E92C86" w:rsidP="00E92C86" w:rsidRDefault="00E92C86" w14:paraId="3E2C3EB1"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7C320B" w:rsidR="00E92C86" w:rsidP="61659930" w:rsidRDefault="00E92C86" w14:paraId="426DDAFA" w14:textId="6B05D60A">
            <w:pPr>
              <w:jc w:val="left"/>
            </w:pPr>
            <w:r w:rsidRPr="61659930" w:rsidR="56F21F40">
              <w:rPr>
                <w:lang w:val="en-US"/>
              </w:rPr>
              <w:t>Does the IFU include instructions and examples for correctly interpreting system outputs?</w:t>
            </w:r>
            <w:r w:rsidR="56F21F40">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70D37E3E" w:rsidRDefault="00E92C86" w14:paraId="0B767806" w14:textId="0C3D2BF9">
            <w:pPr>
              <w:jc w:val="both"/>
              <w:rPr>
                <w:rFonts w:eastAsia="" w:eastAsiaTheme="minorEastAsia"/>
              </w:rPr>
            </w:pPr>
          </w:p>
        </w:tc>
      </w:tr>
      <w:tr w:rsidR="00E92C86" w:rsidTr="7D166FFA" w14:paraId="730152F3" w14:textId="77777777">
        <w:trPr>
          <w:trHeight w:val="300"/>
        </w:trPr>
        <w:tc>
          <w:tcPr>
            <w:tcW w:w="1710" w:type="dxa"/>
            <w:vMerge/>
            <w:tcBorders/>
            <w:tcMar>
              <w:left w:w="108" w:type="dxa"/>
              <w:right w:w="108" w:type="dxa"/>
            </w:tcMar>
          </w:tcPr>
          <w:p w:rsidR="00E92C86" w:rsidP="00E92C86" w:rsidRDefault="00E92C86" w14:paraId="56BC19A0"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E92C86" w:rsidR="00E92C86" w:rsidP="61659930" w:rsidRDefault="00E92C86" w14:paraId="092FEF09" w14:textId="425D4E26">
            <w:pPr>
              <w:jc w:val="left"/>
              <w:rPr>
                <w:lang w:val="en-US"/>
              </w:rPr>
            </w:pPr>
            <w:r w:rsidRPr="61659930" w:rsidR="56F21F40">
              <w:rPr>
                <w:lang w:val="en-US"/>
              </w:rPr>
              <w:t>Are contact details and legal identity of the provider (and EU representative, if applicable) disclosed?</w:t>
            </w:r>
            <w:r w:rsidR="56F21F40">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0EF1F2EE" w14:textId="77777777">
            <w:pPr>
              <w:jc w:val="both"/>
              <w:rPr>
                <w:rFonts w:eastAsiaTheme="minorEastAsia"/>
              </w:rPr>
            </w:pPr>
          </w:p>
        </w:tc>
      </w:tr>
      <w:tr w:rsidR="11214EBB" w:rsidTr="7D166FFA" w14:paraId="5DF09023">
        <w:trPr>
          <w:trHeight w:val="300"/>
        </w:trPr>
        <w:tc>
          <w:tcPr>
            <w:tcW w:w="1710" w:type="dxa"/>
            <w:vMerge/>
            <w:tcBorders/>
            <w:tcMar>
              <w:left w:w="108" w:type="dxa"/>
              <w:right w:w="108" w:type="dxa"/>
            </w:tcMar>
          </w:tcPr>
          <w:p w14:paraId="14202CFB"/>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4F658B03" w:rsidP="61659930" w:rsidRDefault="4F658B03" w14:paraId="73BE30FD" w14:textId="51BB8D23">
            <w:pPr>
              <w:spacing w:after="0"/>
              <w:jc w:val="left"/>
              <w:rPr>
                <w:rStyle w:val="normaltextrun"/>
                <w:rFonts w:ascii="Aptos" w:hAnsi="Aptos"/>
                <w:lang w:val="en-US"/>
              </w:rPr>
            </w:pPr>
            <w:r w:rsidRPr="61659930" w:rsidR="07298859">
              <w:rPr>
                <w:rStyle w:val="normaltextrun"/>
                <w:rFonts w:ascii="Aptos" w:hAnsi="Aptos"/>
              </w:rPr>
              <w:t>Does the IFU describe limitations on system use in different operational contexts (e.g., demographic, environmental, or task-based)?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11214EBB" w:rsidP="11214EBB" w:rsidRDefault="11214EBB" w14:paraId="5CBF449B" w14:textId="257B6722">
            <w:pPr>
              <w:pStyle w:val="Normale"/>
              <w:jc w:val="both"/>
              <w:rPr>
                <w:rFonts w:eastAsia="" w:eastAsiaTheme="minorEastAsia"/>
              </w:rPr>
            </w:pPr>
          </w:p>
        </w:tc>
      </w:tr>
      <w:tr w:rsidR="00E92C86" w:rsidTr="7D166FFA" w14:paraId="1D70473B" w14:textId="77777777">
        <w:trPr>
          <w:trHeight w:val="300"/>
        </w:trPr>
        <w:tc>
          <w:tcPr>
            <w:tcW w:w="1710"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E92C86" w:rsidP="03E7E61C" w:rsidRDefault="00E92C86" w14:paraId="6D88B61B" w14:textId="2FEBFBA1">
            <w:pPr>
              <w:spacing w:after="0"/>
              <w:rPr>
                <w:rFonts w:eastAsia="" w:eastAsiaTheme="minorEastAsia"/>
                <w:color w:val="000000" w:themeColor="text1" w:themeTint="FF" w:themeShade="FF"/>
              </w:rPr>
            </w:pPr>
            <w:r w:rsidRPr="03E7E61C" w:rsidR="327C87AE">
              <w:rPr>
                <w:rFonts w:eastAsia="" w:eastAsiaTheme="minorEastAsia"/>
                <w:color w:val="000000" w:themeColor="text1" w:themeTint="FF" w:themeShade="FF"/>
              </w:rPr>
              <w:t>System Description</w:t>
            </w:r>
            <w:r w:rsidRPr="03E7E61C" w:rsidR="61E76615">
              <w:rPr>
                <w:rFonts w:eastAsia="" w:eastAsiaTheme="minorEastAsia"/>
                <w:color w:val="000000" w:themeColor="text1" w:themeTint="FF" w:themeShade="FF"/>
              </w:rPr>
              <w:t xml:space="preserve"> and Intended Purpose</w:t>
            </w:r>
          </w:p>
          <w:p w:rsidR="00E92C86" w:rsidP="11214EBB" w:rsidRDefault="00E92C86" w14:paraId="21D12BB4" w14:textId="12373845">
            <w:pPr>
              <w:spacing w:after="0"/>
              <w:rPr>
                <w:rFonts w:eastAsia="" w:eastAsiaTheme="minorEastAsia"/>
                <w:color w:val="000000" w:themeColor="text1"/>
              </w:rPr>
            </w:pPr>
            <w:r w:rsidRPr="03E7E61C" w:rsidR="327C87AE">
              <w:rPr>
                <w:rFonts w:eastAsia="" w:eastAsiaTheme="minorEastAsia"/>
                <w:color w:val="000000" w:themeColor="text1" w:themeTint="FF" w:themeShade="FF"/>
              </w:rPr>
              <w:t>(</w:t>
            </w:r>
            <w:r w:rsidRPr="03E7E61C" w:rsidR="327C87AE">
              <w:rPr>
                <w:rFonts w:eastAsia="" w:eastAsiaTheme="minorEastAsia"/>
                <w:color w:val="000000" w:themeColor="text1" w:themeTint="FF" w:themeShade="FF"/>
              </w:rPr>
              <w:t>Article 13.</w:t>
            </w:r>
            <w:r w:rsidRPr="03E7E61C" w:rsidR="327C87AE">
              <w:rPr>
                <w:rFonts w:eastAsia="" w:eastAsiaTheme="minorEastAsia"/>
                <w:color w:val="000000" w:themeColor="text1" w:themeTint="FF" w:themeShade="FF"/>
              </w:rPr>
              <w:t>3.a</w:t>
            </w:r>
            <w:r w:rsidRPr="03E7E61C" w:rsidR="327C87AE">
              <w:rPr>
                <w:rFonts w:eastAsia="" w:eastAsiaTheme="minorEastAsia"/>
                <w:color w:val="000000" w:themeColor="text1" w:themeTint="FF" w:themeShade="FF"/>
              </w:rPr>
              <w:t>, 13.</w:t>
            </w:r>
            <w:r w:rsidRPr="03E7E61C" w:rsidR="327C87AE">
              <w:rPr>
                <w:rFonts w:eastAsia="" w:eastAsiaTheme="minorEastAsia"/>
                <w:color w:val="000000" w:themeColor="text1" w:themeTint="FF" w:themeShade="FF"/>
              </w:rPr>
              <w:t>b.i</w:t>
            </w:r>
            <w:r w:rsidRPr="03E7E61C" w:rsidR="73F56C1C">
              <w:rPr>
                <w:rFonts w:eastAsia="" w:eastAsiaTheme="minorEastAsia"/>
                <w:color w:val="000000" w:themeColor="text1" w:themeTint="FF" w:themeShade="FF"/>
              </w:rPr>
              <w:t>, 13.b.iii</w:t>
            </w:r>
            <w:r w:rsidRPr="03E7E61C" w:rsidR="327C87AE">
              <w:rPr>
                <w:rFonts w:eastAsia="" w:eastAsiaTheme="minorEastAsia"/>
                <w:color w:val="000000" w:themeColor="text1" w:themeTint="FF" w:themeShade="FF"/>
              </w:rPr>
              <w:t>)</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0FC6FC6B" w14:textId="4A39A3FC">
            <w:pPr>
              <w:spacing w:after="0"/>
              <w:jc w:val="left"/>
              <w:rPr>
                <w:rFonts w:eastAsia="" w:eastAsiaTheme="minorEastAsia"/>
                <w:color w:val="000000" w:themeColor="text1"/>
              </w:rPr>
            </w:pPr>
            <w:r w:rsidRPr="61659930" w:rsidR="56F21F40">
              <w:rPr>
                <w:rStyle w:val="normaltextrun"/>
                <w:rFonts w:ascii="Aptos" w:hAnsi="Aptos"/>
                <w:lang w:val="en-US"/>
              </w:rPr>
              <w:t>Is the intended purpose, scope, and deployment context clearly stated?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2A8CAFEC" w14:textId="2515F457">
            <w:pPr>
              <w:spacing w:after="0"/>
              <w:jc w:val="both"/>
              <w:rPr>
                <w:rFonts w:eastAsiaTheme="minorEastAsia"/>
              </w:rPr>
            </w:pPr>
          </w:p>
        </w:tc>
      </w:tr>
      <w:tr w:rsidR="00E92C86" w:rsidTr="7D166FFA" w14:paraId="2307E491" w14:textId="77777777">
        <w:trPr>
          <w:trHeight w:val="300"/>
        </w:trPr>
        <w:tc>
          <w:tcPr>
            <w:tcW w:w="1710" w:type="dxa"/>
            <w:vMerge/>
            <w:tcBorders/>
            <w:tcMar/>
            <w:vAlign w:val="center"/>
          </w:tcPr>
          <w:p w:rsidR="00E92C86" w:rsidP="00E92C86" w:rsidRDefault="00E92C86" w14:paraId="349628A5"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6A9AB3CF" w14:textId="0B29E3B7">
            <w:pPr>
              <w:spacing w:after="0"/>
              <w:jc w:val="left"/>
              <w:rPr>
                <w:rFonts w:eastAsia="" w:eastAsiaTheme="minorEastAsia"/>
                <w:color w:val="000000" w:themeColor="text1"/>
              </w:rPr>
            </w:pPr>
            <w:r w:rsidRPr="61659930" w:rsidR="56F21F40">
              <w:rPr>
                <w:rStyle w:val="normaltextrun"/>
                <w:rFonts w:ascii="Aptos" w:hAnsi="Aptos"/>
                <w:lang w:val="en-US"/>
              </w:rPr>
              <w:t>Are criteria for substantial modifications and re-assessment defined?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4DEF30C4" w14:textId="0A258B15">
            <w:pPr>
              <w:spacing w:after="0"/>
              <w:jc w:val="both"/>
              <w:rPr>
                <w:rFonts w:eastAsiaTheme="minorEastAsia"/>
              </w:rPr>
            </w:pPr>
          </w:p>
        </w:tc>
      </w:tr>
      <w:tr w:rsidR="00E92C86" w:rsidTr="7D166FFA" w14:paraId="75DEBC22" w14:textId="77777777">
        <w:trPr>
          <w:trHeight w:val="300"/>
        </w:trPr>
        <w:tc>
          <w:tcPr>
            <w:tcW w:w="1710" w:type="dxa"/>
            <w:vMerge/>
            <w:tcBorders/>
            <w:tcMar/>
            <w:vAlign w:val="center"/>
          </w:tcPr>
          <w:p w:rsidR="00E92C86" w:rsidP="00E92C86" w:rsidRDefault="00E92C86" w14:paraId="47E174D4"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E92C86" w:rsidP="61659930" w:rsidRDefault="00E92C86" w14:paraId="2F4BC6C1" w14:textId="79CD1C7F">
            <w:pPr>
              <w:spacing w:after="0"/>
              <w:jc w:val="left"/>
              <w:rPr>
                <w:rStyle w:val="normaltextrun"/>
                <w:rFonts w:ascii="Aptos" w:hAnsi="Aptos"/>
                <w:lang w:val="en-US"/>
              </w:rPr>
            </w:pPr>
            <w:r w:rsidRPr="61659930" w:rsidR="56F21F40">
              <w:rPr>
                <w:rStyle w:val="normaltextrun"/>
                <w:rFonts w:ascii="Aptos" w:hAnsi="Aptos"/>
              </w:rPr>
              <w:t>Are forbidden uses described and what risks or limitations they pose?</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09149682" w14:textId="77777777">
            <w:pPr>
              <w:spacing w:after="0"/>
              <w:jc w:val="both"/>
              <w:rPr>
                <w:rFonts w:eastAsiaTheme="minorEastAsia"/>
              </w:rPr>
            </w:pPr>
          </w:p>
        </w:tc>
      </w:tr>
      <w:tr w:rsidR="00E92C86" w:rsidTr="7D166FFA" w14:paraId="47EE0959" w14:textId="77777777">
        <w:trPr>
          <w:trHeight w:val="300"/>
        </w:trPr>
        <w:tc>
          <w:tcPr>
            <w:tcW w:w="1710" w:type="dxa"/>
            <w:vMerge/>
            <w:tcBorders/>
            <w:tcMar/>
            <w:vAlign w:val="center"/>
          </w:tcPr>
          <w:p w:rsidR="00E92C86" w:rsidP="00E92C86" w:rsidRDefault="00E92C86" w14:paraId="447FBA85"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E92C86" w:rsidP="61659930" w:rsidRDefault="00E92C86" w14:paraId="73236CA9" w14:textId="4CCB214F">
            <w:pPr>
              <w:spacing w:after="0"/>
              <w:jc w:val="left"/>
              <w:rPr>
                <w:rStyle w:val="normaltextrun"/>
                <w:rFonts w:ascii="Aptos" w:hAnsi="Aptos"/>
                <w:lang w:val="en-US"/>
              </w:rPr>
            </w:pPr>
            <w:r w:rsidRPr="61659930" w:rsidR="56F21F40">
              <w:rPr>
                <w:rStyle w:val="normaltextrun"/>
                <w:rFonts w:ascii="Aptos" w:hAnsi="Aptos"/>
                <w:lang w:val="en-US"/>
              </w:rPr>
              <w:t>Are interactions between components (including third-party modules) explained?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310C8243" w14:textId="77777777">
            <w:pPr>
              <w:spacing w:after="0"/>
              <w:jc w:val="both"/>
              <w:rPr>
                <w:rFonts w:eastAsiaTheme="minorEastAsia"/>
              </w:rPr>
            </w:pPr>
          </w:p>
        </w:tc>
      </w:tr>
      <w:tr w:rsidR="00E92C86" w:rsidTr="7D166FFA" w14:paraId="2DC3108F" w14:textId="77777777">
        <w:trPr>
          <w:trHeight w:val="300"/>
        </w:trPr>
        <w:tc>
          <w:tcPr>
            <w:tcW w:w="1710" w:type="dxa"/>
            <w:vMerge/>
            <w:tcBorders/>
            <w:tcMar/>
            <w:vAlign w:val="center"/>
          </w:tcPr>
          <w:p w:rsidR="00E92C86" w:rsidP="00E92C86" w:rsidRDefault="00E92C86" w14:paraId="21F593AD"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000D0318" w:rsidR="00E92C86" w:rsidP="61659930" w:rsidRDefault="00E92C86" w14:paraId="652F0599" w14:textId="7D13AFD2">
            <w:pPr>
              <w:spacing w:after="0"/>
              <w:jc w:val="left"/>
              <w:rPr>
                <w:rStyle w:val="normaltextrun"/>
                <w:rFonts w:ascii="Aptos" w:hAnsi="Aptos"/>
                <w:lang w:val="en-US"/>
              </w:rPr>
            </w:pPr>
            <w:r w:rsidRPr="61659930" w:rsidR="56F21F40">
              <w:rPr>
                <w:rStyle w:val="normaltextrun"/>
                <w:rFonts w:ascii="Aptos" w:hAnsi="Aptos"/>
              </w:rPr>
              <w:t>Are potential risks from foreseeable misuse identified and communicated to deployers?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57F6AFCC" w14:textId="77777777">
            <w:pPr>
              <w:spacing w:after="0"/>
              <w:jc w:val="both"/>
              <w:rPr>
                <w:rFonts w:eastAsiaTheme="minorEastAsia"/>
              </w:rPr>
            </w:pPr>
          </w:p>
        </w:tc>
      </w:tr>
      <w:tr w:rsidR="00E92C86" w:rsidTr="7D166FFA" w14:paraId="5E797316" w14:textId="77777777">
        <w:trPr>
          <w:trHeight w:val="300"/>
        </w:trPr>
        <w:tc>
          <w:tcPr>
            <w:tcW w:w="1710"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E92C86" w:rsidP="03E7E61C" w:rsidRDefault="00E92C86" w14:paraId="386DFDC6" w14:textId="4DFE329C">
            <w:pPr>
              <w:spacing w:after="0"/>
              <w:rPr>
                <w:rFonts w:eastAsia="" w:eastAsiaTheme="minorEastAsia"/>
                <w:color w:val="000000" w:themeColor="text1"/>
              </w:rPr>
            </w:pPr>
            <w:r w:rsidRPr="03E7E61C" w:rsidR="327C87AE">
              <w:rPr>
                <w:rFonts w:eastAsia="" w:eastAsiaTheme="minorEastAsia"/>
                <w:color w:val="000000" w:themeColor="text1" w:themeTint="FF" w:themeShade="FF"/>
              </w:rPr>
              <w:t xml:space="preserve">Performance, Warnings &amp; Robustness </w:t>
            </w:r>
          </w:p>
          <w:p w:rsidR="00E92C86" w:rsidP="688CE061" w:rsidRDefault="00E92C86" w14:paraId="61E2BC87" w14:textId="51FED8E4">
            <w:pPr>
              <w:spacing w:after="0"/>
              <w:rPr>
                <w:rFonts w:eastAsia="" w:eastAsiaTheme="minorEastAsia"/>
                <w:color w:val="000000" w:themeColor="text1"/>
              </w:rPr>
            </w:pPr>
            <w:r w:rsidRPr="688CE061" w:rsidR="29D94417">
              <w:rPr>
                <w:rFonts w:eastAsia="" w:eastAsiaTheme="minorEastAsia"/>
                <w:color w:val="000000" w:themeColor="text1" w:themeTint="FF" w:themeShade="FF"/>
              </w:rPr>
              <w:t>(</w:t>
            </w:r>
            <w:r w:rsidRPr="688CE061" w:rsidR="29D94417">
              <w:rPr>
                <w:rFonts w:eastAsia="" w:eastAsiaTheme="minorEastAsia"/>
                <w:color w:val="000000" w:themeColor="text1" w:themeTint="FF" w:themeShade="FF"/>
              </w:rPr>
              <w:t xml:space="preserve">Article </w:t>
            </w:r>
            <w:r w:rsidRPr="688CE061" w:rsidR="6A0DBAC1">
              <w:rPr>
                <w:rFonts w:eastAsia="" w:eastAsiaTheme="minorEastAsia"/>
                <w:color w:val="000000" w:themeColor="text1" w:themeTint="FF" w:themeShade="FF"/>
              </w:rPr>
              <w:t>1</w:t>
            </w:r>
            <w:r w:rsidRPr="688CE061" w:rsidR="29D94417">
              <w:rPr>
                <w:rFonts w:eastAsia="" w:eastAsiaTheme="minorEastAsia"/>
                <w:color w:val="000000" w:themeColor="text1" w:themeTint="FF" w:themeShade="FF"/>
              </w:rPr>
              <w:t>3(3)(b)(ii), 13(3)(b)(v), and 13(3)(b)(vi)</w:t>
            </w:r>
            <w:r w:rsidRPr="688CE061" w:rsidR="29D94417">
              <w:rPr>
                <w:rFonts w:eastAsia="" w:eastAsiaTheme="minorEastAsia"/>
                <w:color w:val="000000" w:themeColor="text1" w:themeTint="FF" w:themeShade="FF"/>
              </w:rPr>
              <w:t xml:space="preserve">) </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701D2F67" w14:textId="3022EA8C">
            <w:pPr>
              <w:spacing w:after="0"/>
              <w:jc w:val="left"/>
              <w:rPr>
                <w:rFonts w:eastAsia="" w:eastAsiaTheme="minorEastAsia"/>
                <w:color w:val="000000" w:themeColor="text1"/>
              </w:rPr>
            </w:pPr>
            <w:r w:rsidRPr="61659930" w:rsidR="56F21F40">
              <w:rPr>
                <w:rStyle w:val="normaltextrun"/>
                <w:rFonts w:ascii="Aptos" w:hAnsi="Aptos"/>
                <w:lang w:val="en-US"/>
              </w:rPr>
              <w:t>Are performance metrics (accuracy, precision, recall, etc.) reported with test results?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52054A79" w14:textId="05BCBF84">
            <w:pPr>
              <w:spacing w:after="0"/>
              <w:jc w:val="both"/>
              <w:rPr>
                <w:rFonts w:eastAsiaTheme="minorEastAsia"/>
              </w:rPr>
            </w:pPr>
          </w:p>
        </w:tc>
      </w:tr>
      <w:tr w:rsidR="11214EBB" w:rsidTr="7D166FFA" w14:paraId="4CCE0495">
        <w:trPr>
          <w:trHeight w:val="300"/>
        </w:trPr>
        <w:tc>
          <w:tcPr>
            <w:tcW w:w="1710" w:type="dxa"/>
            <w:vMerge/>
            <w:tcBorders/>
            <w:tcMar>
              <w:left w:w="108" w:type="dxa"/>
              <w:right w:w="108" w:type="dxa"/>
            </w:tcMar>
          </w:tcPr>
          <w:p w14:paraId="1BB69D8C"/>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E550A39" w:rsidP="61659930" w:rsidRDefault="0E550A39" w14:paraId="3D9243D6" w14:textId="4724FA0E">
            <w:pPr>
              <w:spacing w:after="0"/>
              <w:jc w:val="left"/>
              <w:rPr>
                <w:rFonts w:eastAsia="" w:eastAsiaTheme="minorEastAsia"/>
                <w:color w:val="000000" w:themeColor="text1" w:themeTint="FF" w:themeShade="FF"/>
              </w:rPr>
            </w:pPr>
            <w:r w:rsidRPr="61659930" w:rsidR="14F91203">
              <w:rPr>
                <w:rStyle w:val="normaltextrun"/>
                <w:rFonts w:ascii="Aptos" w:hAnsi="Aptos"/>
                <w:lang w:val="en-US"/>
              </w:rPr>
              <w:t>Are verification and validation methods documented, with supporting test results?</w:t>
            </w:r>
            <w:r w:rsidRPr="61659930" w:rsidR="14F91203">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11214EBB" w:rsidP="11214EBB" w:rsidRDefault="11214EBB" w14:paraId="497B2455" w14:textId="46A911A7">
            <w:pPr>
              <w:pStyle w:val="Normale"/>
              <w:jc w:val="both"/>
              <w:rPr>
                <w:rFonts w:eastAsia="" w:eastAsiaTheme="minorEastAsia"/>
              </w:rPr>
            </w:pPr>
          </w:p>
        </w:tc>
      </w:tr>
      <w:tr w:rsidR="00E92C86" w:rsidTr="7D166FFA" w14:paraId="014407F9" w14:textId="77777777">
        <w:trPr>
          <w:trHeight w:val="300"/>
        </w:trPr>
        <w:tc>
          <w:tcPr>
            <w:tcW w:w="1710" w:type="dxa"/>
            <w:vMerge/>
            <w:tcBorders/>
            <w:tcMar/>
            <w:vAlign w:val="center"/>
          </w:tcPr>
          <w:p w:rsidR="00E92C86" w:rsidP="00E92C86" w:rsidRDefault="00E92C86" w14:paraId="09A124FB"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10101B46" w14:textId="203E4EEE">
            <w:pPr>
              <w:spacing w:after="0"/>
              <w:jc w:val="left"/>
              <w:rPr>
                <w:rFonts w:eastAsia="" w:eastAsiaTheme="minorEastAsia"/>
                <w:color w:val="000000" w:themeColor="text1"/>
              </w:rPr>
            </w:pPr>
            <w:r w:rsidRPr="61659930" w:rsidR="56F21F40">
              <w:rPr>
                <w:rStyle w:val="normaltextrun"/>
                <w:rFonts w:ascii="Aptos" w:hAnsi="Aptos"/>
                <w:lang w:val="en-US"/>
              </w:rPr>
              <w:t>Are subgroup performance differences (including protected groups) analyzed and documented?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5F8A1021" w14:textId="119A5D74">
            <w:pPr>
              <w:spacing w:after="0"/>
              <w:jc w:val="both"/>
              <w:rPr>
                <w:rFonts w:eastAsiaTheme="minorEastAsia"/>
              </w:rPr>
            </w:pPr>
          </w:p>
        </w:tc>
      </w:tr>
      <w:tr w:rsidR="00E92C86" w:rsidTr="7D166FFA" w14:paraId="5D780D04" w14:textId="77777777">
        <w:trPr>
          <w:trHeight w:val="300"/>
        </w:trPr>
        <w:tc>
          <w:tcPr>
            <w:tcW w:w="1710" w:type="dxa"/>
            <w:vMerge/>
            <w:tcBorders/>
            <w:tcMar/>
            <w:vAlign w:val="center"/>
          </w:tcPr>
          <w:p w:rsidR="00E92C86" w:rsidP="00E92C86" w:rsidRDefault="00E92C86" w14:paraId="2692365D"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5958E3F4" w14:textId="303F1FC0">
            <w:pPr>
              <w:spacing w:after="0"/>
              <w:jc w:val="left"/>
              <w:rPr>
                <w:rFonts w:eastAsia="" w:eastAsiaTheme="minorEastAsia"/>
                <w:color w:val="000000" w:themeColor="text1"/>
              </w:rPr>
            </w:pPr>
            <w:r w:rsidRPr="61659930" w:rsidR="56F21F40">
              <w:rPr>
                <w:rStyle w:val="normaltextrun"/>
                <w:rFonts w:ascii="Aptos" w:hAnsi="Aptos"/>
                <w:lang w:val="en-US"/>
              </w:rPr>
              <w:t>Is robustness tested and documented against faults, attacks, and dependency failures?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2BF53663" w14:textId="2727B733">
            <w:pPr>
              <w:spacing w:after="0"/>
              <w:jc w:val="both"/>
              <w:rPr>
                <w:rFonts w:eastAsiaTheme="minorEastAsia"/>
              </w:rPr>
            </w:pPr>
          </w:p>
        </w:tc>
      </w:tr>
      <w:tr w:rsidR="00E92C86" w:rsidTr="7D166FFA" w14:paraId="11B1409B" w14:textId="77777777">
        <w:trPr>
          <w:trHeight w:val="300"/>
        </w:trPr>
        <w:tc>
          <w:tcPr>
            <w:tcW w:w="1710" w:type="dxa"/>
            <w:vMerge/>
            <w:tcBorders/>
            <w:tcMar/>
            <w:vAlign w:val="center"/>
          </w:tcPr>
          <w:p w:rsidR="00E92C86" w:rsidP="00E92C86" w:rsidRDefault="00E92C86" w14:paraId="1140F392"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01E55009" w14:textId="4376CAB8">
            <w:pPr>
              <w:spacing w:after="0"/>
              <w:jc w:val="left"/>
              <w:rPr>
                <w:rFonts w:eastAsia="" w:eastAsiaTheme="minorEastAsia"/>
                <w:color w:val="000000" w:themeColor="text1"/>
              </w:rPr>
            </w:pPr>
            <w:r w:rsidRPr="61659930" w:rsidR="56F21F40">
              <w:rPr>
                <w:rStyle w:val="normaltextrun"/>
                <w:rFonts w:ascii="Aptos" w:hAnsi="Aptos"/>
                <w:lang w:val="en-US"/>
              </w:rPr>
              <w:t>Are cybersecurity specifications in place and constant updating of these systems documented?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37DD6CE4" w14:textId="2F298B1D">
            <w:pPr>
              <w:spacing w:after="0"/>
              <w:jc w:val="both"/>
              <w:rPr>
                <w:rFonts w:eastAsiaTheme="minorEastAsia"/>
              </w:rPr>
            </w:pPr>
          </w:p>
        </w:tc>
      </w:tr>
      <w:tr w:rsidR="00E92C86" w:rsidTr="7D166FFA" w14:paraId="5E8A0E24" w14:textId="77777777">
        <w:trPr>
          <w:trHeight w:val="300"/>
        </w:trPr>
        <w:tc>
          <w:tcPr>
            <w:tcW w:w="1710" w:type="dxa"/>
            <w:vMerge/>
            <w:tcBorders/>
            <w:tcMar/>
            <w:vAlign w:val="center"/>
          </w:tcPr>
          <w:p w:rsidR="00E92C86" w:rsidP="00E92C86" w:rsidRDefault="00E92C86" w14:paraId="0D6264D1"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2275B71D" w14:textId="574E0EDA">
            <w:pPr>
              <w:spacing w:after="0"/>
              <w:jc w:val="left"/>
              <w:rPr>
                <w:rFonts w:eastAsia="" w:eastAsiaTheme="minorEastAsia"/>
                <w:color w:val="000000" w:themeColor="text1"/>
              </w:rPr>
            </w:pPr>
            <w:r w:rsidRPr="61659930" w:rsidR="56F21F40">
              <w:rPr>
                <w:rStyle w:val="normaltextrun"/>
                <w:rFonts w:ascii="Aptos" w:hAnsi="Aptos"/>
              </w:rPr>
              <w:t>Are robustness specifications included, covering documented events, attributes, assessment results, and incident reporting processes?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150F7164" w14:textId="6BE53299">
            <w:pPr>
              <w:spacing w:after="0"/>
              <w:jc w:val="both"/>
              <w:rPr>
                <w:rFonts w:eastAsiaTheme="minorEastAsia"/>
              </w:rPr>
            </w:pPr>
          </w:p>
        </w:tc>
      </w:tr>
      <w:tr w:rsidR="00E92C86" w:rsidTr="7D166FFA" w14:paraId="5C466427" w14:textId="77777777">
        <w:trPr>
          <w:trHeight w:val="300"/>
        </w:trPr>
        <w:tc>
          <w:tcPr>
            <w:tcW w:w="1710" w:type="dxa"/>
            <w:vMerge/>
            <w:tcBorders/>
            <w:tcMar/>
            <w:vAlign w:val="center"/>
          </w:tcPr>
          <w:p w:rsidR="00E92C86" w:rsidP="00E92C86" w:rsidRDefault="00E92C86" w14:paraId="34130E53"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1862A350" w14:textId="5BC090C2">
            <w:pPr>
              <w:spacing w:after="0"/>
              <w:jc w:val="left"/>
              <w:rPr>
                <w:rFonts w:eastAsia="" w:eastAsiaTheme="minorEastAsia"/>
                <w:color w:val="000000" w:themeColor="text1"/>
              </w:rPr>
            </w:pPr>
            <w:r w:rsidRPr="61659930" w:rsidR="56F21F40">
              <w:rPr>
                <w:rStyle w:val="normaltextrun"/>
                <w:rFonts w:ascii="Aptos" w:hAnsi="Aptos"/>
              </w:rPr>
              <w:t>Are hardware and software dependencies that affect robustness documented?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12846C7B" w14:textId="4FC3F76C">
            <w:pPr>
              <w:spacing w:after="0"/>
              <w:jc w:val="both"/>
              <w:rPr>
                <w:rFonts w:eastAsiaTheme="minorEastAsia"/>
              </w:rPr>
            </w:pPr>
          </w:p>
        </w:tc>
      </w:tr>
      <w:tr w:rsidR="00E92C86" w:rsidTr="7D166FFA" w14:paraId="601CCA3D" w14:textId="77777777">
        <w:trPr>
          <w:trHeight w:val="300"/>
        </w:trPr>
        <w:tc>
          <w:tcPr>
            <w:tcW w:w="1710" w:type="dxa"/>
            <w:vMerge/>
            <w:tcBorders/>
            <w:tcMar/>
            <w:vAlign w:val="center"/>
          </w:tcPr>
          <w:p w:rsidR="00E92C86" w:rsidP="00E92C86" w:rsidRDefault="00E92C86" w14:paraId="3EAC4BB6"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E92C86" w:rsidP="61659930" w:rsidRDefault="00E92C86" w14:paraId="72E169F8" w14:textId="057E4A2E">
            <w:pPr>
              <w:spacing w:after="0"/>
              <w:jc w:val="left"/>
              <w:rPr>
                <w:rFonts w:eastAsia="" w:eastAsiaTheme="minorEastAsia"/>
                <w:color w:val="000000" w:themeColor="text1"/>
              </w:rPr>
            </w:pPr>
            <w:r w:rsidRPr="61659930" w:rsidR="56F21F40">
              <w:rPr>
                <w:rStyle w:val="normaltextrun"/>
                <w:rFonts w:ascii="Aptos" w:hAnsi="Aptos"/>
              </w:rPr>
              <w:t>Are requirements for input data quality defined (format, completeness, acceptable ranges)?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4CAB3BAA" w14:textId="77777777">
            <w:pPr>
              <w:spacing w:after="0"/>
              <w:jc w:val="both"/>
              <w:rPr>
                <w:rFonts w:eastAsiaTheme="minorEastAsia"/>
              </w:rPr>
            </w:pPr>
          </w:p>
        </w:tc>
      </w:tr>
      <w:tr w:rsidR="00E92C86" w:rsidTr="7D166FFA" w14:paraId="52184130" w14:textId="77777777">
        <w:trPr>
          <w:trHeight w:val="300"/>
        </w:trPr>
        <w:tc>
          <w:tcPr>
            <w:tcW w:w="1710" w:type="dxa"/>
            <w:vMerge/>
            <w:tcBorders/>
            <w:tcMar/>
            <w:vAlign w:val="center"/>
          </w:tcPr>
          <w:p w:rsidR="00E92C86" w:rsidP="00E92C86" w:rsidRDefault="00E92C86" w14:paraId="45D08C3F"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E92C86" w:rsidP="61659930" w:rsidRDefault="00E92C86" w14:paraId="6CA1211B" w14:textId="58F0892C">
            <w:pPr>
              <w:spacing w:after="0"/>
              <w:jc w:val="left"/>
              <w:rPr>
                <w:rFonts w:eastAsia="" w:eastAsiaTheme="minorEastAsia"/>
                <w:color w:val="000000" w:themeColor="text1"/>
              </w:rPr>
            </w:pPr>
            <w:r w:rsidRPr="61659930" w:rsidR="56F21F40">
              <w:rPr>
                <w:rStyle w:val="normaltextrun"/>
                <w:rFonts w:ascii="Aptos" w:hAnsi="Aptos"/>
              </w:rPr>
              <w:t>Is information provided about training, validation, and test datasets (including sources, representativeness, and coverage)?</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7C7FE8F0" w14:textId="77777777">
            <w:pPr>
              <w:spacing w:after="0"/>
              <w:jc w:val="both"/>
              <w:rPr>
                <w:rFonts w:eastAsiaTheme="minorEastAsia"/>
              </w:rPr>
            </w:pPr>
          </w:p>
        </w:tc>
      </w:tr>
      <w:tr w:rsidR="00E92C86" w:rsidTr="7D166FFA" w14:paraId="4C0A3311" w14:textId="77777777">
        <w:trPr>
          <w:trHeight w:val="300"/>
        </w:trPr>
        <w:tc>
          <w:tcPr>
            <w:tcW w:w="1710" w:type="dxa"/>
            <w:vMerge/>
            <w:tcBorders/>
            <w:tcMar/>
            <w:vAlign w:val="center"/>
          </w:tcPr>
          <w:p w:rsidR="00E92C86" w:rsidP="00E92C86" w:rsidRDefault="00E92C86" w14:paraId="0881CC67"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E92C86" w:rsidP="61659930" w:rsidRDefault="00E92C86" w14:paraId="768B31B4" w14:textId="1ECB3B3F">
            <w:pPr>
              <w:spacing w:after="0"/>
              <w:jc w:val="left"/>
              <w:rPr>
                <w:rFonts w:eastAsia="" w:eastAsiaTheme="minorEastAsia"/>
                <w:color w:val="000000" w:themeColor="text1"/>
              </w:rPr>
            </w:pPr>
            <w:r w:rsidRPr="61659930" w:rsidR="56F21F40">
              <w:rPr>
                <w:rStyle w:val="normaltextrun"/>
                <w:rFonts w:ascii="Aptos" w:hAnsi="Aptos"/>
              </w:rPr>
              <w:t>Are data preparation and preprocessing steps required for operation described and validated?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54FEBFA0" w14:textId="77777777">
            <w:pPr>
              <w:spacing w:after="0"/>
              <w:jc w:val="both"/>
              <w:rPr>
                <w:rFonts w:eastAsiaTheme="minorEastAsia"/>
              </w:rPr>
            </w:pPr>
          </w:p>
        </w:tc>
      </w:tr>
      <w:tr w:rsidR="00E92C86" w:rsidTr="7D166FFA" w14:paraId="09138869" w14:textId="77777777">
        <w:trPr>
          <w:trHeight w:val="300"/>
        </w:trPr>
        <w:tc>
          <w:tcPr>
            <w:tcW w:w="1710" w:type="dxa"/>
            <w:vMerge/>
            <w:tcBorders/>
            <w:tcMar/>
            <w:vAlign w:val="center"/>
          </w:tcPr>
          <w:p w:rsidR="00E92C86" w:rsidP="00E92C86" w:rsidRDefault="00E92C86" w14:paraId="7A7CD029"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E92C86" w:rsidP="61659930" w:rsidRDefault="00E92C86" w14:paraId="214AA48A" w14:textId="75ACA6B1">
            <w:pPr>
              <w:spacing w:after="0"/>
              <w:jc w:val="left"/>
              <w:rPr>
                <w:rFonts w:eastAsia="" w:eastAsiaTheme="minorEastAsia"/>
                <w:color w:val="000000" w:themeColor="text1"/>
              </w:rPr>
            </w:pPr>
            <w:r w:rsidRPr="61659930" w:rsidR="56F21F40">
              <w:rPr>
                <w:rStyle w:val="normaltextrun"/>
                <w:rFonts w:ascii="Aptos" w:hAnsi="Aptos"/>
              </w:rPr>
              <w:t>Are foreseeable risk scenarios documented where the system could produce unreliable or harmful outputs?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47970E7C" w14:textId="77777777">
            <w:pPr>
              <w:spacing w:after="0"/>
              <w:jc w:val="both"/>
              <w:rPr>
                <w:rFonts w:eastAsiaTheme="minorEastAsia"/>
              </w:rPr>
            </w:pPr>
          </w:p>
        </w:tc>
      </w:tr>
      <w:tr w:rsidR="11214EBB" w:rsidTr="7D166FFA" w14:paraId="4A706262">
        <w:trPr>
          <w:trHeight w:val="300"/>
        </w:trPr>
        <w:tc>
          <w:tcPr>
            <w:tcW w:w="1710" w:type="dxa"/>
            <w:vMerge/>
            <w:tcBorders/>
            <w:tcMar>
              <w:left w:w="108" w:type="dxa"/>
              <w:right w:w="108" w:type="dxa"/>
            </w:tcMar>
          </w:tcPr>
          <w:p w14:paraId="28D31109"/>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3016039A" w:rsidP="61659930" w:rsidRDefault="3016039A" w14:paraId="1F1DBA41" w14:textId="424D1851">
            <w:pPr>
              <w:spacing w:after="0"/>
              <w:jc w:val="left"/>
              <w:rPr>
                <w:rStyle w:val="normaltextrun"/>
                <w:rFonts w:ascii="Aptos" w:hAnsi="Aptos"/>
                <w:lang w:val="en-US"/>
              </w:rPr>
            </w:pPr>
            <w:r w:rsidRPr="61659930" w:rsidR="1C3C4C86">
              <w:rPr>
                <w:rStyle w:val="normaltextrun"/>
                <w:rFonts w:ascii="Aptos" w:hAnsi="Aptos"/>
              </w:rPr>
              <w:t>Are specific warning indicators or system behaviors that may signal unsafe or degraded performance defined for deployers to monitor?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11214EBB" w:rsidP="11214EBB" w:rsidRDefault="11214EBB" w14:paraId="2FC3B15B" w14:textId="5F88AF12">
            <w:pPr>
              <w:pStyle w:val="Normale"/>
              <w:jc w:val="both"/>
              <w:rPr>
                <w:rFonts w:eastAsia="" w:eastAsiaTheme="minorEastAsia"/>
              </w:rPr>
            </w:pPr>
          </w:p>
        </w:tc>
      </w:tr>
      <w:tr w:rsidR="00E92C86" w:rsidTr="7D166FFA" w14:paraId="764E13E9" w14:textId="77777777">
        <w:trPr>
          <w:trHeight w:val="300"/>
        </w:trPr>
        <w:tc>
          <w:tcPr>
            <w:tcW w:w="1710" w:type="dxa"/>
            <w:vMerge w:val="restart"/>
            <w:tcBorders>
              <w:top w:val="single" w:color="BFBFBF" w:themeColor="background1" w:themeShade="BF" w:sz="4" w:space="0"/>
              <w:left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427B42D2" w14:textId="77777777">
            <w:pPr>
              <w:spacing w:after="0"/>
              <w:rPr>
                <w:rFonts w:eastAsiaTheme="minorEastAsia"/>
                <w:color w:val="000000" w:themeColor="text1"/>
              </w:rPr>
            </w:pPr>
            <w:r w:rsidRPr="00E92C86">
              <w:rPr>
                <w:rFonts w:eastAsiaTheme="minorEastAsia"/>
                <w:color w:val="000000" w:themeColor="text1"/>
              </w:rPr>
              <w:lastRenderedPageBreak/>
              <w:t>Output Interpretation &amp; Interpretability Tools</w:t>
            </w:r>
            <w:r w:rsidRPr="00E92C86">
              <w:rPr>
                <w:rFonts w:eastAsiaTheme="minorEastAsia"/>
                <w:color w:val="000000" w:themeColor="text1"/>
              </w:rPr>
              <w:t xml:space="preserve"> </w:t>
            </w:r>
          </w:p>
          <w:p w:rsidR="00E92C86" w:rsidP="00E92C86" w:rsidRDefault="00E92C86" w14:paraId="17AD0D02" w14:textId="015C06BD">
            <w:pPr>
              <w:spacing w:after="0"/>
              <w:rPr>
                <w:rFonts w:eastAsiaTheme="minorEastAsia"/>
                <w:color w:val="000000" w:themeColor="text1"/>
              </w:rPr>
            </w:pPr>
            <w:r w:rsidRPr="44D3697C">
              <w:rPr>
                <w:rFonts w:eastAsiaTheme="minorEastAsia"/>
                <w:color w:val="000000" w:themeColor="text1"/>
              </w:rPr>
              <w:t>(</w:t>
            </w:r>
            <w:r w:rsidRPr="00E92C86">
              <w:rPr>
                <w:rFonts w:eastAsiaTheme="minorEastAsia"/>
                <w:color w:val="000000" w:themeColor="text1"/>
              </w:rPr>
              <w:t>Article 13(3)(b)(iv), 13(3)(b)(vii), and 13(3)(d)</w:t>
            </w:r>
            <w:r w:rsidRPr="44D3697C">
              <w:rPr>
                <w:rFonts w:eastAsiaTheme="minorEastAsia"/>
                <w:color w:val="000000" w:themeColor="text1"/>
              </w:rPr>
              <w:t>)</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2B14D2F8" w14:textId="05D3944A">
            <w:pPr>
              <w:spacing w:after="0"/>
              <w:jc w:val="left"/>
              <w:rPr>
                <w:rFonts w:eastAsia="" w:eastAsiaTheme="minorEastAsia"/>
                <w:color w:val="000000" w:themeColor="text1"/>
              </w:rPr>
            </w:pPr>
            <w:r w:rsidRPr="61659930" w:rsidR="56F21F40">
              <w:rPr>
                <w:rStyle w:val="normaltextrun"/>
                <w:rFonts w:ascii="Aptos" w:hAnsi="Aptos"/>
                <w:lang w:val="en-US"/>
              </w:rPr>
              <w:t>Are supplemental information types (e.g., uncertainty, attributions, outlier flags) documented?</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1ED13BAA" w14:textId="741287B5">
            <w:pPr>
              <w:spacing w:after="0"/>
              <w:jc w:val="both"/>
              <w:rPr>
                <w:rFonts w:eastAsiaTheme="minorEastAsia"/>
              </w:rPr>
            </w:pPr>
          </w:p>
        </w:tc>
      </w:tr>
      <w:tr w:rsidR="00E92C86" w:rsidTr="7D166FFA" w14:paraId="70A0A0B5" w14:textId="77777777">
        <w:trPr>
          <w:trHeight w:val="300"/>
        </w:trPr>
        <w:tc>
          <w:tcPr>
            <w:tcW w:w="1710" w:type="dxa"/>
            <w:vMerge/>
            <w:tcBorders/>
            <w:tcMar/>
            <w:vAlign w:val="center"/>
          </w:tcPr>
          <w:p w:rsidR="00E92C86" w:rsidP="00E92C86" w:rsidRDefault="00E92C86" w14:paraId="008667FE"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71A81830" w14:textId="2F82A10F">
            <w:pPr>
              <w:spacing w:after="0"/>
              <w:jc w:val="left"/>
              <w:rPr>
                <w:rFonts w:eastAsia="" w:eastAsiaTheme="minorEastAsia"/>
                <w:color w:val="000000" w:themeColor="text1"/>
              </w:rPr>
            </w:pPr>
            <w:r w:rsidRPr="61659930" w:rsidR="56F21F40">
              <w:rPr>
                <w:rStyle w:val="normaltextrun"/>
                <w:rFonts w:ascii="Aptos" w:hAnsi="Aptos"/>
                <w:lang w:val="en-US"/>
              </w:rPr>
              <w:t>Are interpretability tools (e.g., SHAP, LIME) described with their limitations?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755A2C8A" w14:textId="0E3B48DA">
            <w:pPr>
              <w:spacing w:after="0"/>
              <w:jc w:val="both"/>
              <w:rPr>
                <w:rFonts w:eastAsiaTheme="minorEastAsia"/>
              </w:rPr>
            </w:pPr>
          </w:p>
        </w:tc>
      </w:tr>
      <w:tr w:rsidR="00E92C86" w:rsidTr="7D166FFA" w14:paraId="0E291312" w14:textId="77777777">
        <w:trPr>
          <w:trHeight w:val="300"/>
        </w:trPr>
        <w:tc>
          <w:tcPr>
            <w:tcW w:w="1710" w:type="dxa"/>
            <w:vMerge/>
            <w:tcBorders/>
            <w:tcMar/>
            <w:vAlign w:val="center"/>
          </w:tcPr>
          <w:p w:rsidR="00E92C86" w:rsidP="00E92C86" w:rsidRDefault="00E92C86" w14:paraId="39D0ED99"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5BE68A53" w14:textId="08CEBC8B">
            <w:pPr>
              <w:spacing w:after="0"/>
              <w:jc w:val="left"/>
              <w:rPr>
                <w:rFonts w:eastAsia="" w:eastAsiaTheme="minorEastAsia"/>
                <w:color w:val="000000" w:themeColor="text1"/>
              </w:rPr>
            </w:pPr>
            <w:r w:rsidRPr="61659930" w:rsidR="56F21F40">
              <w:rPr>
                <w:rStyle w:val="normaltextrun"/>
                <w:rFonts w:ascii="Aptos" w:hAnsi="Aptos"/>
                <w:lang w:val="en-US"/>
              </w:rPr>
              <w:t>Are there clear instructions on how to act on interpretability outputs?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3928906D" w14:textId="781A4A48">
            <w:pPr>
              <w:spacing w:after="0"/>
              <w:jc w:val="both"/>
              <w:rPr>
                <w:rFonts w:eastAsiaTheme="minorEastAsia"/>
              </w:rPr>
            </w:pPr>
          </w:p>
        </w:tc>
      </w:tr>
      <w:tr w:rsidR="00E92C86" w:rsidTr="7D166FFA" w14:paraId="5BFA910B" w14:textId="77777777">
        <w:trPr>
          <w:trHeight w:val="300"/>
        </w:trPr>
        <w:tc>
          <w:tcPr>
            <w:tcW w:w="1710" w:type="dxa"/>
            <w:vMerge/>
            <w:tcBorders/>
            <w:tcMar/>
            <w:vAlign w:val="center"/>
          </w:tcPr>
          <w:p w:rsidR="00E92C86" w:rsidP="00E92C86" w:rsidRDefault="00E92C86" w14:paraId="51FE21DE"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Pr="44D3697C" w:rsidR="00E92C86" w:rsidP="61659930" w:rsidRDefault="00E92C86" w14:paraId="1D662199" w14:textId="7E23DD8F">
            <w:pPr>
              <w:spacing w:after="0"/>
              <w:jc w:val="left"/>
              <w:rPr>
                <w:rFonts w:eastAsia="" w:eastAsiaTheme="minorEastAsia"/>
                <w:color w:val="000000" w:themeColor="text1"/>
              </w:rPr>
            </w:pPr>
            <w:r w:rsidRPr="61659930" w:rsidR="56F21F40">
              <w:rPr>
                <w:rStyle w:val="normaltextrun"/>
                <w:rFonts w:ascii="Aptos" w:hAnsi="Aptos"/>
                <w:lang w:val="en-US"/>
              </w:rPr>
              <w:t>Is a risk assessment for potential misinterpretation documented and mitigations in place?</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7223A194" w14:textId="77777777">
            <w:pPr>
              <w:spacing w:after="0"/>
              <w:jc w:val="both"/>
              <w:rPr>
                <w:rFonts w:eastAsiaTheme="minorEastAsia"/>
              </w:rPr>
            </w:pPr>
          </w:p>
        </w:tc>
      </w:tr>
      <w:tr w:rsidR="00E92C86" w:rsidTr="7D166FFA" w14:paraId="6ED53720" w14:textId="77777777">
        <w:trPr>
          <w:trHeight w:val="300"/>
        </w:trPr>
        <w:tc>
          <w:tcPr>
            <w:tcW w:w="1710" w:type="dxa"/>
            <w:vMerge w:val="restart"/>
            <w:tcBorders>
              <w:top w:val="single" w:color="BFBFBF" w:themeColor="background1" w:themeShade="BF" w:sz="4" w:space="0"/>
              <w:left w:val="single" w:color="BFBFBF" w:themeColor="background1" w:themeShade="BF" w:sz="4" w:space="0"/>
              <w:bottom w:val="single" w:color="D1D1D1" w:themeColor="background2" w:themeShade="E6" w:sz="4" w:space="0"/>
              <w:right w:val="single" w:color="BFBFBF" w:themeColor="background1" w:themeShade="BF" w:sz="4" w:space="0"/>
            </w:tcBorders>
            <w:tcMar>
              <w:left w:w="108" w:type="dxa"/>
              <w:right w:w="108" w:type="dxa"/>
            </w:tcMar>
          </w:tcPr>
          <w:p w:rsidR="00E92C86" w:rsidP="00E92C86" w:rsidRDefault="00E92C86" w14:paraId="1DEB471C" w14:textId="77777777">
            <w:pPr>
              <w:spacing w:after="0"/>
              <w:rPr>
                <w:rFonts w:eastAsiaTheme="minorEastAsia"/>
                <w:color w:val="000000" w:themeColor="text1"/>
              </w:rPr>
            </w:pPr>
            <w:r w:rsidRPr="00E92C86">
              <w:rPr>
                <w:rFonts w:eastAsiaTheme="minorEastAsia"/>
                <w:color w:val="000000" w:themeColor="text1"/>
              </w:rPr>
              <w:t xml:space="preserve">System Changes, Updates &amp; Continuous Learning </w:t>
            </w:r>
          </w:p>
          <w:p w:rsidR="00E92C86" w:rsidP="00E92C86" w:rsidRDefault="00E92C86" w14:paraId="713B63A8" w14:textId="5FE98DA1">
            <w:pPr>
              <w:spacing w:after="0"/>
              <w:rPr>
                <w:rFonts w:eastAsiaTheme="minorEastAsia"/>
                <w:color w:val="000000" w:themeColor="text1"/>
              </w:rPr>
            </w:pPr>
            <w:r>
              <w:rPr>
                <w:rFonts w:eastAsiaTheme="minorEastAsia"/>
                <w:color w:val="000000" w:themeColor="text1"/>
              </w:rPr>
              <w:t>(</w:t>
            </w:r>
            <w:r w:rsidRPr="00E92C86">
              <w:rPr>
                <w:rFonts w:eastAsiaTheme="minorEastAsia"/>
                <w:color w:val="000000" w:themeColor="text1"/>
              </w:rPr>
              <w:t>Article 13(3)(c)</w:t>
            </w:r>
            <w:r>
              <w:rPr>
                <w:rFonts w:eastAsiaTheme="minorEastAsia"/>
                <w:color w:val="000000" w:themeColor="text1"/>
              </w:rPr>
              <w:t>)</w:t>
            </w:r>
          </w:p>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787533A2" w14:textId="5401D258">
            <w:pPr>
              <w:spacing w:after="0"/>
              <w:jc w:val="left"/>
              <w:rPr>
                <w:rFonts w:eastAsia="" w:eastAsiaTheme="minorEastAsia"/>
                <w:color w:val="000000" w:themeColor="text1"/>
              </w:rPr>
            </w:pPr>
            <w:r w:rsidRPr="61659930" w:rsidR="56F21F40">
              <w:rPr>
                <w:rStyle w:val="normaltextrun"/>
                <w:rFonts w:ascii="Aptos" w:hAnsi="Aptos"/>
                <w:lang w:val="en-US"/>
              </w:rPr>
              <w:t>Are planned automatic or manual updates documented with scope and frequency?</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25D9C862" w14:textId="37A8C5C8">
            <w:pPr>
              <w:spacing w:after="0"/>
              <w:jc w:val="both"/>
              <w:rPr>
                <w:rFonts w:eastAsiaTheme="minorEastAsia"/>
              </w:rPr>
            </w:pPr>
          </w:p>
        </w:tc>
      </w:tr>
      <w:tr w:rsidR="00E92C86" w:rsidTr="7D166FFA" w14:paraId="5B593F77" w14:textId="77777777">
        <w:trPr>
          <w:trHeight w:val="300"/>
        </w:trPr>
        <w:tc>
          <w:tcPr>
            <w:tcW w:w="1710" w:type="dxa"/>
            <w:vMerge/>
            <w:tcBorders/>
            <w:tcMar/>
            <w:vAlign w:val="center"/>
          </w:tcPr>
          <w:p w:rsidR="00E92C86" w:rsidP="00E92C86" w:rsidRDefault="00E92C86" w14:paraId="3C1C2CD8"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3758C144" w14:textId="4F2C5E51">
            <w:pPr>
              <w:spacing w:after="0"/>
              <w:jc w:val="left"/>
              <w:rPr>
                <w:rFonts w:eastAsia="" w:eastAsiaTheme="minorEastAsia"/>
                <w:color w:val="000000" w:themeColor="text1"/>
              </w:rPr>
            </w:pPr>
            <w:r w:rsidRPr="61659930" w:rsidR="56F21F40">
              <w:rPr>
                <w:rStyle w:val="normaltextrun"/>
                <w:rFonts w:ascii="Aptos" w:hAnsi="Aptos"/>
                <w:lang w:val="en-US"/>
              </w:rPr>
              <w:t>Are</w:t>
            </w:r>
            <w:r w:rsidRPr="61659930" w:rsidR="56F21F40">
              <w:rPr>
                <w:rStyle w:val="normaltextrun"/>
                <w:rFonts w:ascii="Aptos" w:hAnsi="Aptos"/>
                <w:lang w:val="en-US"/>
              </w:rPr>
              <w:t xml:space="preserve"> continuous learning mechanisms defined, with monitoring and rollback boundaries?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3CA5BF0F" w14:textId="75FCC1DC">
            <w:pPr>
              <w:spacing w:after="0"/>
              <w:jc w:val="both"/>
              <w:rPr>
                <w:rFonts w:eastAsiaTheme="minorEastAsia"/>
              </w:rPr>
            </w:pPr>
          </w:p>
        </w:tc>
      </w:tr>
      <w:tr w:rsidR="00E92C86" w:rsidTr="7D166FFA" w14:paraId="149F4442" w14:textId="77777777">
        <w:trPr>
          <w:trHeight w:val="300"/>
        </w:trPr>
        <w:tc>
          <w:tcPr>
            <w:tcW w:w="1710" w:type="dxa"/>
            <w:vMerge/>
            <w:tcBorders/>
            <w:tcMar/>
            <w:vAlign w:val="center"/>
          </w:tcPr>
          <w:p w:rsidR="00E92C86" w:rsidP="00E92C86" w:rsidRDefault="00E92C86" w14:paraId="4531561A" w14:textId="77777777"/>
        </w:tc>
        <w:tc>
          <w:tcPr>
            <w:tcW w:w="444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61659930" w:rsidRDefault="00E92C86" w14:paraId="21A632B5" w14:textId="34AD081E">
            <w:pPr>
              <w:spacing w:after="0"/>
              <w:jc w:val="left"/>
              <w:rPr>
                <w:rFonts w:eastAsia="" w:eastAsiaTheme="minorEastAsia"/>
                <w:color w:val="000000" w:themeColor="text1"/>
              </w:rPr>
            </w:pPr>
            <w:r w:rsidRPr="61659930" w:rsidR="56F21F40">
              <w:rPr>
                <w:rStyle w:val="normaltextrun"/>
                <w:rFonts w:ascii="Aptos" w:hAnsi="Aptos"/>
                <w:lang w:val="en-US"/>
              </w:rPr>
              <w:t>Are deployers notified promptly of significant changes or model updates?</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left w:w="108" w:type="dxa"/>
              <w:right w:w="108" w:type="dxa"/>
            </w:tcMar>
          </w:tcPr>
          <w:p w:rsidR="00E92C86" w:rsidP="00E92C86" w:rsidRDefault="00E92C86" w14:paraId="24E05E24" w14:textId="6A442019">
            <w:pPr>
              <w:spacing w:after="0"/>
              <w:jc w:val="both"/>
              <w:rPr>
                <w:rFonts w:eastAsiaTheme="minorEastAsia"/>
              </w:rPr>
            </w:pPr>
          </w:p>
        </w:tc>
      </w:tr>
      <w:tr w:rsidR="00E92C86" w:rsidTr="7D166FFA" w14:paraId="7D9A3D64" w14:textId="77777777">
        <w:trPr>
          <w:trHeight w:val="300"/>
        </w:trPr>
        <w:tc>
          <w:tcPr>
            <w:tcW w:w="1710" w:type="dxa"/>
            <w:vMerge/>
            <w:tcBorders/>
            <w:tcMar/>
            <w:vAlign w:val="center"/>
          </w:tcPr>
          <w:p w:rsidR="00E92C86" w:rsidP="00E92C86" w:rsidRDefault="00E92C86" w14:paraId="4FF924B0" w14:textId="77777777"/>
        </w:tc>
        <w:tc>
          <w:tcPr>
            <w:tcW w:w="4449" w:type="dxa"/>
            <w:tcBorders>
              <w:top w:val="single" w:color="BFBFBF" w:themeColor="background1" w:themeShade="BF" w:sz="4" w:space="0"/>
              <w:left w:val="single" w:color="BFBFBF" w:themeColor="background1" w:themeShade="BF" w:sz="4" w:space="0"/>
              <w:bottom w:val="single" w:color="D1D1D1" w:themeColor="background2" w:themeShade="E6" w:sz="4" w:space="0"/>
              <w:right w:val="single" w:color="BFBFBF" w:themeColor="background1" w:themeShade="BF" w:sz="4" w:space="0"/>
            </w:tcBorders>
            <w:tcMar>
              <w:left w:w="108" w:type="dxa"/>
              <w:right w:w="108" w:type="dxa"/>
            </w:tcMar>
          </w:tcPr>
          <w:p w:rsidR="00E92C86" w:rsidP="61659930" w:rsidRDefault="00E92C86" w14:paraId="4DC6EF95" w14:textId="17A254D1">
            <w:pPr>
              <w:spacing w:after="0"/>
              <w:jc w:val="left"/>
              <w:rPr>
                <w:rFonts w:eastAsia="" w:eastAsiaTheme="minorEastAsia"/>
                <w:color w:val="000000" w:themeColor="text1"/>
              </w:rPr>
            </w:pPr>
            <w:r w:rsidRPr="61659930" w:rsidR="56F21F40">
              <w:rPr>
                <w:rStyle w:val="normaltextrun"/>
                <w:rFonts w:ascii="Aptos" w:hAnsi="Aptos"/>
              </w:rPr>
              <w:t>Is there guidance for update validation, rollback, and reversion in case of failure or regression?</w:t>
            </w:r>
            <w:r w:rsidRPr="61659930" w:rsidR="56F21F40">
              <w:rPr>
                <w:rStyle w:val="eop"/>
                <w:rFonts w:ascii="Aptos" w:hAnsi="Aptos"/>
              </w:rPr>
              <w:t> </w:t>
            </w:r>
          </w:p>
        </w:tc>
        <w:tc>
          <w:tcPr>
            <w:tcW w:w="8243" w:type="dxa"/>
            <w:tcBorders>
              <w:top w:val="single" w:color="BFBFBF" w:themeColor="background1" w:themeShade="BF" w:sz="4" w:space="0"/>
              <w:left w:val="single" w:color="BFBFBF" w:themeColor="background1" w:themeShade="BF" w:sz="4" w:space="0"/>
              <w:bottom w:val="single" w:color="D1D1D1" w:themeColor="background2" w:themeShade="E6" w:sz="4" w:space="0"/>
              <w:right w:val="single" w:color="BFBFBF" w:themeColor="background1" w:themeShade="BF" w:sz="4" w:space="0"/>
            </w:tcBorders>
            <w:tcMar>
              <w:left w:w="108" w:type="dxa"/>
              <w:right w:w="108" w:type="dxa"/>
            </w:tcMar>
          </w:tcPr>
          <w:p w:rsidR="00E92C86" w:rsidP="00E92C86" w:rsidRDefault="00E92C86" w14:paraId="00B318C4" w14:textId="606E4F39">
            <w:pPr>
              <w:spacing w:after="0"/>
              <w:jc w:val="both"/>
              <w:rPr>
                <w:rFonts w:eastAsiaTheme="minorEastAsia"/>
              </w:rPr>
            </w:pPr>
          </w:p>
        </w:tc>
      </w:tr>
      <w:tr w:rsidR="00E92C86" w:rsidTr="7D166FFA" w14:paraId="14D18BD9" w14:textId="77777777">
        <w:trPr>
          <w:trHeight w:val="300"/>
        </w:trPr>
        <w:tc>
          <w:tcPr>
            <w:tcW w:w="1710" w:type="dxa"/>
            <w:vMerge w:val="restart"/>
            <w:tcBorders>
              <w:top w:val="single" w:color="D1D1D1" w:themeColor="background2" w:themeShade="E6" w:sz="4" w:space="0"/>
              <w:left w:val="single" w:color="D1D1D1" w:themeColor="background2" w:themeShade="E6" w:sz="4" w:space="0"/>
              <w:bottom w:val="single" w:color="D1D1D1" w:themeColor="background2" w:themeShade="E6" w:sz="12"/>
              <w:right w:val="single" w:color="D1D1D1" w:themeColor="background2" w:themeShade="E6" w:sz="4" w:space="0"/>
            </w:tcBorders>
            <w:tcMar>
              <w:left w:w="108" w:type="dxa"/>
              <w:right w:w="108" w:type="dxa"/>
            </w:tcMar>
          </w:tcPr>
          <w:p w:rsidR="00E92C86" w:rsidP="00E92C86" w:rsidRDefault="00E92C86" w14:paraId="426BD8A6" w14:textId="6C46EF28">
            <w:pPr>
              <w:spacing w:after="0"/>
              <w:rPr>
                <w:rFonts w:eastAsiaTheme="minorEastAsia"/>
                <w:color w:val="000000" w:themeColor="text1"/>
              </w:rPr>
            </w:pPr>
            <w:r w:rsidRPr="00E92C86">
              <w:rPr>
                <w:rFonts w:eastAsiaTheme="minorEastAsia"/>
                <w:color w:val="000000" w:themeColor="text1"/>
              </w:rPr>
              <w:t xml:space="preserve">Computational Resources, Maintenance &amp; Lifecycle </w:t>
            </w:r>
            <w:r>
              <w:rPr>
                <w:rFonts w:eastAsiaTheme="minorEastAsia"/>
                <w:color w:val="000000" w:themeColor="text1"/>
              </w:rPr>
              <w:t>(</w:t>
            </w:r>
            <w:r w:rsidRPr="00E92C86">
              <w:rPr>
                <w:rFonts w:eastAsiaTheme="minorEastAsia"/>
                <w:color w:val="000000" w:themeColor="text1"/>
              </w:rPr>
              <w:t>Article 13(3)(e), 13(3)(f)</w:t>
            </w:r>
            <w:r>
              <w:rPr>
                <w:rFonts w:eastAsiaTheme="minorEastAsia"/>
                <w:color w:val="000000" w:themeColor="text1"/>
              </w:rPr>
              <w:t>)</w:t>
            </w:r>
          </w:p>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15EC6830" w14:textId="4C414B07">
            <w:pPr>
              <w:spacing w:after="0"/>
              <w:jc w:val="left"/>
              <w:rPr>
                <w:rFonts w:eastAsia="" w:eastAsiaTheme="minorEastAsia"/>
                <w:color w:val="000000" w:themeColor="text1"/>
              </w:rPr>
            </w:pPr>
            <w:r w:rsidRPr="61659930" w:rsidR="56F21F40">
              <w:rPr>
                <w:rStyle w:val="normaltextrun"/>
                <w:rFonts w:ascii="Aptos" w:hAnsi="Aptos"/>
                <w:lang w:val="en-US"/>
              </w:rPr>
              <w:t>Are the computational resource requirements for operating the AI system clearly documented (GPU/CPU models, memory, performance benchmarks, RAM specifications, storage capacity, network bandwidth)?</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13281462" w14:textId="53D7670F">
            <w:pPr>
              <w:spacing w:after="0"/>
              <w:jc w:val="both"/>
              <w:rPr>
                <w:rFonts w:eastAsiaTheme="minorEastAsia"/>
              </w:rPr>
            </w:pPr>
          </w:p>
        </w:tc>
      </w:tr>
      <w:tr w:rsidR="00E92C86" w:rsidTr="7D166FFA" w14:paraId="692F451F" w14:textId="77777777">
        <w:trPr>
          <w:trHeight w:val="300"/>
        </w:trPr>
        <w:tc>
          <w:tcPr>
            <w:tcW w:w="1710" w:type="dxa"/>
            <w:vMerge/>
            <w:tcBorders/>
            <w:tcMar/>
            <w:vAlign w:val="center"/>
          </w:tcPr>
          <w:p w:rsidR="00E92C86" w:rsidP="00E92C86" w:rsidRDefault="00E92C86" w14:paraId="3A0B2AC3"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3A144B70" w14:textId="06A74105">
            <w:pPr>
              <w:spacing w:after="0"/>
              <w:jc w:val="left"/>
              <w:rPr>
                <w:rFonts w:eastAsia="" w:eastAsiaTheme="minorEastAsia"/>
                <w:color w:val="000000" w:themeColor="text1"/>
              </w:rPr>
            </w:pPr>
            <w:r w:rsidRPr="61659930" w:rsidR="56F21F40">
              <w:rPr>
                <w:rStyle w:val="normaltextrun"/>
                <w:rFonts w:ascii="Aptos" w:hAnsi="Aptos"/>
                <w:lang w:val="en-US"/>
              </w:rPr>
              <w:t>Is the expected operational lifetime of the AI system described?</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26071059" w14:textId="1CEE355B">
            <w:pPr>
              <w:spacing w:after="0"/>
              <w:jc w:val="both"/>
              <w:rPr>
                <w:rFonts w:eastAsiaTheme="minorEastAsia"/>
              </w:rPr>
            </w:pPr>
          </w:p>
        </w:tc>
      </w:tr>
      <w:tr w:rsidR="00E92C86" w:rsidTr="7D166FFA" w14:paraId="20F61BBA" w14:textId="77777777">
        <w:trPr>
          <w:trHeight w:val="300"/>
        </w:trPr>
        <w:tc>
          <w:tcPr>
            <w:tcW w:w="1710" w:type="dxa"/>
            <w:vMerge/>
            <w:tcBorders/>
            <w:tcMar/>
            <w:vAlign w:val="center"/>
          </w:tcPr>
          <w:p w:rsidR="00E92C86" w:rsidP="00E92C86" w:rsidRDefault="00E92C86" w14:paraId="551D42C8"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151DEBED" w14:textId="22B4CF67">
            <w:pPr>
              <w:spacing w:after="0"/>
              <w:jc w:val="left"/>
              <w:rPr>
                <w:rFonts w:eastAsia="" w:eastAsiaTheme="minorEastAsia"/>
                <w:color w:val="000000" w:themeColor="text1"/>
              </w:rPr>
            </w:pPr>
            <w:r w:rsidRPr="61659930" w:rsidR="56F21F40">
              <w:rPr>
                <w:rStyle w:val="normaltextrun"/>
                <w:rFonts w:ascii="Aptos" w:hAnsi="Aptos"/>
                <w:lang w:val="en-US"/>
              </w:rPr>
              <w:t>Does the documentation include an obsolescence plan and describe migration pathways for replacement or transition?</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338D0FF1" w14:textId="085172CF">
            <w:pPr>
              <w:spacing w:after="0"/>
              <w:jc w:val="both"/>
              <w:rPr>
                <w:rFonts w:eastAsiaTheme="minorEastAsia"/>
              </w:rPr>
            </w:pPr>
          </w:p>
        </w:tc>
      </w:tr>
      <w:tr w:rsidR="00E92C86" w:rsidTr="7D166FFA" w14:paraId="2EBD0CCF" w14:textId="77777777">
        <w:trPr>
          <w:trHeight w:val="300"/>
        </w:trPr>
        <w:tc>
          <w:tcPr>
            <w:tcW w:w="1710" w:type="dxa"/>
            <w:vMerge/>
            <w:tcBorders/>
            <w:tcMar/>
            <w:vAlign w:val="center"/>
          </w:tcPr>
          <w:p w:rsidR="00E92C86" w:rsidP="00E92C86" w:rsidRDefault="00E92C86" w14:paraId="7A963D99"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0E972311" w14:textId="4FCCBD65">
            <w:pPr>
              <w:spacing w:after="0"/>
              <w:jc w:val="left"/>
              <w:rPr>
                <w:rFonts w:eastAsia="" w:eastAsiaTheme="minorEastAsia"/>
                <w:color w:val="000000" w:themeColor="text1"/>
              </w:rPr>
            </w:pPr>
            <w:r w:rsidRPr="61659930" w:rsidR="56F21F40">
              <w:rPr>
                <w:rStyle w:val="normaltextrun"/>
                <w:rFonts w:ascii="Aptos" w:hAnsi="Aptos"/>
                <w:lang w:val="en-US"/>
              </w:rPr>
              <w:t xml:space="preserve">Are expected performance degradation trends over time described, with indicators for </w:t>
            </w:r>
            <w:r w:rsidRPr="61659930" w:rsidR="56F21F40">
              <w:rPr>
                <w:rStyle w:val="normaltextrun"/>
                <w:rFonts w:ascii="Aptos" w:hAnsi="Aptos"/>
                <w:lang w:val="en-US"/>
              </w:rPr>
              <w:t>when the system requires renewal or reassessment?</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24F811DF" w14:textId="1CAEF890">
            <w:pPr>
              <w:spacing w:after="0"/>
              <w:jc w:val="both"/>
              <w:rPr>
                <w:rFonts w:eastAsiaTheme="minorEastAsia"/>
              </w:rPr>
            </w:pPr>
          </w:p>
        </w:tc>
      </w:tr>
      <w:tr w:rsidR="00E92C86" w:rsidTr="7D166FFA" w14:paraId="3BCDDA6B" w14:textId="77777777">
        <w:trPr>
          <w:trHeight w:val="300"/>
        </w:trPr>
        <w:tc>
          <w:tcPr>
            <w:tcW w:w="1710" w:type="dxa"/>
            <w:vMerge/>
            <w:tcBorders/>
            <w:tcMar/>
            <w:vAlign w:val="center"/>
          </w:tcPr>
          <w:p w:rsidR="00E92C86" w:rsidP="00E92C86" w:rsidRDefault="00E92C86" w14:paraId="16D0FD0B"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69D099F9" w14:textId="71897B35">
            <w:pPr>
              <w:spacing w:after="0"/>
              <w:jc w:val="left"/>
              <w:rPr>
                <w:rFonts w:eastAsia="" w:eastAsiaTheme="minorEastAsia"/>
                <w:color w:val="000000" w:themeColor="text1"/>
              </w:rPr>
            </w:pPr>
            <w:r w:rsidRPr="61659930" w:rsidR="56F21F40">
              <w:rPr>
                <w:rStyle w:val="normaltextrun"/>
                <w:rFonts w:ascii="Aptos" w:hAnsi="Aptos"/>
                <w:lang w:val="en-US"/>
              </w:rPr>
              <w:t>Is there a detailed maintenance schedule?</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7B949787" w14:textId="44ED35E2">
            <w:pPr>
              <w:spacing w:after="0"/>
              <w:jc w:val="both"/>
              <w:rPr>
                <w:rFonts w:eastAsiaTheme="minorEastAsia"/>
              </w:rPr>
            </w:pPr>
          </w:p>
        </w:tc>
      </w:tr>
      <w:tr w:rsidR="00E92C86" w:rsidTr="7D166FFA" w14:paraId="0E3E3F37" w14:textId="77777777">
        <w:trPr>
          <w:trHeight w:val="300"/>
        </w:trPr>
        <w:tc>
          <w:tcPr>
            <w:tcW w:w="1710" w:type="dxa"/>
            <w:vMerge/>
            <w:tcBorders/>
            <w:tcMar/>
            <w:vAlign w:val="center"/>
          </w:tcPr>
          <w:p w:rsidR="00E92C86" w:rsidP="00E92C86" w:rsidRDefault="00E92C86" w14:paraId="702F9348"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78924218" w14:textId="77857725">
            <w:pPr>
              <w:spacing w:after="0"/>
              <w:jc w:val="left"/>
              <w:rPr>
                <w:rFonts w:eastAsia="" w:eastAsiaTheme="minorEastAsia"/>
                <w:color w:val="000000" w:themeColor="text1"/>
              </w:rPr>
            </w:pPr>
            <w:r w:rsidRPr="61659930" w:rsidR="56F21F40">
              <w:rPr>
                <w:rStyle w:val="normaltextrun"/>
                <w:rFonts w:ascii="Aptos" w:hAnsi="Aptos"/>
                <w:lang w:val="en-US"/>
              </w:rPr>
              <w:t>Are performance monitoring thresholds established for detecting abnormal drift or degradation?</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1A74CA01" w14:textId="2ACD39D9">
            <w:pPr>
              <w:spacing w:after="0"/>
              <w:jc w:val="both"/>
              <w:rPr>
                <w:rFonts w:eastAsiaTheme="minorEastAsia"/>
              </w:rPr>
            </w:pPr>
          </w:p>
        </w:tc>
      </w:tr>
      <w:tr w:rsidR="00E92C86" w:rsidTr="7D166FFA" w14:paraId="6370F8AD" w14:textId="77777777">
        <w:trPr>
          <w:trHeight w:val="300"/>
        </w:trPr>
        <w:tc>
          <w:tcPr>
            <w:tcW w:w="1710" w:type="dxa"/>
            <w:vMerge/>
            <w:tcBorders/>
            <w:tcMar/>
            <w:vAlign w:val="center"/>
          </w:tcPr>
          <w:p w:rsidR="00E92C86" w:rsidP="00E92C86" w:rsidRDefault="00E92C86" w14:paraId="613FB68E"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61659930" w:rsidRDefault="00E92C86" w14:paraId="27ED6D3B" w14:textId="58D0B4CB">
            <w:pPr>
              <w:spacing w:after="0"/>
              <w:jc w:val="left"/>
              <w:rPr>
                <w:rFonts w:eastAsia="" w:eastAsiaTheme="minorEastAsia"/>
                <w:color w:val="000000" w:themeColor="text1"/>
              </w:rPr>
            </w:pPr>
            <w:r w:rsidRPr="61659930" w:rsidR="56F21F40">
              <w:rPr>
                <w:rStyle w:val="normaltextrun"/>
                <w:rFonts w:ascii="Aptos" w:hAnsi="Aptos"/>
              </w:rPr>
              <w:t>Are maintenance activities traceable (logs, versioning, audit records)?</w:t>
            </w:r>
            <w:r w:rsidRPr="61659930" w:rsidR="56F21F40">
              <w:rPr>
                <w:rStyle w:val="eop"/>
                <w:rFonts w:ascii="Aptos" w:hAnsi="Aptos"/>
              </w:rPr>
              <w:t>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6C8E1825" w14:textId="761B5516">
            <w:pPr>
              <w:spacing w:after="0"/>
              <w:jc w:val="both"/>
              <w:rPr>
                <w:rFonts w:eastAsiaTheme="minorEastAsia"/>
              </w:rPr>
            </w:pPr>
          </w:p>
        </w:tc>
      </w:tr>
      <w:tr w:rsidR="00E92C86" w:rsidTr="7D166FFA" w14:paraId="58EC87FB" w14:textId="77777777">
        <w:trPr>
          <w:trHeight w:val="300"/>
        </w:trPr>
        <w:tc>
          <w:tcPr>
            <w:tcW w:w="1710" w:type="dxa"/>
            <w:vMerge/>
            <w:tcBorders/>
            <w:tcMar/>
            <w:vAlign w:val="center"/>
          </w:tcPr>
          <w:p w:rsidR="00E92C86" w:rsidP="00E92C86" w:rsidRDefault="00E92C86" w14:paraId="29254D96" w14:textId="77777777"/>
        </w:tc>
        <w:tc>
          <w:tcPr>
            <w:tcW w:w="4449"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Pr="00E74D7D" w:rsidR="00E92C86" w:rsidP="61659930" w:rsidRDefault="00E92C86" w14:paraId="171E40BF" w14:textId="51349242">
            <w:pPr>
              <w:spacing w:after="0"/>
              <w:jc w:val="left"/>
              <w:rPr>
                <w:rStyle w:val="normaltextrun"/>
                <w:rFonts w:ascii="Aptos" w:hAnsi="Aptos"/>
              </w:rPr>
            </w:pPr>
            <w:r w:rsidRPr="61659930" w:rsidR="56F21F40">
              <w:rPr>
                <w:rFonts w:ascii="Aptos" w:hAnsi="Aptos"/>
              </w:rPr>
              <w:t>Are expected downtime windows, fallback modes, and user notification procedures defined? </w:t>
            </w:r>
          </w:p>
        </w:tc>
        <w:tc>
          <w:tcPr>
            <w:tcW w:w="8243" w:type="dxa"/>
            <w:tcBorders>
              <w:top w:val="single" w:color="D1D1D1" w:themeColor="background2" w:themeShade="E6" w:sz="4" w:space="0"/>
              <w:left w:val="single" w:color="D1D1D1" w:themeColor="background2" w:themeShade="E6" w:sz="4" w:space="0"/>
              <w:bottom w:val="single" w:color="D1D1D1" w:themeColor="background2" w:themeShade="E6" w:sz="4" w:space="0"/>
              <w:right w:val="single" w:color="D1D1D1" w:themeColor="background2" w:themeShade="E6" w:sz="4" w:space="0"/>
            </w:tcBorders>
            <w:tcMar>
              <w:left w:w="108" w:type="dxa"/>
              <w:right w:w="108" w:type="dxa"/>
            </w:tcMar>
          </w:tcPr>
          <w:p w:rsidR="00E92C86" w:rsidP="00E92C86" w:rsidRDefault="00E92C86" w14:paraId="7EA69D46" w14:textId="77777777">
            <w:pPr>
              <w:spacing w:after="0"/>
              <w:jc w:val="both"/>
              <w:rPr>
                <w:rFonts w:eastAsiaTheme="minorEastAsia"/>
              </w:rPr>
            </w:pPr>
          </w:p>
        </w:tc>
      </w:tr>
    </w:tbl>
    <w:p w:rsidRPr="00F379F1" w:rsidR="00F729C4" w:rsidP="00F729C4" w:rsidRDefault="00F729C4" w14:paraId="7719DDE0" w14:textId="77777777"/>
    <w:sectPr w:rsidRPr="00F379F1" w:rsidR="00F729C4">
      <w:pgSz w:w="16838" w:h="11906" w:orient="landscape"/>
      <w:pgMar w:top="1134" w:right="1417" w:bottom="1134" w:left="1134" w:header="708" w:footer="708" w:gutter="0"/>
      <w:cols w:space="708"/>
      <w:docGrid w:linePitch="360"/>
      <w:headerReference w:type="default" r:id="R22144284903149f8"/>
      <w:footerReference w:type="default" r:id="R6833836a2e314bd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4760"/>
      <w:gridCol w:w="4760"/>
      <w:gridCol w:w="4760"/>
    </w:tblGrid>
    <w:tr w:rsidR="61659930" w:rsidTr="61659930" w14:paraId="5C7437B4">
      <w:trPr>
        <w:trHeight w:val="300"/>
      </w:trPr>
      <w:tc>
        <w:tcPr>
          <w:tcW w:w="4760" w:type="dxa"/>
          <w:tcMar/>
        </w:tcPr>
        <w:p w:rsidR="61659930" w:rsidP="61659930" w:rsidRDefault="61659930" w14:paraId="78EB2793" w14:textId="34B2A428">
          <w:pPr>
            <w:pStyle w:val="Header"/>
            <w:bidi w:val="0"/>
            <w:ind w:left="-115"/>
            <w:jc w:val="left"/>
          </w:pPr>
        </w:p>
      </w:tc>
      <w:tc>
        <w:tcPr>
          <w:tcW w:w="4760" w:type="dxa"/>
          <w:tcMar/>
        </w:tcPr>
        <w:p w:rsidR="61659930" w:rsidP="61659930" w:rsidRDefault="61659930" w14:paraId="41300574" w14:textId="240F965C">
          <w:pPr>
            <w:pStyle w:val="Header"/>
            <w:bidi w:val="0"/>
            <w:jc w:val="center"/>
          </w:pPr>
        </w:p>
      </w:tc>
      <w:tc>
        <w:tcPr>
          <w:tcW w:w="4760" w:type="dxa"/>
          <w:tcMar/>
        </w:tcPr>
        <w:p w:rsidR="61659930" w:rsidP="61659930" w:rsidRDefault="61659930" w14:paraId="34A53BAA" w14:textId="1A270258">
          <w:pPr>
            <w:pStyle w:val="Header"/>
            <w:bidi w:val="0"/>
            <w:ind w:right="-115"/>
            <w:jc w:val="right"/>
          </w:pPr>
        </w:p>
      </w:tc>
    </w:tr>
  </w:tbl>
  <w:p w:rsidR="61659930" w:rsidP="61659930" w:rsidRDefault="61659930" w14:paraId="1B1E701C" w14:textId="13EA5573">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ellanormale"/>
      <w:bidiVisual w:val="0"/>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6A0" w:firstRow="1" w:lastRow="0" w:firstColumn="1" w:lastColumn="0" w:noHBand="1" w:noVBand="1"/>
    </w:tblPr>
    <w:tblGrid>
      <w:gridCol w:w="3570"/>
      <w:gridCol w:w="3570"/>
      <w:gridCol w:w="3570"/>
      <w:gridCol w:w="3570"/>
    </w:tblGrid>
    <w:tr w:rsidR="61659930" w:rsidTr="61659930" w14:paraId="09FFFA8D">
      <w:trPr>
        <w:trHeight w:val="1275"/>
      </w:trPr>
      <w:tc>
        <w:tcPr>
          <w:tcW w:w="3570" w:type="dxa"/>
          <w:tcMar/>
        </w:tcPr>
        <w:p w:rsidR="61659930" w:rsidP="61659930" w:rsidRDefault="61659930" w14:paraId="07E815EE" w14:textId="626ED8BE">
          <w:pPr>
            <w:pStyle w:val="Normale"/>
            <w:tabs>
              <w:tab w:val="center" w:leader="none" w:pos="4680"/>
              <w:tab w:val="right" w:leader="none" w:pos="9360"/>
            </w:tabs>
            <w:bidi w:val="0"/>
            <w:spacing w:after="0" w:line="240" w:lineRule="auto"/>
            <w:ind w:left="-115"/>
            <w:jc w:val="center"/>
          </w:pPr>
          <w:r>
            <w:br/>
          </w:r>
          <w:r w:rsidR="61659930">
            <w:drawing>
              <wp:inline wp14:editId="2039C1CE" wp14:anchorId="08F37FA0">
                <wp:extent cx="1171575" cy="622399"/>
                <wp:effectExtent l="0" t="0" r="0" b="0"/>
                <wp:docPr id="14602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6024806"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57600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171575" cy="622399"/>
                        </a:xfrm>
                        <a:prstGeom xmlns:a="http://schemas.openxmlformats.org/drawingml/2006/main" prst="rect">
                          <a:avLst xmlns:a="http://schemas.openxmlformats.org/drawingml/2006/main"/>
                        </a:prstGeom>
                      </pic:spPr>
                    </pic:pic>
                  </a:graphicData>
                </a:graphic>
              </wp:inline>
            </w:drawing>
          </w:r>
        </w:p>
      </w:tc>
      <w:tc>
        <w:tcPr>
          <w:tcW w:w="3570" w:type="dxa"/>
          <w:tcMar/>
        </w:tcPr>
        <w:p w:rsidR="61659930" w:rsidP="61659930" w:rsidRDefault="61659930" w14:paraId="63C3EEE0" w14:textId="1D0AFEDC">
          <w:pPr>
            <w:tabs>
              <w:tab w:val="center" w:leader="none" w:pos="4680"/>
              <w:tab w:val="right" w:leader="none" w:pos="9360"/>
            </w:tabs>
            <w:bidi w:val="0"/>
            <w:spacing w:after="0" w:line="240" w:lineRule="auto"/>
            <w:jc w:val="center"/>
            <w:rPr>
              <w:rFonts w:ascii="Aptos" w:hAnsi="Aptos" w:eastAsia="Aptos" w:cs="Aptos"/>
              <w:b w:val="0"/>
              <w:bCs w:val="0"/>
              <w:i w:val="0"/>
              <w:iCs w:val="0"/>
              <w:sz w:val="24"/>
              <w:szCs w:val="24"/>
              <w:lang w:val="en-US"/>
            </w:rPr>
          </w:pPr>
        </w:p>
        <w:p w:rsidR="61659930" w:rsidP="61659930" w:rsidRDefault="61659930" w14:paraId="07ED9B7B" w14:textId="61F1F8E3">
          <w:pPr>
            <w:tabs>
              <w:tab w:val="center" w:leader="none" w:pos="4680"/>
              <w:tab w:val="right" w:leader="none" w:pos="9360"/>
            </w:tabs>
            <w:bidi w:val="0"/>
            <w:spacing w:after="0" w:line="240" w:lineRule="auto"/>
            <w:jc w:val="center"/>
            <w:rPr>
              <w:rFonts w:ascii="Aptos" w:hAnsi="Aptos" w:eastAsia="Aptos" w:cs="Aptos"/>
              <w:b w:val="0"/>
              <w:bCs w:val="0"/>
              <w:i w:val="0"/>
              <w:iCs w:val="0"/>
              <w:sz w:val="24"/>
              <w:szCs w:val="24"/>
              <w:lang w:val="en-US"/>
            </w:rPr>
          </w:pPr>
        </w:p>
        <w:p w:rsidR="61659930" w:rsidP="61659930" w:rsidRDefault="61659930" w14:paraId="36EEE334" w14:textId="67096CFF">
          <w:pPr>
            <w:pStyle w:val="Header"/>
            <w:tabs>
              <w:tab w:val="center" w:leader="none" w:pos="4680"/>
              <w:tab w:val="right" w:leader="none" w:pos="9360"/>
            </w:tabs>
            <w:bidi w:val="0"/>
            <w:spacing w:after="0" w:line="240" w:lineRule="auto"/>
            <w:jc w:val="center"/>
            <w:rPr>
              <w:rFonts w:ascii="Aptos" w:hAnsi="Aptos" w:eastAsia="Aptos" w:cs="Aptos"/>
              <w:b w:val="0"/>
              <w:bCs w:val="0"/>
              <w:i w:val="0"/>
              <w:iCs w:val="0"/>
              <w:sz w:val="28"/>
              <w:szCs w:val="28"/>
              <w:lang w:val="en-US"/>
            </w:rPr>
          </w:pPr>
          <w:r w:rsidRPr="61659930" w:rsidR="61659930">
            <w:rPr>
              <w:rFonts w:ascii="Aptos" w:hAnsi="Aptos" w:eastAsia="Aptos" w:cs="Aptos"/>
              <w:b w:val="1"/>
              <w:bCs w:val="1"/>
              <w:i w:val="0"/>
              <w:iCs w:val="0"/>
              <w:sz w:val="28"/>
              <w:szCs w:val="28"/>
              <w:lang w:val="en-GB"/>
            </w:rPr>
            <w:t>Pilot Materials</w:t>
          </w:r>
        </w:p>
      </w:tc>
      <w:tc>
        <w:tcPr>
          <w:tcW w:w="3570" w:type="dxa"/>
          <w:tcMar/>
        </w:tcPr>
        <w:p w:rsidR="61659930" w:rsidP="61659930" w:rsidRDefault="61659930" w14:paraId="78B79E47" w14:textId="12FFE9CF">
          <w:pPr>
            <w:bidi w:val="0"/>
            <w:spacing w:after="0" w:afterAutospacing="off"/>
            <w:rPr>
              <w:rFonts w:ascii="Aptos" w:hAnsi="Aptos" w:eastAsia="Aptos" w:cs="Aptos"/>
              <w:b w:val="0"/>
              <w:bCs w:val="0"/>
              <w:i w:val="0"/>
              <w:iCs w:val="0"/>
              <w:sz w:val="22"/>
              <w:szCs w:val="22"/>
              <w:lang w:val="en-US"/>
            </w:rPr>
          </w:pPr>
        </w:p>
        <w:p w:rsidR="61659930" w:rsidP="61659930" w:rsidRDefault="61659930" w14:paraId="21AE984B" w14:textId="72B7F1C1">
          <w:pPr>
            <w:bidi w:val="0"/>
            <w:rPr>
              <w:rFonts w:ascii="Aptos" w:hAnsi="Aptos" w:eastAsia="Aptos" w:cs="Aptos"/>
              <w:b w:val="1"/>
              <w:bCs w:val="1"/>
              <w:i w:val="0"/>
              <w:iCs w:val="0"/>
              <w:sz w:val="22"/>
              <w:szCs w:val="22"/>
              <w:lang w:val="en-GB"/>
            </w:rPr>
          </w:pPr>
          <w:r>
            <w:br/>
          </w:r>
          <w:r w:rsidRPr="61659930" w:rsidR="61659930">
            <w:rPr>
              <w:rFonts w:ascii="Aptos" w:hAnsi="Aptos" w:eastAsia="Aptos" w:cs="Aptos"/>
              <w:b w:val="1"/>
              <w:bCs w:val="1"/>
              <w:i w:val="0"/>
              <w:iCs w:val="0"/>
              <w:sz w:val="22"/>
              <w:szCs w:val="22"/>
              <w:lang w:val="en-GB"/>
            </w:rPr>
            <w:t>Article 13 AI Act</w:t>
          </w:r>
          <w:r>
            <w:br/>
          </w:r>
          <w:r w:rsidRPr="61659930" w:rsidR="61659930">
            <w:rPr>
              <w:rFonts w:ascii="Aptos" w:hAnsi="Aptos" w:eastAsia="Aptos" w:cs="Aptos"/>
              <w:b w:val="1"/>
              <w:bCs w:val="1"/>
              <w:i w:val="0"/>
              <w:iCs w:val="0"/>
              <w:sz w:val="22"/>
              <w:szCs w:val="22"/>
              <w:lang w:val="en-GB"/>
            </w:rPr>
            <w:t>Transparency Evaluation Tool</w:t>
          </w:r>
        </w:p>
      </w:tc>
      <w:tc>
        <w:tcPr>
          <w:tcW w:w="3570" w:type="dxa"/>
          <w:tcMar/>
        </w:tcPr>
        <w:p w:rsidR="61659930" w:rsidP="61659930" w:rsidRDefault="61659930" w14:paraId="4969510B" w14:textId="51277560">
          <w:pPr>
            <w:pStyle w:val="Normale"/>
            <w:bidi w:val="0"/>
            <w:jc w:val="left"/>
            <w:rPr>
              <w:rFonts w:ascii="Aptos" w:hAnsi="Aptos" w:eastAsia="Aptos" w:cs="Aptos"/>
              <w:b w:val="0"/>
              <w:bCs w:val="0"/>
              <w:i w:val="0"/>
              <w:iCs w:val="0"/>
              <w:color w:val="FF0000"/>
              <w:sz w:val="22"/>
              <w:szCs w:val="22"/>
              <w:lang w:val="en-US"/>
            </w:rPr>
          </w:pPr>
          <w:r>
            <w:br/>
          </w:r>
          <w:r>
            <w:br/>
          </w:r>
          <w:r w:rsidRPr="61659930" w:rsidR="61659930">
            <w:rPr>
              <w:rFonts w:ascii="Aptos" w:hAnsi="Aptos" w:eastAsia="Aptos" w:cs="Aptos"/>
              <w:b w:val="1"/>
              <w:bCs w:val="1"/>
              <w:i w:val="0"/>
              <w:iCs w:val="0"/>
              <w:color w:val="FF0000"/>
              <w:sz w:val="22"/>
              <w:szCs w:val="22"/>
              <w:lang w:val="en-GB"/>
            </w:rPr>
            <w:t>This work is confidential, do not redistribute</w:t>
          </w:r>
        </w:p>
      </w:tc>
    </w:tr>
  </w:tbl>
  <w:p w:rsidR="61659930" w:rsidP="61659930" w:rsidRDefault="61659930" w14:paraId="369DDB4E" w14:textId="523F171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6c10c1f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124ce3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235499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75f93c"/>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32ade2a"/>
    <w:multiLevelType xmlns:w="http://schemas.openxmlformats.org/wordprocessingml/2006/main" w:val="hybridMultilevel"/>
    <w:lvl xmlns:w="http://schemas.openxmlformats.org/wordprocessingml/2006/main" w:ilvl="0">
      <w:start w:val="1"/>
      <w:numFmt w:val="upp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
    <w:nsid w:val="819aa2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85e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6677C9"/>
    <w:multiLevelType w:val="multilevel"/>
    <w:tmpl w:val="4F2EF7AC"/>
    <w:lvl w:ilvl="0">
      <w:start w:val="1"/>
      <w:numFmt w:val="decimal"/>
      <w:lvlText w:val="%1."/>
      <w:lvlJc w:val="left"/>
      <w:pPr>
        <w:tabs>
          <w:tab w:val="num" w:pos="0"/>
        </w:tabs>
        <w:ind w:left="502" w:hanging="360"/>
      </w:pPr>
    </w:lvl>
    <w:lvl w:ilvl="1">
      <w:start w:val="1"/>
      <w:numFmt w:val="decimal"/>
      <w:lvlText w:val="%1.%2."/>
      <w:lvlJc w:val="left"/>
      <w:pPr>
        <w:tabs>
          <w:tab w:val="num" w:pos="0"/>
        </w:tabs>
        <w:ind w:left="792" w:hanging="432"/>
      </w:pPr>
    </w:lvl>
    <w:lvl w:ilvl="2">
      <w:start w:val="1"/>
      <w:numFmt w:val="decimal"/>
      <w:pStyle w:val="Titolo3"/>
      <w:lvlText w:val="%1.%2.%3."/>
      <w:lvlJc w:val="left"/>
      <w:pPr>
        <w:tabs>
          <w:tab w:val="num" w:pos="0"/>
        </w:tabs>
        <w:ind w:left="1649"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04734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F1"/>
    <w:rsid w:val="00013CD8"/>
    <w:rsid w:val="0011207D"/>
    <w:rsid w:val="0018547B"/>
    <w:rsid w:val="003F5514"/>
    <w:rsid w:val="004A5DDC"/>
    <w:rsid w:val="00524D6D"/>
    <w:rsid w:val="006E441F"/>
    <w:rsid w:val="008F40BE"/>
    <w:rsid w:val="00A619B8"/>
    <w:rsid w:val="00AB4F10"/>
    <w:rsid w:val="00E92C86"/>
    <w:rsid w:val="00F379F1"/>
    <w:rsid w:val="00F729C4"/>
    <w:rsid w:val="016D0555"/>
    <w:rsid w:val="0209BBDE"/>
    <w:rsid w:val="02F8B0E2"/>
    <w:rsid w:val="0351632A"/>
    <w:rsid w:val="0394E748"/>
    <w:rsid w:val="03E7E61C"/>
    <w:rsid w:val="04E4E3C6"/>
    <w:rsid w:val="04EB357F"/>
    <w:rsid w:val="05A5E8DA"/>
    <w:rsid w:val="05E37F36"/>
    <w:rsid w:val="07298859"/>
    <w:rsid w:val="0819E2ED"/>
    <w:rsid w:val="084470DF"/>
    <w:rsid w:val="08D7DB31"/>
    <w:rsid w:val="09CB307A"/>
    <w:rsid w:val="0ADE19F8"/>
    <w:rsid w:val="0B820D2E"/>
    <w:rsid w:val="0C8C51C1"/>
    <w:rsid w:val="0E550A39"/>
    <w:rsid w:val="0E9B2ABC"/>
    <w:rsid w:val="10890216"/>
    <w:rsid w:val="11214EBB"/>
    <w:rsid w:val="122081B3"/>
    <w:rsid w:val="13EFDCE8"/>
    <w:rsid w:val="141DD0BE"/>
    <w:rsid w:val="14909058"/>
    <w:rsid w:val="14CFE0DB"/>
    <w:rsid w:val="14F91203"/>
    <w:rsid w:val="152B82DC"/>
    <w:rsid w:val="159585E0"/>
    <w:rsid w:val="159A12DB"/>
    <w:rsid w:val="15A02A40"/>
    <w:rsid w:val="15A9D557"/>
    <w:rsid w:val="15FE3283"/>
    <w:rsid w:val="189D8843"/>
    <w:rsid w:val="1915545E"/>
    <w:rsid w:val="1A6C1EF6"/>
    <w:rsid w:val="1A93CD2C"/>
    <w:rsid w:val="1C137B05"/>
    <w:rsid w:val="1C21AE98"/>
    <w:rsid w:val="1C3C4C86"/>
    <w:rsid w:val="1C50899C"/>
    <w:rsid w:val="1C5CDC07"/>
    <w:rsid w:val="1D1E7FFC"/>
    <w:rsid w:val="200B74A7"/>
    <w:rsid w:val="2055BE83"/>
    <w:rsid w:val="20B363B6"/>
    <w:rsid w:val="223B49E0"/>
    <w:rsid w:val="239D83FB"/>
    <w:rsid w:val="23FD6D33"/>
    <w:rsid w:val="24899D92"/>
    <w:rsid w:val="252BFC63"/>
    <w:rsid w:val="256C6A9E"/>
    <w:rsid w:val="272C01E8"/>
    <w:rsid w:val="27364F2C"/>
    <w:rsid w:val="277F9A24"/>
    <w:rsid w:val="27AD11EB"/>
    <w:rsid w:val="28F6470E"/>
    <w:rsid w:val="29A6581B"/>
    <w:rsid w:val="29D94417"/>
    <w:rsid w:val="2A80C7F3"/>
    <w:rsid w:val="2A933434"/>
    <w:rsid w:val="2AE17F75"/>
    <w:rsid w:val="2B59F0AE"/>
    <w:rsid w:val="2CE2B7D0"/>
    <w:rsid w:val="2D12FAD4"/>
    <w:rsid w:val="2EFC1098"/>
    <w:rsid w:val="2FB0E96F"/>
    <w:rsid w:val="3016039A"/>
    <w:rsid w:val="3054E4CE"/>
    <w:rsid w:val="30E0D054"/>
    <w:rsid w:val="31842723"/>
    <w:rsid w:val="327C87AE"/>
    <w:rsid w:val="3294AC11"/>
    <w:rsid w:val="32C56017"/>
    <w:rsid w:val="331AFB46"/>
    <w:rsid w:val="36D25A61"/>
    <w:rsid w:val="38511173"/>
    <w:rsid w:val="38690CA9"/>
    <w:rsid w:val="388B4A53"/>
    <w:rsid w:val="395B0C51"/>
    <w:rsid w:val="397DBF9A"/>
    <w:rsid w:val="3A2E5ED3"/>
    <w:rsid w:val="3ADB0099"/>
    <w:rsid w:val="3B8CC4BD"/>
    <w:rsid w:val="3C37F04F"/>
    <w:rsid w:val="3CD872BE"/>
    <w:rsid w:val="3D4BFE4C"/>
    <w:rsid w:val="3FC28C44"/>
    <w:rsid w:val="40100963"/>
    <w:rsid w:val="40D9D098"/>
    <w:rsid w:val="40F0E485"/>
    <w:rsid w:val="41E4570F"/>
    <w:rsid w:val="420EB5D6"/>
    <w:rsid w:val="435A4FA0"/>
    <w:rsid w:val="439C942B"/>
    <w:rsid w:val="4481697B"/>
    <w:rsid w:val="4499F6BF"/>
    <w:rsid w:val="44D3697C"/>
    <w:rsid w:val="44F93FB7"/>
    <w:rsid w:val="458062A0"/>
    <w:rsid w:val="46D8A70F"/>
    <w:rsid w:val="475EB06F"/>
    <w:rsid w:val="47E2B53C"/>
    <w:rsid w:val="4845ABDD"/>
    <w:rsid w:val="494896D2"/>
    <w:rsid w:val="4A45A45B"/>
    <w:rsid w:val="4CCFD9B6"/>
    <w:rsid w:val="4E0388E3"/>
    <w:rsid w:val="4E91F267"/>
    <w:rsid w:val="4EE4B14C"/>
    <w:rsid w:val="4F658B03"/>
    <w:rsid w:val="4FC953D0"/>
    <w:rsid w:val="5031282C"/>
    <w:rsid w:val="5032DC3A"/>
    <w:rsid w:val="507BB9A4"/>
    <w:rsid w:val="509E8D60"/>
    <w:rsid w:val="51849658"/>
    <w:rsid w:val="52127F00"/>
    <w:rsid w:val="52702975"/>
    <w:rsid w:val="543EC218"/>
    <w:rsid w:val="5560B86B"/>
    <w:rsid w:val="55B0F3BF"/>
    <w:rsid w:val="55E0891C"/>
    <w:rsid w:val="56F21F40"/>
    <w:rsid w:val="570334E3"/>
    <w:rsid w:val="578608D1"/>
    <w:rsid w:val="593EC119"/>
    <w:rsid w:val="5951DE1A"/>
    <w:rsid w:val="59975FFF"/>
    <w:rsid w:val="59CB788D"/>
    <w:rsid w:val="5A1F1AA0"/>
    <w:rsid w:val="5A32A3C1"/>
    <w:rsid w:val="5A4BC3B3"/>
    <w:rsid w:val="5AB586CB"/>
    <w:rsid w:val="5BC5E02C"/>
    <w:rsid w:val="5C7FF79C"/>
    <w:rsid w:val="5CFF7404"/>
    <w:rsid w:val="5D1953F8"/>
    <w:rsid w:val="5E3EF377"/>
    <w:rsid w:val="5E459880"/>
    <w:rsid w:val="5EBC550B"/>
    <w:rsid w:val="5F40F12B"/>
    <w:rsid w:val="6063C553"/>
    <w:rsid w:val="60943038"/>
    <w:rsid w:val="61659930"/>
    <w:rsid w:val="61E76615"/>
    <w:rsid w:val="62767554"/>
    <w:rsid w:val="6283EE69"/>
    <w:rsid w:val="638E7C89"/>
    <w:rsid w:val="63A4C5CF"/>
    <w:rsid w:val="643C63F7"/>
    <w:rsid w:val="64576A72"/>
    <w:rsid w:val="64D62CCC"/>
    <w:rsid w:val="66F23DEC"/>
    <w:rsid w:val="676BAEA6"/>
    <w:rsid w:val="67B7C03C"/>
    <w:rsid w:val="67D76AED"/>
    <w:rsid w:val="68401442"/>
    <w:rsid w:val="688CE061"/>
    <w:rsid w:val="6916E8AE"/>
    <w:rsid w:val="6970B23F"/>
    <w:rsid w:val="69FCEA3C"/>
    <w:rsid w:val="6A0DBAC1"/>
    <w:rsid w:val="6AA240B3"/>
    <w:rsid w:val="6B8A8505"/>
    <w:rsid w:val="6C2FC28D"/>
    <w:rsid w:val="6D3EC5CA"/>
    <w:rsid w:val="6EA69995"/>
    <w:rsid w:val="6F4E2816"/>
    <w:rsid w:val="70D37E3E"/>
    <w:rsid w:val="7153EA52"/>
    <w:rsid w:val="71FD87AE"/>
    <w:rsid w:val="73D4702C"/>
    <w:rsid w:val="73F56C1C"/>
    <w:rsid w:val="75BD9117"/>
    <w:rsid w:val="75D3CE27"/>
    <w:rsid w:val="75EFC864"/>
    <w:rsid w:val="76BCF2DB"/>
    <w:rsid w:val="78098218"/>
    <w:rsid w:val="78A5561E"/>
    <w:rsid w:val="79D94AE0"/>
    <w:rsid w:val="79EDC64F"/>
    <w:rsid w:val="7A7B1443"/>
    <w:rsid w:val="7AEDB640"/>
    <w:rsid w:val="7C611ED8"/>
    <w:rsid w:val="7C941DBA"/>
    <w:rsid w:val="7CFC8EE3"/>
    <w:rsid w:val="7D166FFA"/>
    <w:rsid w:val="7D8CCFCB"/>
    <w:rsid w:val="7F0C422D"/>
    <w:rsid w:val="7F5534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4929"/>
  <w15:chartTrackingRefBased/>
  <w15:docId w15:val="{B306CDB4-3E75-490D-94BC-63710BA5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Pr>
      <w:lang w:val="en-GB"/>
    </w:rPr>
  </w:style>
  <w:style w:type="paragraph" w:styleId="Titolo1">
    <w:name w:val="heading 1"/>
    <w:basedOn w:val="Normale"/>
    <w:next w:val="Normale"/>
    <w:link w:val="Titolo1Carattere"/>
    <w:uiPriority w:val="9"/>
    <w:qFormat/>
    <w:rsid w:val="00F379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379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link w:val="Titolo3Carattere"/>
    <w:autoRedefine/>
    <w:uiPriority w:val="9"/>
    <w:qFormat/>
    <w:rsid w:val="0011207D"/>
    <w:pPr>
      <w:numPr>
        <w:ilvl w:val="2"/>
        <w:numId w:val="1"/>
      </w:numPr>
      <w:spacing w:before="80" w:after="0" w:line="240" w:lineRule="auto"/>
      <w:ind w:left="936" w:hanging="505"/>
      <w:jc w:val="both"/>
      <w:outlineLvl w:val="2"/>
    </w:pPr>
    <w:rPr>
      <w:rFonts w:ascii="Times New Roman" w:hAnsi="Times New Roman" w:eastAsia="MS Gothic"/>
      <w:i/>
      <w:color w:val="00000A"/>
      <w:szCs w:val="24"/>
    </w:rPr>
  </w:style>
  <w:style w:type="paragraph" w:styleId="Titolo4">
    <w:name w:val="heading 4"/>
    <w:basedOn w:val="Normale"/>
    <w:next w:val="Normale"/>
    <w:link w:val="Titolo4Carattere"/>
    <w:uiPriority w:val="9"/>
    <w:semiHidden/>
    <w:unhideWhenUsed/>
    <w:qFormat/>
    <w:rsid w:val="00F379F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379F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379F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379F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379F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379F1"/>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3Carattere" w:customStyle="1">
    <w:name w:val="Titolo 3 Carattere"/>
    <w:link w:val="Titolo3"/>
    <w:uiPriority w:val="9"/>
    <w:qFormat/>
    <w:rsid w:val="0011207D"/>
    <w:rPr>
      <w:rFonts w:ascii="Times New Roman" w:hAnsi="Times New Roman" w:eastAsia="MS Gothic"/>
      <w:i/>
      <w:color w:val="00000A"/>
      <w:szCs w:val="24"/>
    </w:rPr>
  </w:style>
  <w:style w:type="character" w:styleId="Titolo1Carattere" w:customStyle="1">
    <w:name w:val="Titolo 1 Carattere"/>
    <w:basedOn w:val="Carpredefinitoparagrafo"/>
    <w:link w:val="Titolo1"/>
    <w:uiPriority w:val="9"/>
    <w:rsid w:val="00F379F1"/>
    <w:rPr>
      <w:rFonts w:asciiTheme="majorHAnsi" w:hAnsiTheme="majorHAnsi" w:eastAsiaTheme="majorEastAsia" w:cstheme="majorBidi"/>
      <w:color w:val="0F4761" w:themeColor="accent1" w:themeShade="BF"/>
      <w:sz w:val="40"/>
      <w:szCs w:val="40"/>
      <w:lang w:val="en-GB"/>
    </w:rPr>
  </w:style>
  <w:style w:type="character" w:styleId="Titolo2Carattere" w:customStyle="1">
    <w:name w:val="Titolo 2 Carattere"/>
    <w:basedOn w:val="Carpredefinitoparagrafo"/>
    <w:link w:val="Titolo2"/>
    <w:uiPriority w:val="9"/>
    <w:semiHidden/>
    <w:rsid w:val="00F379F1"/>
    <w:rPr>
      <w:rFonts w:asciiTheme="majorHAnsi" w:hAnsiTheme="majorHAnsi" w:eastAsiaTheme="majorEastAsia" w:cstheme="majorBidi"/>
      <w:color w:val="0F4761" w:themeColor="accent1" w:themeShade="BF"/>
      <w:sz w:val="32"/>
      <w:szCs w:val="32"/>
      <w:lang w:val="en-GB"/>
    </w:rPr>
  </w:style>
  <w:style w:type="character" w:styleId="Titolo4Carattere" w:customStyle="1">
    <w:name w:val="Titolo 4 Carattere"/>
    <w:basedOn w:val="Carpredefinitoparagrafo"/>
    <w:link w:val="Titolo4"/>
    <w:uiPriority w:val="9"/>
    <w:semiHidden/>
    <w:rsid w:val="00F379F1"/>
    <w:rPr>
      <w:rFonts w:eastAsiaTheme="majorEastAsia" w:cstheme="majorBidi"/>
      <w:i/>
      <w:iCs/>
      <w:color w:val="0F4761" w:themeColor="accent1" w:themeShade="BF"/>
      <w:lang w:val="en-GB"/>
    </w:rPr>
  </w:style>
  <w:style w:type="character" w:styleId="Titolo5Carattere" w:customStyle="1">
    <w:name w:val="Titolo 5 Carattere"/>
    <w:basedOn w:val="Carpredefinitoparagrafo"/>
    <w:link w:val="Titolo5"/>
    <w:uiPriority w:val="9"/>
    <w:semiHidden/>
    <w:rsid w:val="00F379F1"/>
    <w:rPr>
      <w:rFonts w:eastAsiaTheme="majorEastAsia" w:cstheme="majorBidi"/>
      <w:color w:val="0F4761" w:themeColor="accent1" w:themeShade="BF"/>
      <w:lang w:val="en-GB"/>
    </w:rPr>
  </w:style>
  <w:style w:type="character" w:styleId="Titolo6Carattere" w:customStyle="1">
    <w:name w:val="Titolo 6 Carattere"/>
    <w:basedOn w:val="Carpredefinitoparagrafo"/>
    <w:link w:val="Titolo6"/>
    <w:uiPriority w:val="9"/>
    <w:semiHidden/>
    <w:rsid w:val="00F379F1"/>
    <w:rPr>
      <w:rFonts w:eastAsiaTheme="majorEastAsia" w:cstheme="majorBidi"/>
      <w:i/>
      <w:iCs/>
      <w:color w:val="595959" w:themeColor="text1" w:themeTint="A6"/>
      <w:lang w:val="en-GB"/>
    </w:rPr>
  </w:style>
  <w:style w:type="character" w:styleId="Titolo7Carattere" w:customStyle="1">
    <w:name w:val="Titolo 7 Carattere"/>
    <w:basedOn w:val="Carpredefinitoparagrafo"/>
    <w:link w:val="Titolo7"/>
    <w:uiPriority w:val="9"/>
    <w:semiHidden/>
    <w:rsid w:val="00F379F1"/>
    <w:rPr>
      <w:rFonts w:eastAsiaTheme="majorEastAsia" w:cstheme="majorBidi"/>
      <w:color w:val="595959" w:themeColor="text1" w:themeTint="A6"/>
      <w:lang w:val="en-GB"/>
    </w:rPr>
  </w:style>
  <w:style w:type="character" w:styleId="Titolo8Carattere" w:customStyle="1">
    <w:name w:val="Titolo 8 Carattere"/>
    <w:basedOn w:val="Carpredefinitoparagrafo"/>
    <w:link w:val="Titolo8"/>
    <w:uiPriority w:val="9"/>
    <w:semiHidden/>
    <w:rsid w:val="00F379F1"/>
    <w:rPr>
      <w:rFonts w:eastAsiaTheme="majorEastAsia" w:cstheme="majorBidi"/>
      <w:i/>
      <w:iCs/>
      <w:color w:val="272727" w:themeColor="text1" w:themeTint="D8"/>
      <w:lang w:val="en-GB"/>
    </w:rPr>
  </w:style>
  <w:style w:type="character" w:styleId="Titolo9Carattere" w:customStyle="1">
    <w:name w:val="Titolo 9 Carattere"/>
    <w:basedOn w:val="Carpredefinitoparagrafo"/>
    <w:link w:val="Titolo9"/>
    <w:uiPriority w:val="9"/>
    <w:semiHidden/>
    <w:rsid w:val="00F379F1"/>
    <w:rPr>
      <w:rFonts w:eastAsiaTheme="majorEastAsia" w:cstheme="majorBidi"/>
      <w:color w:val="272727" w:themeColor="text1" w:themeTint="D8"/>
      <w:lang w:val="en-GB"/>
    </w:rPr>
  </w:style>
  <w:style w:type="paragraph" w:styleId="Titolo">
    <w:name w:val="Title"/>
    <w:basedOn w:val="Normale"/>
    <w:next w:val="Normale"/>
    <w:link w:val="TitoloCarattere"/>
    <w:uiPriority w:val="10"/>
    <w:qFormat/>
    <w:rsid w:val="00F379F1"/>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F379F1"/>
    <w:rPr>
      <w:rFonts w:asciiTheme="majorHAnsi" w:hAnsiTheme="majorHAnsi" w:eastAsiaTheme="majorEastAsia" w:cstheme="majorBidi"/>
      <w:spacing w:val="-10"/>
      <w:kern w:val="28"/>
      <w:sz w:val="56"/>
      <w:szCs w:val="56"/>
      <w:lang w:val="en-GB"/>
    </w:rPr>
  </w:style>
  <w:style w:type="paragraph" w:styleId="Sottotitolo">
    <w:name w:val="Subtitle"/>
    <w:basedOn w:val="Normale"/>
    <w:next w:val="Normale"/>
    <w:link w:val="SottotitoloCarattere"/>
    <w:uiPriority w:val="11"/>
    <w:qFormat/>
    <w:rsid w:val="00F379F1"/>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F379F1"/>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F379F1"/>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F379F1"/>
    <w:rPr>
      <w:i/>
      <w:iCs/>
      <w:color w:val="404040" w:themeColor="text1" w:themeTint="BF"/>
      <w:lang w:val="en-GB"/>
    </w:rPr>
  </w:style>
  <w:style w:type="paragraph" w:styleId="Paragrafoelenco">
    <w:name w:val="List Paragraph"/>
    <w:basedOn w:val="Normale"/>
    <w:uiPriority w:val="34"/>
    <w:qFormat/>
    <w:rsid w:val="00F379F1"/>
    <w:pPr>
      <w:ind w:left="720"/>
      <w:contextualSpacing/>
    </w:pPr>
  </w:style>
  <w:style w:type="character" w:styleId="Enfasiintensa">
    <w:name w:val="Intense Emphasis"/>
    <w:basedOn w:val="Carpredefinitoparagrafo"/>
    <w:uiPriority w:val="21"/>
    <w:qFormat/>
    <w:rsid w:val="00F379F1"/>
    <w:rPr>
      <w:i/>
      <w:iCs/>
      <w:color w:val="0F4761" w:themeColor="accent1" w:themeShade="BF"/>
    </w:rPr>
  </w:style>
  <w:style w:type="paragraph" w:styleId="Citazioneintensa">
    <w:name w:val="Intense Quote"/>
    <w:basedOn w:val="Normale"/>
    <w:next w:val="Normale"/>
    <w:link w:val="CitazioneintensaCarattere"/>
    <w:uiPriority w:val="30"/>
    <w:qFormat/>
    <w:rsid w:val="00F379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F379F1"/>
    <w:rPr>
      <w:i/>
      <w:iCs/>
      <w:color w:val="0F4761" w:themeColor="accent1" w:themeShade="BF"/>
      <w:lang w:val="en-GB"/>
    </w:rPr>
  </w:style>
  <w:style w:type="character" w:styleId="Riferimentointenso">
    <w:name w:val="Intense Reference"/>
    <w:basedOn w:val="Carpredefinitoparagrafo"/>
    <w:uiPriority w:val="32"/>
    <w:qFormat/>
    <w:rsid w:val="00F379F1"/>
    <w:rPr>
      <w:b/>
      <w:bCs/>
      <w:smallCaps/>
      <w:color w:val="0F4761" w:themeColor="accent1" w:themeShade="BF"/>
      <w:spacing w:val="5"/>
    </w:rPr>
  </w:style>
  <w:style w:type="table" w:styleId="Grigliatabellachiara">
    <w:name w:val="Grid Table Light"/>
    <w:basedOn w:val="Tabellanormale"/>
    <w:uiPriority w:val="40"/>
    <w:rsid w:val="00F379F1"/>
    <w:pPr>
      <w:spacing w:after="0" w:line="240" w:lineRule="auto"/>
    </w:pPr>
    <w:rPr>
      <w:rFonts w:eastAsiaTheme="minorEastAsia"/>
      <w:kern w:val="0"/>
      <w:sz w:val="24"/>
      <w:szCs w:val="24"/>
      <w:lang w:val="en-GB" w:eastAsia="ja-JP"/>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gliatabella">
    <w:name w:val="Table Grid"/>
    <w:basedOn w:val="Tabellanormale"/>
    <w:uiPriority w:val="59"/>
    <w:rsid w:val="00F729C4"/>
    <w:pPr>
      <w:spacing w:after="0" w:line="240" w:lineRule="auto"/>
    </w:pPr>
    <w:rPr>
      <w:rFonts w:eastAsiaTheme="minorEastAsia"/>
      <w:kern w:val="0"/>
      <w:sz w:val="24"/>
      <w:szCs w:val="24"/>
      <w:lang w:val="en-GB" w:eastAsia="ja-JP"/>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ellasemplice-1">
    <w:name w:val="Plain Table 1"/>
    <w:basedOn w:val="Tabellanormale"/>
    <w:uiPriority w:val="41"/>
    <w:rsid w:val="00F729C4"/>
    <w:pPr>
      <w:spacing w:after="0" w:line="240" w:lineRule="auto"/>
    </w:pPr>
    <w:rPr>
      <w:rFonts w:eastAsiaTheme="minorEastAsia"/>
      <w:kern w:val="0"/>
      <w:sz w:val="24"/>
      <w:szCs w:val="24"/>
      <w:lang w:val="en-GB" w:eastAsia="ja-JP"/>
      <w14:ligatures w14:val="none"/>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Carpredefinitoparagrafo"/>
    <w:rsid w:val="00E92C86"/>
  </w:style>
  <w:style w:type="character" w:styleId="eop" w:customStyle="1">
    <w:name w:val="eop"/>
    <w:basedOn w:val="Carpredefinitoparagrafo"/>
    <w:rsid w:val="00E92C86"/>
  </w:style>
  <w:style w:type="paragraph" w:styleId="Header">
    <w:uiPriority w:val="99"/>
    <w:name w:val="header"/>
    <w:basedOn w:val="Normale"/>
    <w:unhideWhenUsed/>
    <w:rsid w:val="61659930"/>
    <w:pPr>
      <w:tabs>
        <w:tab w:val="center" w:leader="none" w:pos="4680"/>
        <w:tab w:val="right" w:leader="none" w:pos="9360"/>
      </w:tabs>
      <w:spacing w:after="0" w:line="240" w:lineRule="auto"/>
    </w:pPr>
  </w:style>
  <w:style w:type="paragraph" w:styleId="Footer">
    <w:uiPriority w:val="99"/>
    <w:name w:val="footer"/>
    <w:basedOn w:val="Normale"/>
    <w:unhideWhenUsed/>
    <w:rsid w:val="61659930"/>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eader" Target="header.xml" Id="R22144284903149f8" /><Relationship Type="http://schemas.openxmlformats.org/officeDocument/2006/relationships/footer" Target="footer.xml" Id="R6833836a2e314bde" /></Relationships>
</file>

<file path=word/_rels/header.xml.rels>&#65279;<?xml version="1.0" encoding="utf-8"?><Relationships xmlns="http://schemas.openxmlformats.org/package/2006/relationships"><Relationship Type="http://schemas.openxmlformats.org/officeDocument/2006/relationships/image" Target="/media/image.png" Id="rId165760013" /></Relationships>
</file>

<file path=word/theme/theme1.xml><?xml version="1.0" encoding="utf-8"?>
<a:theme xmlns:a="http://schemas.openxmlformats.org/drawingml/2006/main" xmlns:thm15="http://schemas.microsoft.com/office/thememl/2012/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2A649B22C774E4494DBAA036BD7F63D" ma:contentTypeVersion="3" ma:contentTypeDescription="Creare un nuovo documento." ma:contentTypeScope="" ma:versionID="a3c2d0f7d91eecc1bc34d7f95703c05a">
  <xsd:schema xmlns:xsd="http://www.w3.org/2001/XMLSchema" xmlns:xs="http://www.w3.org/2001/XMLSchema" xmlns:p="http://schemas.microsoft.com/office/2006/metadata/properties" xmlns:ns2="8023755e-7db4-427c-b8d4-0b5ed48fda8b" targetNamespace="http://schemas.microsoft.com/office/2006/metadata/properties" ma:root="true" ma:fieldsID="e52063dcafde2d5b1dfa28c600db9ded" ns2:_="">
    <xsd:import namespace="8023755e-7db4-427c-b8d4-0b5ed48fda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3755e-7db4-427c-b8d4-0b5ed48fd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141AA0-6003-41A9-BDE7-1A1B0F4B8244}">
  <ds:schemaRefs>
    <ds:schemaRef ds:uri="http://schemas.microsoft.com/sharepoint/v3/contenttype/forms"/>
  </ds:schemaRefs>
</ds:datastoreItem>
</file>

<file path=customXml/itemProps2.xml><?xml version="1.0" encoding="utf-8"?>
<ds:datastoreItem xmlns:ds="http://schemas.openxmlformats.org/officeDocument/2006/customXml" ds:itemID="{3278B6DC-69A0-4C15-B527-D096E8BD2913}"/>
</file>

<file path=customXml/itemProps3.xml><?xml version="1.0" encoding="utf-8"?>
<ds:datastoreItem xmlns:ds="http://schemas.openxmlformats.org/officeDocument/2006/customXml" ds:itemID="{542D210E-69D3-422C-858D-AAC8F2BE47B0}">
  <ds:schemaRefs>
    <ds:schemaRef ds:uri="http://schemas.microsoft.com/office/2006/metadata/properties"/>
    <ds:schemaRef ds:uri="http://schemas.microsoft.com/office/infopath/2007/PartnerControls"/>
    <ds:schemaRef ds:uri="9d21cbce-7113-4289-b3f8-d3b848b340a4"/>
    <ds:schemaRef ds:uri="bd6dc3e8-2ddd-4be4-89c4-42c0baadaa9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Marco Billi</dc:creator>
  <keywords/>
  <dc:description/>
  <lastModifiedBy>Alessio BUSCEMI</lastModifiedBy>
  <revision>14</revision>
  <dcterms:created xsi:type="dcterms:W3CDTF">2025-11-07T08:17:00.0000000Z</dcterms:created>
  <dcterms:modified xsi:type="dcterms:W3CDTF">2026-03-23T09:25:25.7500312Z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0x01010052A649B22C774E4494DBAA036BD7F63D</vt:lpwstr>
  </property>
  <property fmtid="{D5CDD505-2E9C-101B-9397-08002B2CF9AE}" pid="3" name="MediaServiceImageTags">
    <vt:lpwstr/>
  </property>
</Properties>
</file>