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9D47C" w14:textId="77777777" w:rsidR="00C53210" w:rsidRDefault="00C53210" w:rsidP="00C53210">
      <w:pPr>
        <w:shd w:val="clear" w:color="auto" w:fill="FFFFFF"/>
        <w:spacing w:after="150" w:line="240" w:lineRule="auto"/>
        <w:ind w:left="225" w:right="225"/>
        <w:rPr>
          <w:rFonts w:ascii="Verdana" w:eastAsia="Times New Roman" w:hAnsi="Verdana" w:cs="Times New Roman"/>
          <w:color w:val="444444"/>
          <w:sz w:val="19"/>
          <w:szCs w:val="19"/>
        </w:rPr>
      </w:pPr>
    </w:p>
    <w:p w14:paraId="39C96181" w14:textId="77777777" w:rsidR="00C53210" w:rsidRDefault="00C53210" w:rsidP="00C53210">
      <w:pPr>
        <w:shd w:val="clear" w:color="auto" w:fill="FFFFFF"/>
        <w:spacing w:after="150" w:line="240" w:lineRule="auto"/>
        <w:ind w:left="225" w:right="225"/>
        <w:rPr>
          <w:rFonts w:ascii="Verdana" w:eastAsia="Times New Roman" w:hAnsi="Verdana" w:cs="Times New Roman"/>
          <w:color w:val="444444"/>
          <w:sz w:val="19"/>
          <w:szCs w:val="19"/>
        </w:rPr>
      </w:pPr>
      <w:r>
        <w:rPr>
          <w:rFonts w:ascii="Verdana" w:eastAsia="Times New Roman" w:hAnsi="Verdana" w:cs="Times New Roman"/>
          <w:color w:val="444444"/>
          <w:sz w:val="19"/>
          <w:szCs w:val="19"/>
        </w:rPr>
        <w:t>### for SICER 2.0</w:t>
      </w:r>
    </w:p>
    <w:p w14:paraId="7DAE5E23" w14:textId="77777777" w:rsidR="00C53210" w:rsidRDefault="00C53210" w:rsidP="00C53210">
      <w:pPr>
        <w:shd w:val="clear" w:color="auto" w:fill="FFFFFF"/>
        <w:spacing w:after="150" w:line="240" w:lineRule="auto"/>
        <w:ind w:left="225" w:right="225"/>
        <w:rPr>
          <w:rFonts w:ascii="Verdana" w:eastAsia="Times New Roman" w:hAnsi="Verdana" w:cs="Times New Roman"/>
          <w:color w:val="444444"/>
          <w:sz w:val="19"/>
          <w:szCs w:val="19"/>
        </w:rPr>
      </w:pPr>
      <w:r>
        <w:rPr>
          <w:rFonts w:ascii="Verdana" w:eastAsia="Times New Roman" w:hAnsi="Verdana" w:cs="Times New Roman"/>
          <w:color w:val="444444"/>
          <w:sz w:val="19"/>
          <w:szCs w:val="19"/>
        </w:rPr>
        <w:t xml:space="preserve">1.bam </w:t>
      </w:r>
    </w:p>
    <w:p w14:paraId="255E6179" w14:textId="77777777" w:rsidR="00C53210" w:rsidRDefault="00C53210" w:rsidP="00C53210">
      <w:pPr>
        <w:shd w:val="clear" w:color="auto" w:fill="FFFFFF"/>
        <w:spacing w:after="150" w:line="240" w:lineRule="auto"/>
        <w:ind w:left="225" w:right="225"/>
        <w:rPr>
          <w:rFonts w:ascii="Verdana" w:eastAsia="Times New Roman" w:hAnsi="Verdana" w:cs="Times New Roman"/>
          <w:color w:val="444444"/>
          <w:sz w:val="19"/>
          <w:szCs w:val="19"/>
        </w:rPr>
      </w:pPr>
      <w:r>
        <w:rPr>
          <w:rFonts w:ascii="Verdana" w:eastAsia="Times New Roman" w:hAnsi="Verdana" w:cs="Times New Roman"/>
          <w:color w:val="444444"/>
          <w:sz w:val="19"/>
          <w:szCs w:val="19"/>
        </w:rPr>
        <w:t>2.pair end</w:t>
      </w:r>
    </w:p>
    <w:p w14:paraId="30CE2311" w14:textId="2320DCF7" w:rsidR="00C53210" w:rsidRDefault="00C53210" w:rsidP="00C53210">
      <w:pPr>
        <w:shd w:val="clear" w:color="auto" w:fill="FFFFFF"/>
        <w:spacing w:after="150" w:line="240" w:lineRule="auto"/>
        <w:ind w:left="225" w:right="225"/>
        <w:rPr>
          <w:rFonts w:ascii="Verdana" w:eastAsia="Times New Roman" w:hAnsi="Verdana" w:cs="Times New Roman"/>
          <w:color w:val="444444"/>
          <w:sz w:val="19"/>
          <w:szCs w:val="19"/>
        </w:rPr>
      </w:pPr>
      <w:r>
        <w:rPr>
          <w:rFonts w:ascii="Verdana" w:eastAsia="Times New Roman" w:hAnsi="Verdana" w:cs="Times New Roman"/>
          <w:color w:val="444444"/>
          <w:sz w:val="19"/>
          <w:szCs w:val="19"/>
        </w:rPr>
        <w:t>3.calculate from bed coverage.</w:t>
      </w:r>
      <w:r>
        <w:rPr>
          <w:rFonts w:ascii="Verdana" w:eastAsia="Times New Roman" w:hAnsi="Verdana" w:cs="Times New Roman"/>
          <w:color w:val="444444"/>
          <w:sz w:val="19"/>
          <w:szCs w:val="19"/>
        </w:rPr>
        <w:t xml:space="preserve"> Pileup</w:t>
      </w:r>
      <w:bookmarkStart w:id="0" w:name="_GoBack"/>
      <w:bookmarkEnd w:id="0"/>
    </w:p>
    <w:p w14:paraId="1C0DC976" w14:textId="77777777" w:rsidR="00C53210" w:rsidRDefault="00C53210" w:rsidP="006E2369">
      <w:pPr>
        <w:shd w:val="clear" w:color="auto" w:fill="FFFFFF"/>
        <w:spacing w:after="150" w:line="240" w:lineRule="auto"/>
        <w:ind w:left="225" w:right="225"/>
        <w:rPr>
          <w:rFonts w:ascii="Verdana" w:eastAsia="Times New Roman" w:hAnsi="Verdana" w:cs="Times New Roman"/>
          <w:color w:val="444444"/>
          <w:sz w:val="19"/>
          <w:szCs w:val="19"/>
        </w:rPr>
      </w:pPr>
    </w:p>
    <w:p w14:paraId="22C7CE11" w14:textId="77777777" w:rsidR="00C53210" w:rsidRDefault="00C53210" w:rsidP="006E2369">
      <w:pPr>
        <w:shd w:val="clear" w:color="auto" w:fill="FFFFFF"/>
        <w:spacing w:after="150" w:line="240" w:lineRule="auto"/>
        <w:ind w:left="225" w:right="225"/>
        <w:rPr>
          <w:rFonts w:ascii="Verdana" w:eastAsia="Times New Roman" w:hAnsi="Verdana" w:cs="Times New Roman"/>
          <w:color w:val="444444"/>
          <w:sz w:val="19"/>
          <w:szCs w:val="19"/>
        </w:rPr>
      </w:pPr>
    </w:p>
    <w:p w14:paraId="37FA8E17" w14:textId="77777777" w:rsidR="00C53210" w:rsidRDefault="00C53210" w:rsidP="006E2369">
      <w:pPr>
        <w:shd w:val="clear" w:color="auto" w:fill="FFFFFF"/>
        <w:spacing w:after="150" w:line="240" w:lineRule="auto"/>
        <w:ind w:left="225" w:right="225"/>
        <w:rPr>
          <w:rFonts w:ascii="Verdana" w:eastAsia="Times New Roman" w:hAnsi="Verdana" w:cs="Times New Roman"/>
          <w:color w:val="444444"/>
          <w:sz w:val="19"/>
          <w:szCs w:val="19"/>
        </w:rPr>
      </w:pPr>
    </w:p>
    <w:p w14:paraId="4BFBB47E" w14:textId="66391C2B" w:rsidR="006E2369" w:rsidRPr="006E2369" w:rsidRDefault="006E2369" w:rsidP="006E2369">
      <w:pPr>
        <w:shd w:val="clear" w:color="auto" w:fill="FFFFFF"/>
        <w:spacing w:after="150" w:line="240" w:lineRule="auto"/>
        <w:ind w:left="225" w:right="225"/>
        <w:rPr>
          <w:rFonts w:ascii="Verdana" w:eastAsia="Times New Roman" w:hAnsi="Verdana" w:cs="Times New Roman"/>
          <w:color w:val="444444"/>
          <w:sz w:val="19"/>
          <w:szCs w:val="19"/>
        </w:rPr>
      </w:pPr>
      <w:r w:rsidRPr="006E2369">
        <w:rPr>
          <w:rFonts w:ascii="Verdana" w:eastAsia="Times New Roman" w:hAnsi="Verdana" w:cs="Times New Roman"/>
          <w:color w:val="444444"/>
          <w:sz w:val="19"/>
          <w:szCs w:val="19"/>
        </w:rPr>
        <w:t>Sum of all applicable flags. Flags relevant to Bowtie are: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"/>
        <w:gridCol w:w="8354"/>
      </w:tblGrid>
      <w:tr w:rsidR="006E2369" w:rsidRPr="006E2369" w14:paraId="499994DF" w14:textId="77777777" w:rsidTr="006E236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1248350C" w14:textId="77777777" w:rsidR="006E2369" w:rsidRPr="006E2369" w:rsidRDefault="006E2369" w:rsidP="006E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75" w:right="225"/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</w:pPr>
            <w:r w:rsidRPr="006E2369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7727B6B7" w14:textId="77777777" w:rsidR="006E2369" w:rsidRPr="006E2369" w:rsidRDefault="006E2369" w:rsidP="006E2369">
            <w:pPr>
              <w:spacing w:after="150" w:line="240" w:lineRule="auto"/>
              <w:ind w:left="225" w:right="225"/>
              <w:rPr>
                <w:rFonts w:ascii="Verdana" w:eastAsia="Times New Roman" w:hAnsi="Verdana" w:cs="Times New Roman"/>
                <w:color w:val="444444"/>
                <w:sz w:val="19"/>
                <w:szCs w:val="19"/>
              </w:rPr>
            </w:pPr>
            <w:r w:rsidRPr="006E2369">
              <w:rPr>
                <w:rFonts w:ascii="Verdana" w:eastAsia="Times New Roman" w:hAnsi="Verdana" w:cs="Times New Roman"/>
                <w:color w:val="444444"/>
                <w:sz w:val="19"/>
                <w:szCs w:val="19"/>
              </w:rPr>
              <w:t>The read is one of a pair</w:t>
            </w:r>
          </w:p>
        </w:tc>
      </w:tr>
      <w:tr w:rsidR="006E2369" w:rsidRPr="006E2369" w14:paraId="6B93AE7C" w14:textId="77777777" w:rsidTr="006E236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23F11BBC" w14:textId="77777777" w:rsidR="006E2369" w:rsidRPr="006E2369" w:rsidRDefault="006E2369" w:rsidP="006E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75" w:right="225"/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</w:pPr>
            <w:r w:rsidRPr="006E2369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73C1C446" w14:textId="77777777" w:rsidR="006E2369" w:rsidRPr="006E2369" w:rsidRDefault="006E2369" w:rsidP="006E2369">
            <w:pPr>
              <w:spacing w:after="150" w:line="240" w:lineRule="auto"/>
              <w:ind w:left="225" w:right="225"/>
              <w:rPr>
                <w:rFonts w:ascii="Verdana" w:eastAsia="Times New Roman" w:hAnsi="Verdana" w:cs="Times New Roman"/>
                <w:color w:val="444444"/>
                <w:sz w:val="19"/>
                <w:szCs w:val="19"/>
              </w:rPr>
            </w:pPr>
            <w:r w:rsidRPr="006E2369">
              <w:rPr>
                <w:rFonts w:ascii="Verdana" w:eastAsia="Times New Roman" w:hAnsi="Verdana" w:cs="Times New Roman"/>
                <w:color w:val="444444"/>
                <w:sz w:val="19"/>
                <w:szCs w:val="19"/>
              </w:rPr>
              <w:t>The alignment is one end of a proper paired-end alignment</w:t>
            </w:r>
          </w:p>
        </w:tc>
      </w:tr>
      <w:tr w:rsidR="006E2369" w:rsidRPr="006E2369" w14:paraId="37206503" w14:textId="77777777" w:rsidTr="006E236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1B99AB08" w14:textId="77777777" w:rsidR="006E2369" w:rsidRPr="006E2369" w:rsidRDefault="006E2369" w:rsidP="006E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75" w:right="225"/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</w:pPr>
            <w:r w:rsidRPr="006E2369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71431F9B" w14:textId="77777777" w:rsidR="006E2369" w:rsidRPr="006E2369" w:rsidRDefault="006E2369" w:rsidP="006E2369">
            <w:pPr>
              <w:spacing w:after="150" w:line="240" w:lineRule="auto"/>
              <w:ind w:left="225" w:right="225"/>
              <w:rPr>
                <w:rFonts w:ascii="Verdana" w:eastAsia="Times New Roman" w:hAnsi="Verdana" w:cs="Times New Roman"/>
                <w:color w:val="444444"/>
                <w:sz w:val="19"/>
                <w:szCs w:val="19"/>
              </w:rPr>
            </w:pPr>
            <w:r w:rsidRPr="006E2369">
              <w:rPr>
                <w:rFonts w:ascii="Verdana" w:eastAsia="Times New Roman" w:hAnsi="Verdana" w:cs="Times New Roman"/>
                <w:color w:val="444444"/>
                <w:sz w:val="19"/>
                <w:szCs w:val="19"/>
              </w:rPr>
              <w:t>The read has no reported alignments</w:t>
            </w:r>
          </w:p>
        </w:tc>
      </w:tr>
      <w:tr w:rsidR="006E2369" w:rsidRPr="006E2369" w14:paraId="2C5C9501" w14:textId="77777777" w:rsidTr="006E236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70CFE68C" w14:textId="77777777" w:rsidR="006E2369" w:rsidRPr="006E2369" w:rsidRDefault="006E2369" w:rsidP="006E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75" w:right="225"/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</w:pPr>
            <w:r w:rsidRPr="006E2369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FFFFFF"/>
            <w:hideMark/>
          </w:tcPr>
          <w:p w14:paraId="72CC8D7B" w14:textId="77777777" w:rsidR="006E2369" w:rsidRPr="006E2369" w:rsidRDefault="006E2369" w:rsidP="006E2369">
            <w:pPr>
              <w:spacing w:after="150" w:line="240" w:lineRule="auto"/>
              <w:ind w:left="225" w:right="225"/>
              <w:rPr>
                <w:rFonts w:ascii="Verdana" w:eastAsia="Times New Roman" w:hAnsi="Verdana" w:cs="Times New Roman"/>
                <w:color w:val="444444"/>
                <w:sz w:val="19"/>
                <w:szCs w:val="19"/>
              </w:rPr>
            </w:pPr>
            <w:r w:rsidRPr="006E2369">
              <w:rPr>
                <w:rFonts w:ascii="Verdana" w:eastAsia="Times New Roman" w:hAnsi="Verdana" w:cs="Times New Roman"/>
                <w:color w:val="444444"/>
                <w:sz w:val="19"/>
                <w:szCs w:val="19"/>
              </w:rPr>
              <w:t>The read is one of a pair and has no reported alignments</w:t>
            </w:r>
          </w:p>
        </w:tc>
      </w:tr>
      <w:tr w:rsidR="006E2369" w:rsidRPr="006E2369" w14:paraId="4A6651FA" w14:textId="77777777" w:rsidTr="006E236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76CD21CC" w14:textId="77777777" w:rsidR="006E2369" w:rsidRPr="006E2369" w:rsidRDefault="006E2369" w:rsidP="006E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75" w:right="225"/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</w:pPr>
            <w:r w:rsidRPr="006E2369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16</w:t>
            </w:r>
          </w:p>
        </w:tc>
        <w:tc>
          <w:tcPr>
            <w:tcW w:w="0" w:type="auto"/>
            <w:shd w:val="clear" w:color="auto" w:fill="FFFFFF"/>
            <w:hideMark/>
          </w:tcPr>
          <w:p w14:paraId="36969887" w14:textId="77777777" w:rsidR="006E2369" w:rsidRPr="006E2369" w:rsidRDefault="006E2369" w:rsidP="006E2369">
            <w:pPr>
              <w:spacing w:after="150" w:line="240" w:lineRule="auto"/>
              <w:ind w:left="225" w:right="225"/>
              <w:rPr>
                <w:rFonts w:ascii="Verdana" w:eastAsia="Times New Roman" w:hAnsi="Verdana" w:cs="Times New Roman"/>
                <w:color w:val="444444"/>
                <w:sz w:val="19"/>
                <w:szCs w:val="19"/>
              </w:rPr>
            </w:pPr>
            <w:r w:rsidRPr="006E2369">
              <w:rPr>
                <w:rFonts w:ascii="Verdana" w:eastAsia="Times New Roman" w:hAnsi="Verdana" w:cs="Times New Roman"/>
                <w:color w:val="444444"/>
                <w:sz w:val="19"/>
                <w:szCs w:val="19"/>
              </w:rPr>
              <w:t>The alignment is to the reverse reference strand</w:t>
            </w:r>
          </w:p>
        </w:tc>
      </w:tr>
      <w:tr w:rsidR="006E2369" w:rsidRPr="006E2369" w14:paraId="0CC899CE" w14:textId="77777777" w:rsidTr="006E236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5263C2FA" w14:textId="77777777" w:rsidR="006E2369" w:rsidRPr="006E2369" w:rsidRDefault="006E2369" w:rsidP="006E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75" w:right="225"/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</w:pPr>
            <w:r w:rsidRPr="006E2369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32</w:t>
            </w:r>
          </w:p>
        </w:tc>
        <w:tc>
          <w:tcPr>
            <w:tcW w:w="0" w:type="auto"/>
            <w:shd w:val="clear" w:color="auto" w:fill="FFFFFF"/>
            <w:hideMark/>
          </w:tcPr>
          <w:p w14:paraId="583BE4E2" w14:textId="77777777" w:rsidR="006E2369" w:rsidRPr="006E2369" w:rsidRDefault="006E2369" w:rsidP="006E2369">
            <w:pPr>
              <w:spacing w:after="150" w:line="240" w:lineRule="auto"/>
              <w:ind w:left="225" w:right="225"/>
              <w:rPr>
                <w:rFonts w:ascii="Verdana" w:eastAsia="Times New Roman" w:hAnsi="Verdana" w:cs="Times New Roman"/>
                <w:color w:val="444444"/>
                <w:sz w:val="19"/>
                <w:szCs w:val="19"/>
              </w:rPr>
            </w:pPr>
            <w:r w:rsidRPr="006E2369">
              <w:rPr>
                <w:rFonts w:ascii="Verdana" w:eastAsia="Times New Roman" w:hAnsi="Verdana" w:cs="Times New Roman"/>
                <w:color w:val="444444"/>
                <w:sz w:val="19"/>
                <w:szCs w:val="19"/>
              </w:rPr>
              <w:t>The other mate in the paired-end alignment is aligned to the reverse reference strand</w:t>
            </w:r>
          </w:p>
        </w:tc>
      </w:tr>
      <w:tr w:rsidR="006E2369" w:rsidRPr="006E2369" w14:paraId="493534D2" w14:textId="77777777" w:rsidTr="006E236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06C1364D" w14:textId="77777777" w:rsidR="006E2369" w:rsidRPr="006E2369" w:rsidRDefault="006E2369" w:rsidP="006E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75" w:right="225"/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</w:pPr>
            <w:r w:rsidRPr="006E2369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64</w:t>
            </w:r>
          </w:p>
        </w:tc>
        <w:tc>
          <w:tcPr>
            <w:tcW w:w="0" w:type="auto"/>
            <w:shd w:val="clear" w:color="auto" w:fill="FFFFFF"/>
            <w:hideMark/>
          </w:tcPr>
          <w:p w14:paraId="3D4CDFDF" w14:textId="77777777" w:rsidR="006E2369" w:rsidRPr="006E2369" w:rsidRDefault="006E2369" w:rsidP="006E2369">
            <w:pPr>
              <w:spacing w:after="150" w:line="240" w:lineRule="auto"/>
              <w:ind w:left="225" w:right="225"/>
              <w:rPr>
                <w:rFonts w:ascii="Verdana" w:eastAsia="Times New Roman" w:hAnsi="Verdana" w:cs="Times New Roman"/>
                <w:color w:val="444444"/>
                <w:sz w:val="19"/>
                <w:szCs w:val="19"/>
              </w:rPr>
            </w:pPr>
            <w:r w:rsidRPr="006E2369">
              <w:rPr>
                <w:rFonts w:ascii="Verdana" w:eastAsia="Times New Roman" w:hAnsi="Verdana" w:cs="Times New Roman"/>
                <w:color w:val="444444"/>
                <w:sz w:val="19"/>
                <w:szCs w:val="19"/>
              </w:rPr>
              <w:t>The read is mate 1 in a pair</w:t>
            </w:r>
          </w:p>
        </w:tc>
      </w:tr>
      <w:tr w:rsidR="006E2369" w:rsidRPr="006E2369" w14:paraId="0F505F5C" w14:textId="77777777" w:rsidTr="006E236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193828B8" w14:textId="77777777" w:rsidR="006E2369" w:rsidRPr="006E2369" w:rsidRDefault="006E2369" w:rsidP="006E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75" w:right="225"/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</w:pPr>
            <w:r w:rsidRPr="006E2369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128</w:t>
            </w:r>
          </w:p>
        </w:tc>
        <w:tc>
          <w:tcPr>
            <w:tcW w:w="0" w:type="auto"/>
            <w:shd w:val="clear" w:color="auto" w:fill="FFFFFF"/>
            <w:hideMark/>
          </w:tcPr>
          <w:p w14:paraId="1A7ED8D0" w14:textId="77777777" w:rsidR="006E2369" w:rsidRPr="006E2369" w:rsidRDefault="006E2369" w:rsidP="006E2369">
            <w:pPr>
              <w:spacing w:after="150" w:line="240" w:lineRule="auto"/>
              <w:ind w:left="225" w:right="225"/>
              <w:rPr>
                <w:rFonts w:ascii="Verdana" w:eastAsia="Times New Roman" w:hAnsi="Verdana" w:cs="Times New Roman"/>
                <w:color w:val="444444"/>
                <w:sz w:val="19"/>
                <w:szCs w:val="19"/>
              </w:rPr>
            </w:pPr>
            <w:r w:rsidRPr="006E2369">
              <w:rPr>
                <w:rFonts w:ascii="Verdana" w:eastAsia="Times New Roman" w:hAnsi="Verdana" w:cs="Times New Roman"/>
                <w:color w:val="444444"/>
                <w:sz w:val="19"/>
                <w:szCs w:val="19"/>
              </w:rPr>
              <w:t>The read is mate 2 in a pair</w:t>
            </w:r>
          </w:p>
        </w:tc>
      </w:tr>
    </w:tbl>
    <w:p w14:paraId="417BAF9D" w14:textId="7E306234" w:rsidR="003318C8" w:rsidRDefault="006E2369" w:rsidP="00C22744">
      <w:pPr>
        <w:shd w:val="clear" w:color="auto" w:fill="FFFFFF"/>
        <w:spacing w:after="150" w:line="240" w:lineRule="auto"/>
        <w:ind w:left="225" w:right="225"/>
        <w:rPr>
          <w:rFonts w:ascii="Verdana" w:eastAsia="Times New Roman" w:hAnsi="Verdana" w:cs="Times New Roman"/>
          <w:color w:val="444444"/>
          <w:sz w:val="19"/>
          <w:szCs w:val="19"/>
        </w:rPr>
      </w:pPr>
      <w:r w:rsidRPr="006E2369">
        <w:rPr>
          <w:rFonts w:ascii="Verdana" w:eastAsia="Times New Roman" w:hAnsi="Verdana" w:cs="Times New Roman"/>
          <w:color w:val="444444"/>
          <w:sz w:val="19"/>
          <w:szCs w:val="19"/>
        </w:rPr>
        <w:t>Thus, an unpaired read that aligns to the reverse reference strand will have flag 16. A paired-end read that aligns and is the first mate in the pair will have flag 83 (= 64 + 16 + 2 + 1).</w:t>
      </w:r>
    </w:p>
    <w:p w14:paraId="15E2C2DF" w14:textId="375A9D49" w:rsidR="00A7395B" w:rsidRDefault="00A7395B" w:rsidP="00C22744">
      <w:pPr>
        <w:shd w:val="clear" w:color="auto" w:fill="FFFFFF"/>
        <w:spacing w:after="150" w:line="240" w:lineRule="auto"/>
        <w:ind w:left="225" w:right="225"/>
        <w:rPr>
          <w:rFonts w:ascii="Verdana" w:eastAsia="Times New Roman" w:hAnsi="Verdana" w:cs="Times New Roman"/>
          <w:color w:val="444444"/>
          <w:sz w:val="19"/>
          <w:szCs w:val="19"/>
        </w:rPr>
      </w:pPr>
    </w:p>
    <w:p w14:paraId="2A50BCCF" w14:textId="3E6B51E2" w:rsidR="00A7395B" w:rsidRDefault="00A7395B" w:rsidP="00C22744">
      <w:pPr>
        <w:shd w:val="clear" w:color="auto" w:fill="FFFFFF"/>
        <w:spacing w:after="150" w:line="240" w:lineRule="auto"/>
        <w:ind w:left="225" w:right="225"/>
        <w:rPr>
          <w:rFonts w:ascii="Verdana" w:eastAsia="Times New Roman" w:hAnsi="Verdana" w:cs="Times New Roman"/>
          <w:color w:val="444444"/>
          <w:sz w:val="19"/>
          <w:szCs w:val="19"/>
        </w:rPr>
      </w:pPr>
      <w:proofErr w:type="spellStart"/>
      <w:r>
        <w:rPr>
          <w:rFonts w:ascii="Verdana" w:eastAsia="Times New Roman" w:hAnsi="Verdana" w:cs="Times New Roman"/>
          <w:color w:val="444444"/>
          <w:sz w:val="19"/>
          <w:szCs w:val="19"/>
        </w:rPr>
        <w:t>Samtools</w:t>
      </w:r>
      <w:proofErr w:type="spellEnd"/>
      <w:r>
        <w:rPr>
          <w:rFonts w:ascii="Verdana" w:eastAsia="Times New Roman" w:hAnsi="Verdana" w:cs="Times New Roman"/>
          <w:color w:val="444444"/>
          <w:sz w:val="19"/>
          <w:szCs w:val="19"/>
        </w:rPr>
        <w:t xml:space="preserve"> view + </w:t>
      </w:r>
    </w:p>
    <w:p w14:paraId="5EA0BB04" w14:textId="77777777" w:rsidR="00A7395B" w:rsidRDefault="00A7395B" w:rsidP="00C22744">
      <w:pPr>
        <w:shd w:val="clear" w:color="auto" w:fill="FFFFFF"/>
        <w:spacing w:after="150" w:line="240" w:lineRule="auto"/>
        <w:ind w:left="225" w:right="225"/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-f </w:t>
      </w:r>
      <w:r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INT</w:t>
      </w:r>
    </w:p>
    <w:p w14:paraId="36312CA9" w14:textId="57337759" w:rsidR="00A7395B" w:rsidRDefault="00A7395B" w:rsidP="00C22744">
      <w:pPr>
        <w:shd w:val="clear" w:color="auto" w:fill="FFFFFF"/>
        <w:spacing w:after="150" w:line="240" w:lineRule="auto"/>
        <w:ind w:left="225" w:right="225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Only output alignments with all bits set in </w:t>
      </w:r>
      <w:r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INT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present in the FLAG field. </w:t>
      </w:r>
      <w:r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INT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can be specified in hex by beginning with `0x' (i.e. /^0x[0-9A-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F]+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/) or in octal by beginning with `0' (i.e. /^0[0-7]+/) [0].</w:t>
      </w:r>
    </w:p>
    <w:p w14:paraId="6C766493" w14:textId="3EEA4592" w:rsidR="00A7395B" w:rsidRDefault="00A7395B" w:rsidP="00C22744">
      <w:pPr>
        <w:shd w:val="clear" w:color="auto" w:fill="FFFFFF"/>
        <w:spacing w:after="150" w:line="240" w:lineRule="auto"/>
        <w:ind w:left="225" w:right="225"/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-F </w:t>
      </w:r>
      <w:r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INT</w:t>
      </w:r>
    </w:p>
    <w:p w14:paraId="3C7BB57A" w14:textId="5107C6B0" w:rsidR="00A7395B" w:rsidRPr="00C22744" w:rsidRDefault="00A7395B" w:rsidP="00C22744">
      <w:pPr>
        <w:shd w:val="clear" w:color="auto" w:fill="FFFFFF"/>
        <w:spacing w:after="150" w:line="240" w:lineRule="auto"/>
        <w:ind w:left="225" w:right="225"/>
        <w:rPr>
          <w:rFonts w:ascii="Verdana" w:eastAsia="Times New Roman" w:hAnsi="Verdana" w:cs="Times New Roman"/>
          <w:color w:val="444444"/>
          <w:sz w:val="19"/>
          <w:szCs w:val="19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Do not output alignments with any bits set in </w:t>
      </w:r>
      <w:r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INT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present in the FLAG field. 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INT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can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be specified in hex by beginning with `0x' (i.e. /^0x[0-9A-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F]+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/) or in octal by beginning with `0' (i.e. /^0[0-7]+/) [0].</w:t>
      </w:r>
    </w:p>
    <w:sectPr w:rsidR="00A7395B" w:rsidRPr="00C22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5D2"/>
    <w:rsid w:val="000C25D2"/>
    <w:rsid w:val="003318C8"/>
    <w:rsid w:val="006E2369"/>
    <w:rsid w:val="00A7395B"/>
    <w:rsid w:val="00C22744"/>
    <w:rsid w:val="00C5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4F95D"/>
  <w15:chartTrackingRefBased/>
  <w15:docId w15:val="{3B46B747-65D3-42C9-8B53-B2401DE6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2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23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236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236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739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7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Xiang</dc:creator>
  <cp:keywords/>
  <dc:description/>
  <cp:lastModifiedBy>Xiang Li</cp:lastModifiedBy>
  <cp:revision>5</cp:revision>
  <dcterms:created xsi:type="dcterms:W3CDTF">2018-09-21T20:23:00Z</dcterms:created>
  <dcterms:modified xsi:type="dcterms:W3CDTF">2019-02-08T20:34:00Z</dcterms:modified>
</cp:coreProperties>
</file>