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70" w:rsidRDefault="003923A2">
      <w:r>
        <w:t xml:space="preserve">Date: </w:t>
      </w:r>
      <w:r w:rsidR="008E6002">
        <w:t>12</w:t>
      </w:r>
      <w:r>
        <w:t>-</w:t>
      </w:r>
      <w:r w:rsidR="008E6002">
        <w:t>03</w:t>
      </w:r>
      <w:r>
        <w:t>-2017</w:t>
      </w:r>
    </w:p>
    <w:p w:rsidR="003923A2" w:rsidRDefault="003923A2"/>
    <w:p w:rsidR="003923A2" w:rsidRDefault="003923A2" w:rsidP="003923A2">
      <w:pPr>
        <w:pStyle w:val="ListParagraph"/>
        <w:spacing w:after="0" w:line="240" w:lineRule="auto"/>
        <w:ind w:left="1440"/>
        <w:rPr>
          <w:rFonts w:ascii="Verdana" w:hAnsi="Verdana"/>
          <w:sz w:val="20"/>
          <w:szCs w:val="20"/>
        </w:rPr>
      </w:pPr>
    </w:p>
    <w:p w:rsidR="003923A2" w:rsidRDefault="003923A2" w:rsidP="003923A2">
      <w:pPr>
        <w:pStyle w:val="ListParagraph"/>
        <w:numPr>
          <w:ilvl w:val="0"/>
          <w:numId w:val="1"/>
        </w:numPr>
        <w:rPr>
          <w:rFonts w:ascii="Verdana" w:hAnsi="Verdana"/>
          <w:b/>
          <w:bCs/>
          <w:sz w:val="20"/>
          <w:szCs w:val="20"/>
        </w:rPr>
      </w:pPr>
      <w:r>
        <w:rPr>
          <w:rFonts w:ascii="Verdana" w:hAnsi="Verdana"/>
          <w:b/>
          <w:bCs/>
          <w:sz w:val="20"/>
          <w:szCs w:val="20"/>
        </w:rPr>
        <w:t>Deviation</w:t>
      </w:r>
    </w:p>
    <w:p w:rsidR="003923A2" w:rsidRDefault="003923A2" w:rsidP="003923A2">
      <w:pPr>
        <w:pStyle w:val="ListParagraph"/>
        <w:rPr>
          <w:rFonts w:ascii="Verdana" w:hAnsi="Verdana"/>
          <w:sz w:val="20"/>
          <w:szCs w:val="20"/>
        </w:rPr>
      </w:pPr>
      <w:r w:rsidRPr="00775667">
        <w:rPr>
          <w:rFonts w:ascii="Verdana" w:hAnsi="Verdana"/>
          <w:sz w:val="20"/>
          <w:szCs w:val="20"/>
          <w:highlight w:val="yellow"/>
        </w:rPr>
        <w:t>As per CA page 1</w:t>
      </w:r>
    </w:p>
    <w:p w:rsidR="003923A2" w:rsidRDefault="003923A2" w:rsidP="003923A2">
      <w:pPr>
        <w:pStyle w:val="ListParagraph"/>
        <w:rPr>
          <w:rFonts w:ascii="Verdana" w:hAnsi="Verdana"/>
          <w:sz w:val="20"/>
          <w:szCs w:val="20"/>
        </w:rPr>
      </w:pPr>
    </w:p>
    <w:p w:rsidR="003923A2" w:rsidRDefault="003923A2" w:rsidP="003923A2">
      <w:pPr>
        <w:pStyle w:val="ListParagraph"/>
        <w:numPr>
          <w:ilvl w:val="0"/>
          <w:numId w:val="1"/>
        </w:numPr>
        <w:rPr>
          <w:rFonts w:ascii="Verdana" w:hAnsi="Verdana"/>
          <w:b/>
          <w:bCs/>
          <w:sz w:val="20"/>
          <w:szCs w:val="20"/>
        </w:rPr>
      </w:pPr>
      <w:r>
        <w:rPr>
          <w:rFonts w:ascii="Verdana" w:hAnsi="Verdana"/>
          <w:b/>
          <w:bCs/>
          <w:sz w:val="20"/>
          <w:szCs w:val="20"/>
        </w:rPr>
        <w:t>Additional document to be obtained (with reason)</w:t>
      </w: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 xml:space="preserve">Please furnish the bank statement of OD account of </w:t>
      </w:r>
      <w:proofErr w:type="spellStart"/>
      <w:r>
        <w:rPr>
          <w:rFonts w:ascii="Verdana" w:hAnsi="Verdana"/>
          <w:sz w:val="20"/>
          <w:szCs w:val="20"/>
        </w:rPr>
        <w:t>Maybank</w:t>
      </w:r>
      <w:proofErr w:type="spellEnd"/>
      <w:r>
        <w:rPr>
          <w:rFonts w:ascii="Verdana" w:hAnsi="Verdana"/>
          <w:sz w:val="20"/>
          <w:szCs w:val="20"/>
        </w:rPr>
        <w:t xml:space="preserve"> for further justification as there is excess balance in CBC report.</w:t>
      </w:r>
    </w:p>
    <w:p w:rsidR="00775667" w:rsidRDefault="00775667" w:rsidP="00775667">
      <w:pPr>
        <w:pStyle w:val="ListParagraph"/>
        <w:ind w:left="1620"/>
        <w:rPr>
          <w:rFonts w:ascii="Verdana" w:hAnsi="Verdana"/>
          <w:color w:val="0000FF"/>
          <w:sz w:val="20"/>
          <w:szCs w:val="20"/>
        </w:rPr>
      </w:pPr>
      <w:r w:rsidRPr="00775667">
        <w:rPr>
          <w:rFonts w:ascii="Verdana" w:hAnsi="Verdana"/>
          <w:color w:val="0000FF"/>
          <w:sz w:val="20"/>
          <w:szCs w:val="20"/>
        </w:rPr>
        <w:t>Kindly refer to the attached file.</w:t>
      </w:r>
    </w:p>
    <w:p w:rsidR="00775667" w:rsidRPr="00775667" w:rsidRDefault="00775667" w:rsidP="00775667">
      <w:pPr>
        <w:pStyle w:val="ListParagraph"/>
        <w:ind w:left="1620"/>
        <w:rPr>
          <w:rFonts w:ascii="Verdana" w:hAnsi="Verdana"/>
          <w:color w:val="0000FF"/>
          <w:sz w:val="20"/>
          <w:szCs w:val="20"/>
        </w:rPr>
      </w:pP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 xml:space="preserve">Please furnish new loan agreement of </w:t>
      </w:r>
      <w:proofErr w:type="spellStart"/>
      <w:r>
        <w:rPr>
          <w:rFonts w:ascii="Verdana" w:hAnsi="Verdana"/>
          <w:sz w:val="20"/>
          <w:szCs w:val="20"/>
        </w:rPr>
        <w:t>Acleda</w:t>
      </w:r>
      <w:proofErr w:type="spellEnd"/>
      <w:r>
        <w:rPr>
          <w:rFonts w:ascii="Verdana" w:hAnsi="Verdana"/>
          <w:sz w:val="20"/>
          <w:szCs w:val="20"/>
        </w:rPr>
        <w:t xml:space="preserve"> bank as there is no approved limit in the submitted one.</w:t>
      </w:r>
    </w:p>
    <w:p w:rsidR="00775667" w:rsidRDefault="00775667" w:rsidP="00775667">
      <w:pPr>
        <w:pStyle w:val="ListParagraph"/>
        <w:ind w:left="1620"/>
        <w:rPr>
          <w:rFonts w:ascii="Verdana" w:hAnsi="Verdana"/>
          <w:color w:val="0000FF"/>
          <w:sz w:val="20"/>
          <w:szCs w:val="20"/>
        </w:rPr>
      </w:pPr>
      <w:r w:rsidRPr="00775667">
        <w:rPr>
          <w:rFonts w:ascii="Verdana" w:hAnsi="Verdana"/>
          <w:color w:val="0000FF"/>
          <w:sz w:val="20"/>
          <w:szCs w:val="20"/>
        </w:rPr>
        <w:t>Kindly refer to the attached file.</w:t>
      </w:r>
    </w:p>
    <w:p w:rsidR="00775667" w:rsidRDefault="00775667" w:rsidP="00775667">
      <w:pPr>
        <w:pStyle w:val="ListParagraph"/>
        <w:ind w:left="1620"/>
        <w:rPr>
          <w:rFonts w:ascii="Verdana" w:hAnsi="Verdana"/>
          <w:color w:val="0000FF"/>
          <w:sz w:val="20"/>
          <w:szCs w:val="20"/>
        </w:rPr>
      </w:pP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 xml:space="preserve">Please furnish Letter offer of OD facility of USD20K of </w:t>
      </w:r>
      <w:proofErr w:type="spellStart"/>
      <w:r>
        <w:rPr>
          <w:rFonts w:ascii="Verdana" w:hAnsi="Verdana"/>
          <w:sz w:val="20"/>
          <w:szCs w:val="20"/>
        </w:rPr>
        <w:t>Maybank</w:t>
      </w:r>
      <w:proofErr w:type="spellEnd"/>
      <w:r>
        <w:rPr>
          <w:rFonts w:ascii="Verdana" w:hAnsi="Verdana"/>
          <w:sz w:val="20"/>
          <w:szCs w:val="20"/>
        </w:rPr>
        <w:t>.</w:t>
      </w:r>
    </w:p>
    <w:p w:rsidR="00775667" w:rsidRPr="003C6378" w:rsidRDefault="00775667" w:rsidP="00775667">
      <w:pPr>
        <w:pStyle w:val="ListParagraph"/>
        <w:ind w:left="1620"/>
        <w:rPr>
          <w:rFonts w:ascii="Verdana" w:hAnsi="Verdana"/>
          <w:color w:val="0000FF"/>
          <w:sz w:val="20"/>
          <w:szCs w:val="20"/>
        </w:rPr>
      </w:pPr>
      <w:r w:rsidRPr="003C6378">
        <w:rPr>
          <w:rFonts w:ascii="Verdana" w:hAnsi="Verdana"/>
          <w:color w:val="0000FF"/>
          <w:sz w:val="20"/>
          <w:szCs w:val="20"/>
        </w:rPr>
        <w:t>Verbally disclosed by applicant,</w:t>
      </w:r>
      <w:r w:rsidR="0073677E">
        <w:rPr>
          <w:rFonts w:ascii="Verdana" w:hAnsi="Verdana"/>
          <w:color w:val="0000FF"/>
          <w:sz w:val="20"/>
          <w:szCs w:val="20"/>
        </w:rPr>
        <w:t xml:space="preserve"> </w:t>
      </w:r>
      <w:r w:rsidRPr="003C6378">
        <w:rPr>
          <w:rFonts w:ascii="Verdana" w:hAnsi="Verdana"/>
          <w:color w:val="0000FF"/>
          <w:sz w:val="20"/>
          <w:szCs w:val="20"/>
        </w:rPr>
        <w:t xml:space="preserve">there is no letter offer as </w:t>
      </w:r>
      <w:proofErr w:type="spellStart"/>
      <w:r w:rsidRPr="003C6378">
        <w:rPr>
          <w:rFonts w:ascii="Verdana" w:hAnsi="Verdana"/>
          <w:color w:val="0000FF"/>
          <w:sz w:val="20"/>
          <w:szCs w:val="20"/>
        </w:rPr>
        <w:t>Maybank</w:t>
      </w:r>
      <w:proofErr w:type="spellEnd"/>
      <w:r w:rsidRPr="003C6378">
        <w:rPr>
          <w:rFonts w:ascii="Verdana" w:hAnsi="Verdana"/>
          <w:color w:val="0000FF"/>
          <w:sz w:val="20"/>
          <w:szCs w:val="20"/>
        </w:rPr>
        <w:t xml:space="preserve"> offer OD limit of USD20K for Debit Visa Card purpose only.  </w:t>
      </w:r>
      <w:r w:rsidR="00C03145">
        <w:rPr>
          <w:rFonts w:ascii="Verdana" w:hAnsi="Verdana"/>
          <w:color w:val="0000FF"/>
          <w:sz w:val="20"/>
          <w:szCs w:val="20"/>
        </w:rPr>
        <w:t>But the bank statement of OD account was provided.</w:t>
      </w:r>
    </w:p>
    <w:p w:rsidR="00A26A0E" w:rsidRDefault="00A26A0E" w:rsidP="00A26A0E">
      <w:pPr>
        <w:pStyle w:val="ListParagraph"/>
        <w:ind w:left="1620"/>
        <w:rPr>
          <w:rFonts w:ascii="Verdana" w:hAnsi="Verdana"/>
          <w:sz w:val="20"/>
          <w:szCs w:val="20"/>
        </w:rPr>
      </w:pPr>
    </w:p>
    <w:p w:rsidR="003923A2" w:rsidRDefault="003923A2" w:rsidP="003923A2">
      <w:pPr>
        <w:pStyle w:val="ListParagraph"/>
        <w:numPr>
          <w:ilvl w:val="0"/>
          <w:numId w:val="1"/>
        </w:numPr>
        <w:rPr>
          <w:rFonts w:ascii="Verdana" w:hAnsi="Verdana"/>
          <w:sz w:val="20"/>
          <w:szCs w:val="20"/>
        </w:rPr>
      </w:pPr>
      <w:r>
        <w:rPr>
          <w:rFonts w:ascii="Verdana" w:hAnsi="Verdana"/>
          <w:b/>
          <w:bCs/>
          <w:sz w:val="20"/>
          <w:szCs w:val="20"/>
        </w:rPr>
        <w:t>Additional information</w:t>
      </w:r>
      <w:r>
        <w:rPr>
          <w:rFonts w:ascii="Verdana" w:hAnsi="Verdana"/>
          <w:sz w:val="20"/>
          <w:szCs w:val="20"/>
        </w:rPr>
        <w:t xml:space="preserve"> </w:t>
      </w: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What is the usage for purchased property?</w:t>
      </w:r>
    </w:p>
    <w:p w:rsidR="007E4A9C" w:rsidRDefault="007E4A9C" w:rsidP="007E4A9C">
      <w:pPr>
        <w:pStyle w:val="ListParagraph"/>
        <w:ind w:left="1620"/>
        <w:rPr>
          <w:rFonts w:ascii="Verdana" w:hAnsi="Verdana"/>
          <w:color w:val="0000FF"/>
          <w:sz w:val="20"/>
          <w:szCs w:val="20"/>
        </w:rPr>
      </w:pPr>
      <w:r w:rsidRPr="007E4A9C">
        <w:rPr>
          <w:rFonts w:ascii="Verdana" w:hAnsi="Verdana"/>
          <w:color w:val="0000FF"/>
          <w:sz w:val="20"/>
          <w:szCs w:val="20"/>
        </w:rPr>
        <w:t xml:space="preserve">It is a future business purpose as they want to create </w:t>
      </w:r>
      <w:r>
        <w:rPr>
          <w:rFonts w:ascii="Verdana" w:hAnsi="Verdana"/>
          <w:color w:val="0000FF"/>
          <w:sz w:val="20"/>
          <w:szCs w:val="20"/>
        </w:rPr>
        <w:t xml:space="preserve">a </w:t>
      </w:r>
      <w:r w:rsidRPr="007E4A9C">
        <w:rPr>
          <w:rFonts w:ascii="Verdana" w:hAnsi="Verdana"/>
          <w:color w:val="0000FF"/>
          <w:sz w:val="20"/>
          <w:szCs w:val="20"/>
        </w:rPr>
        <w:t xml:space="preserve">new </w:t>
      </w:r>
      <w:r>
        <w:rPr>
          <w:rFonts w:ascii="Verdana" w:hAnsi="Verdana"/>
          <w:color w:val="0000FF"/>
          <w:sz w:val="20"/>
          <w:szCs w:val="20"/>
        </w:rPr>
        <w:t xml:space="preserve">outlet for car business. They further </w:t>
      </w:r>
      <w:r w:rsidR="00A70377">
        <w:rPr>
          <w:rFonts w:ascii="Verdana" w:hAnsi="Verdana"/>
          <w:color w:val="0000FF"/>
          <w:sz w:val="20"/>
          <w:szCs w:val="20"/>
        </w:rPr>
        <w:t>stated</w:t>
      </w:r>
      <w:r>
        <w:rPr>
          <w:rFonts w:ascii="Verdana" w:hAnsi="Verdana"/>
          <w:color w:val="0000FF"/>
          <w:sz w:val="20"/>
          <w:szCs w:val="20"/>
        </w:rPr>
        <w:t xml:space="preserve"> that it is a good one to run business on their own property in order to mitigate risk when the old one is terminated/</w:t>
      </w:r>
      <w:r w:rsidR="00910522">
        <w:rPr>
          <w:rFonts w:ascii="Verdana" w:hAnsi="Verdana"/>
          <w:color w:val="0000FF"/>
          <w:sz w:val="20"/>
          <w:szCs w:val="20"/>
        </w:rPr>
        <w:t xml:space="preserve"> </w:t>
      </w:r>
      <w:r>
        <w:rPr>
          <w:rFonts w:ascii="Verdana" w:hAnsi="Verdana"/>
          <w:color w:val="0000FF"/>
          <w:sz w:val="20"/>
          <w:szCs w:val="20"/>
        </w:rPr>
        <w:t>finished</w:t>
      </w:r>
      <w:r w:rsidR="00A70377">
        <w:rPr>
          <w:rFonts w:ascii="Verdana" w:hAnsi="Verdana"/>
          <w:color w:val="0000FF"/>
          <w:sz w:val="20"/>
          <w:szCs w:val="20"/>
        </w:rPr>
        <w:t xml:space="preserve"> the maturity date by </w:t>
      </w:r>
      <w:r w:rsidR="00374058">
        <w:rPr>
          <w:rFonts w:ascii="Verdana" w:hAnsi="Verdana"/>
          <w:color w:val="0000FF"/>
          <w:sz w:val="20"/>
          <w:szCs w:val="20"/>
        </w:rPr>
        <w:t>lessor</w:t>
      </w:r>
      <w:r w:rsidR="00A70377">
        <w:rPr>
          <w:rFonts w:ascii="Verdana" w:hAnsi="Verdana"/>
          <w:color w:val="0000FF"/>
          <w:sz w:val="20"/>
          <w:szCs w:val="20"/>
        </w:rPr>
        <w:t xml:space="preserve">. </w:t>
      </w:r>
    </w:p>
    <w:p w:rsidR="00927820" w:rsidRPr="007E4A9C" w:rsidRDefault="00927820" w:rsidP="007E4A9C">
      <w:pPr>
        <w:pStyle w:val="ListParagraph"/>
        <w:ind w:left="1620"/>
        <w:rPr>
          <w:rFonts w:ascii="Verdana" w:hAnsi="Verdana"/>
          <w:color w:val="0000FF"/>
          <w:sz w:val="20"/>
          <w:szCs w:val="20"/>
        </w:rPr>
      </w:pP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Please insert more information on stocks and stockholding period and A/R day?</w:t>
      </w:r>
    </w:p>
    <w:p w:rsidR="00272C4A" w:rsidRPr="00272C4A" w:rsidRDefault="00272C4A" w:rsidP="00272C4A">
      <w:pPr>
        <w:pStyle w:val="ListParagraph"/>
        <w:ind w:left="1620"/>
        <w:rPr>
          <w:rFonts w:ascii="Verdana" w:hAnsi="Verdana"/>
          <w:color w:val="0000FF"/>
          <w:sz w:val="20"/>
          <w:szCs w:val="20"/>
        </w:rPr>
      </w:pPr>
      <w:r w:rsidRPr="00272C4A">
        <w:rPr>
          <w:rFonts w:ascii="Verdana" w:hAnsi="Verdana"/>
          <w:color w:val="0000FF"/>
          <w:sz w:val="20"/>
          <w:szCs w:val="20"/>
        </w:rPr>
        <w:t xml:space="preserve">Yes, kindly refer to the amend CA on page </w:t>
      </w:r>
      <w:r w:rsidR="004A7FE8">
        <w:rPr>
          <w:rFonts w:ascii="Verdana" w:hAnsi="Verdana"/>
          <w:color w:val="0000FF"/>
          <w:sz w:val="20"/>
          <w:szCs w:val="20"/>
        </w:rPr>
        <w:t>7</w:t>
      </w:r>
      <w:r w:rsidRPr="00272C4A">
        <w:rPr>
          <w:rFonts w:ascii="Verdana" w:hAnsi="Verdana"/>
          <w:color w:val="0000FF"/>
          <w:sz w:val="20"/>
          <w:szCs w:val="20"/>
        </w:rPr>
        <w:t>.</w:t>
      </w:r>
    </w:p>
    <w:p w:rsidR="00C739AE" w:rsidRDefault="00C739AE" w:rsidP="00C739AE">
      <w:pPr>
        <w:pStyle w:val="ListParagraph"/>
        <w:ind w:left="1620"/>
        <w:rPr>
          <w:rFonts w:ascii="Verdana" w:hAnsi="Verdana"/>
          <w:sz w:val="20"/>
          <w:szCs w:val="20"/>
        </w:rPr>
      </w:pPr>
    </w:p>
    <w:p w:rsidR="00C739AE" w:rsidRDefault="003923A2" w:rsidP="00C739AE">
      <w:pPr>
        <w:pStyle w:val="ListParagraph"/>
        <w:numPr>
          <w:ilvl w:val="0"/>
          <w:numId w:val="2"/>
        </w:numPr>
        <w:spacing w:after="0" w:line="240" w:lineRule="auto"/>
        <w:rPr>
          <w:rFonts w:ascii="Verdana" w:hAnsi="Verdana"/>
          <w:sz w:val="20"/>
          <w:szCs w:val="20"/>
        </w:rPr>
      </w:pPr>
      <w:r>
        <w:rPr>
          <w:rFonts w:ascii="Verdana" w:hAnsi="Verdana"/>
          <w:sz w:val="20"/>
          <w:szCs w:val="20"/>
        </w:rPr>
        <w:t xml:space="preserve">Please negotiate for additional property or lower amount to improve the minimal SCR of1x. </w:t>
      </w:r>
      <w:proofErr w:type="gramStart"/>
      <w:r>
        <w:rPr>
          <w:rFonts w:ascii="Verdana" w:hAnsi="Verdana"/>
          <w:sz w:val="20"/>
          <w:szCs w:val="20"/>
        </w:rPr>
        <w:t>while</w:t>
      </w:r>
      <w:proofErr w:type="gramEnd"/>
      <w:r>
        <w:rPr>
          <w:rFonts w:ascii="Verdana" w:hAnsi="Verdana"/>
          <w:sz w:val="20"/>
          <w:szCs w:val="20"/>
        </w:rPr>
        <w:t xml:space="preserve"> the building value is only 0.9% (12.6K ) against land value of (1338K).</w:t>
      </w:r>
    </w:p>
    <w:p w:rsidR="00C739AE" w:rsidRPr="00C739AE" w:rsidRDefault="00F37CDE" w:rsidP="00C739AE">
      <w:pPr>
        <w:pStyle w:val="ListParagraph"/>
        <w:spacing w:after="0" w:line="240" w:lineRule="auto"/>
        <w:ind w:left="1620"/>
        <w:rPr>
          <w:rFonts w:ascii="Verdana" w:hAnsi="Verdana"/>
          <w:color w:val="0000FF"/>
          <w:sz w:val="20"/>
          <w:szCs w:val="20"/>
        </w:rPr>
      </w:pPr>
      <w:r>
        <w:rPr>
          <w:rFonts w:ascii="Verdana" w:hAnsi="Verdana"/>
          <w:color w:val="0000FF"/>
          <w:sz w:val="20"/>
          <w:szCs w:val="20"/>
        </w:rPr>
        <w:t xml:space="preserve">Actually, the applicant requested 1M to part finance on purchase </w:t>
      </w:r>
      <w:r w:rsidR="00C66528">
        <w:rPr>
          <w:rFonts w:ascii="Verdana" w:hAnsi="Verdana"/>
          <w:color w:val="0000FF"/>
          <w:sz w:val="20"/>
          <w:szCs w:val="20"/>
        </w:rPr>
        <w:t>house as they have</w:t>
      </w:r>
      <w:r>
        <w:rPr>
          <w:rFonts w:ascii="Verdana" w:hAnsi="Verdana"/>
          <w:color w:val="0000FF"/>
          <w:sz w:val="20"/>
          <w:szCs w:val="20"/>
        </w:rPr>
        <w:t xml:space="preserve"> bought it with total cost of USD1.8M. </w:t>
      </w:r>
      <w:r w:rsidR="0064636C">
        <w:rPr>
          <w:rFonts w:ascii="Verdana" w:hAnsi="Verdana"/>
          <w:color w:val="0000FF"/>
          <w:sz w:val="20"/>
          <w:szCs w:val="20"/>
        </w:rPr>
        <w:t>But we already tried to convince them with loan limit of 945K against the bank’s panel indicative value as well as the bank’s CP.</w:t>
      </w:r>
      <w:r w:rsidR="005A02C4">
        <w:rPr>
          <w:rFonts w:ascii="Verdana" w:hAnsi="Verdana"/>
          <w:color w:val="0000FF"/>
          <w:sz w:val="20"/>
          <w:szCs w:val="20"/>
        </w:rPr>
        <w:t xml:space="preserve"> More importantly, they have been approached and proceed by Taiwan Corporate Bank with proposed loan limit of USD1.3M based on the CBC report. </w:t>
      </w:r>
      <w:r w:rsidR="001E3557">
        <w:rPr>
          <w:rFonts w:ascii="Verdana" w:hAnsi="Verdana"/>
          <w:color w:val="0000FF"/>
          <w:sz w:val="20"/>
          <w:szCs w:val="20"/>
        </w:rPr>
        <w:t xml:space="preserve">On the other hand, SCR shall be improved after issuing a formal valuation because we are now </w:t>
      </w:r>
      <w:r w:rsidR="002520C5">
        <w:rPr>
          <w:rFonts w:ascii="Verdana" w:hAnsi="Verdana"/>
          <w:color w:val="0000FF"/>
          <w:sz w:val="20"/>
          <w:szCs w:val="20"/>
        </w:rPr>
        <w:t>adapting</w:t>
      </w:r>
      <w:r w:rsidR="001E3557">
        <w:rPr>
          <w:rFonts w:ascii="Verdana" w:hAnsi="Verdana"/>
          <w:color w:val="0000FF"/>
          <w:sz w:val="20"/>
          <w:szCs w:val="20"/>
        </w:rPr>
        <w:t xml:space="preserve"> to the min. verbal value only.</w:t>
      </w:r>
      <w:r w:rsidR="006E7F87">
        <w:rPr>
          <w:rFonts w:ascii="Verdana" w:hAnsi="Verdana"/>
          <w:color w:val="0000FF"/>
          <w:sz w:val="20"/>
          <w:szCs w:val="20"/>
        </w:rPr>
        <w:t xml:space="preserve"> And </w:t>
      </w:r>
      <w:r w:rsidR="002520C5">
        <w:rPr>
          <w:rFonts w:ascii="Verdana" w:hAnsi="Verdana"/>
          <w:color w:val="0000FF"/>
          <w:sz w:val="20"/>
          <w:szCs w:val="20"/>
        </w:rPr>
        <w:t xml:space="preserve">there is no another property to add </w:t>
      </w:r>
      <w:r w:rsidR="0073726B">
        <w:rPr>
          <w:rFonts w:ascii="Verdana" w:hAnsi="Verdana"/>
          <w:color w:val="0000FF"/>
          <w:sz w:val="20"/>
          <w:szCs w:val="20"/>
        </w:rPr>
        <w:t>charge</w:t>
      </w:r>
      <w:r w:rsidR="002520C5">
        <w:rPr>
          <w:rFonts w:ascii="Verdana" w:hAnsi="Verdana"/>
          <w:color w:val="0000FF"/>
          <w:sz w:val="20"/>
          <w:szCs w:val="20"/>
        </w:rPr>
        <w:t xml:space="preserve"> with us as those are currently charged with ACLEDA and </w:t>
      </w:r>
      <w:proofErr w:type="spellStart"/>
      <w:r w:rsidR="002520C5">
        <w:rPr>
          <w:rFonts w:ascii="Verdana" w:hAnsi="Verdana"/>
          <w:color w:val="0000FF"/>
          <w:sz w:val="20"/>
          <w:szCs w:val="20"/>
        </w:rPr>
        <w:t>Maybank</w:t>
      </w:r>
      <w:proofErr w:type="spellEnd"/>
      <w:r w:rsidR="002520C5">
        <w:rPr>
          <w:rFonts w:ascii="Verdana" w:hAnsi="Verdana"/>
          <w:color w:val="0000FF"/>
          <w:sz w:val="20"/>
          <w:szCs w:val="20"/>
        </w:rPr>
        <w:t>.</w:t>
      </w:r>
      <w:r w:rsidR="00841928">
        <w:rPr>
          <w:rFonts w:ascii="Verdana" w:hAnsi="Verdana"/>
          <w:color w:val="0000FF"/>
          <w:sz w:val="20"/>
          <w:szCs w:val="20"/>
        </w:rPr>
        <w:t xml:space="preserve"> All in all, we still propose loan limit of USD945K for the applicant as they are also applying with Taiwan Bank with the same collateral. </w:t>
      </w:r>
    </w:p>
    <w:p w:rsidR="00C739AE" w:rsidRPr="0073726B" w:rsidRDefault="00C739AE" w:rsidP="0073726B">
      <w:pPr>
        <w:rPr>
          <w:rFonts w:ascii="Verdana" w:hAnsi="Verdana"/>
          <w:sz w:val="20"/>
          <w:szCs w:val="20"/>
        </w:rPr>
      </w:pPr>
    </w:p>
    <w:p w:rsidR="003923A2" w:rsidRDefault="003923A2" w:rsidP="003923A2">
      <w:pPr>
        <w:pStyle w:val="ListParagraph"/>
        <w:numPr>
          <w:ilvl w:val="0"/>
          <w:numId w:val="2"/>
        </w:numPr>
        <w:rPr>
          <w:rFonts w:ascii="Verdana" w:hAnsi="Verdana"/>
          <w:sz w:val="20"/>
          <w:szCs w:val="20"/>
        </w:rPr>
      </w:pPr>
      <w:r>
        <w:rPr>
          <w:rFonts w:ascii="Verdana" w:hAnsi="Verdana"/>
          <w:sz w:val="20"/>
          <w:szCs w:val="20"/>
        </w:rPr>
        <w:lastRenderedPageBreak/>
        <w:t>Please insert the purpose of loan with other FIs.</w:t>
      </w:r>
    </w:p>
    <w:p w:rsidR="0073726B" w:rsidRDefault="0073726B" w:rsidP="0073726B">
      <w:pPr>
        <w:pStyle w:val="ListParagraph"/>
        <w:ind w:left="1620"/>
        <w:rPr>
          <w:rFonts w:ascii="Verdana" w:hAnsi="Verdana"/>
          <w:color w:val="0000FF"/>
          <w:sz w:val="20"/>
          <w:szCs w:val="20"/>
        </w:rPr>
      </w:pPr>
      <w:r w:rsidRPr="0073726B">
        <w:rPr>
          <w:rFonts w:ascii="Verdana" w:hAnsi="Verdana"/>
          <w:color w:val="0000FF"/>
          <w:sz w:val="20"/>
          <w:szCs w:val="20"/>
        </w:rPr>
        <w:t>Yes</w:t>
      </w:r>
      <w:r>
        <w:rPr>
          <w:rFonts w:ascii="Verdana" w:hAnsi="Verdana"/>
          <w:color w:val="0000FF"/>
          <w:sz w:val="20"/>
          <w:szCs w:val="20"/>
        </w:rPr>
        <w:t>, kindly refer to the amended CA on page 3.</w:t>
      </w:r>
    </w:p>
    <w:p w:rsidR="002B7B1C" w:rsidRPr="0073726B" w:rsidRDefault="002B7B1C" w:rsidP="0073726B">
      <w:pPr>
        <w:pStyle w:val="ListParagraph"/>
        <w:ind w:left="1620"/>
        <w:rPr>
          <w:rFonts w:ascii="Verdana" w:hAnsi="Verdana"/>
          <w:color w:val="0000FF"/>
          <w:sz w:val="20"/>
          <w:szCs w:val="20"/>
        </w:rPr>
      </w:pP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 xml:space="preserve">Noted that the rental business premise will be expiring in 2018. Please address the risk of lease non-renewal.  </w:t>
      </w:r>
    </w:p>
    <w:p w:rsidR="002B7B1C" w:rsidRPr="002B7B1C" w:rsidRDefault="002B7B1C" w:rsidP="002B7B1C">
      <w:pPr>
        <w:pStyle w:val="ListParagraph"/>
        <w:ind w:left="1620"/>
        <w:rPr>
          <w:rFonts w:ascii="Verdana" w:hAnsi="Verdana"/>
          <w:color w:val="0000FF"/>
          <w:sz w:val="20"/>
          <w:szCs w:val="20"/>
        </w:rPr>
      </w:pPr>
      <w:r>
        <w:rPr>
          <w:rFonts w:ascii="Verdana" w:hAnsi="Verdana"/>
          <w:color w:val="0000FF"/>
          <w:sz w:val="20"/>
          <w:szCs w:val="20"/>
        </w:rPr>
        <w:t>Kindly r</w:t>
      </w:r>
      <w:r w:rsidR="00777AE7">
        <w:rPr>
          <w:rFonts w:ascii="Verdana" w:hAnsi="Verdana"/>
          <w:color w:val="0000FF"/>
          <w:sz w:val="20"/>
          <w:szCs w:val="20"/>
        </w:rPr>
        <w:t>efer to the amended CA on page 6</w:t>
      </w:r>
      <w:r>
        <w:rPr>
          <w:rFonts w:ascii="Verdana" w:hAnsi="Verdana"/>
          <w:color w:val="0000FF"/>
          <w:sz w:val="20"/>
          <w:szCs w:val="20"/>
        </w:rPr>
        <w:t>.</w:t>
      </w:r>
    </w:p>
    <w:p w:rsidR="002B7B1C" w:rsidRDefault="002B7B1C" w:rsidP="002B7B1C">
      <w:pPr>
        <w:pStyle w:val="ListParagraph"/>
        <w:ind w:left="1620"/>
        <w:rPr>
          <w:rFonts w:ascii="Verdana" w:hAnsi="Verdana"/>
          <w:sz w:val="20"/>
          <w:szCs w:val="20"/>
        </w:rPr>
      </w:pP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 xml:space="preserve">Please insert the repayment record for RL of300K with </w:t>
      </w:r>
      <w:proofErr w:type="spellStart"/>
      <w:r>
        <w:rPr>
          <w:rFonts w:ascii="Verdana" w:hAnsi="Verdana"/>
          <w:sz w:val="20"/>
          <w:szCs w:val="20"/>
        </w:rPr>
        <w:t>Acleda</w:t>
      </w:r>
      <w:proofErr w:type="spellEnd"/>
      <w:r>
        <w:rPr>
          <w:rFonts w:ascii="Verdana" w:hAnsi="Verdana"/>
          <w:sz w:val="20"/>
          <w:szCs w:val="20"/>
        </w:rPr>
        <w:t xml:space="preserve"> Bank into CA</w:t>
      </w:r>
    </w:p>
    <w:p w:rsidR="00861CD2" w:rsidRDefault="00861CD2" w:rsidP="00861CD2">
      <w:pPr>
        <w:pStyle w:val="ListParagraph"/>
        <w:ind w:left="1620"/>
        <w:jc w:val="both"/>
        <w:rPr>
          <w:rFonts w:ascii="Verdana" w:hAnsi="Verdana"/>
          <w:color w:val="0000FF"/>
          <w:sz w:val="20"/>
          <w:szCs w:val="20"/>
        </w:rPr>
      </w:pPr>
      <w:r w:rsidRPr="00861CD2">
        <w:rPr>
          <w:rFonts w:ascii="Verdana" w:hAnsi="Verdana"/>
          <w:color w:val="0000FF"/>
          <w:sz w:val="20"/>
          <w:szCs w:val="20"/>
        </w:rPr>
        <w:t xml:space="preserve">Based on the furnished bank statement for the last 12 months, the monthly interest payments have been promptly paid as well as the CBC report. Branch also asked for the loan schedule repayment, but the customers said they will find it and submit to us accordingly. Loan schedule is not properly kept as they </w:t>
      </w:r>
      <w:r w:rsidR="004A7FE8">
        <w:rPr>
          <w:rFonts w:ascii="Verdana" w:hAnsi="Verdana"/>
          <w:color w:val="0000FF"/>
          <w:sz w:val="20"/>
          <w:szCs w:val="20"/>
        </w:rPr>
        <w:t xml:space="preserve">think that they have channeled </w:t>
      </w:r>
      <w:r w:rsidRPr="00861CD2">
        <w:rPr>
          <w:rFonts w:ascii="Verdana" w:hAnsi="Verdana"/>
          <w:color w:val="0000FF"/>
          <w:sz w:val="20"/>
          <w:szCs w:val="20"/>
        </w:rPr>
        <w:t xml:space="preserve">account with ALCEDA and monthly interests have been promptly paid. </w:t>
      </w:r>
      <w:r>
        <w:rPr>
          <w:rFonts w:ascii="Verdana" w:hAnsi="Verdana"/>
          <w:color w:val="0000FF"/>
          <w:sz w:val="20"/>
          <w:szCs w:val="20"/>
        </w:rPr>
        <w:t>In this reason, Branch requests to waive on the sub</w:t>
      </w:r>
      <w:r w:rsidR="004A7FE8">
        <w:rPr>
          <w:rFonts w:ascii="Verdana" w:hAnsi="Verdana"/>
          <w:color w:val="0000FF"/>
          <w:sz w:val="20"/>
          <w:szCs w:val="20"/>
        </w:rPr>
        <w:t xml:space="preserve">mission of RL repayment record in order to faster approval while the applicants are also approached and proceeded loan by Taiwan bank recently. </w:t>
      </w:r>
    </w:p>
    <w:p w:rsidR="00861CD2" w:rsidRPr="00861CD2" w:rsidRDefault="00861CD2" w:rsidP="00861CD2">
      <w:pPr>
        <w:pStyle w:val="ListParagraph"/>
        <w:ind w:left="1620"/>
        <w:jc w:val="both"/>
        <w:rPr>
          <w:rFonts w:ascii="Verdana" w:hAnsi="Verdana"/>
          <w:color w:val="0000FF"/>
          <w:sz w:val="20"/>
          <w:szCs w:val="20"/>
        </w:rPr>
      </w:pPr>
    </w:p>
    <w:p w:rsidR="00F95731" w:rsidRDefault="00F95731" w:rsidP="00F95731">
      <w:pPr>
        <w:pStyle w:val="ListParagraph"/>
        <w:ind w:left="1620"/>
        <w:rPr>
          <w:rFonts w:ascii="Verdana" w:hAnsi="Verdana"/>
          <w:sz w:val="20"/>
          <w:szCs w:val="20"/>
        </w:rPr>
      </w:pPr>
    </w:p>
    <w:p w:rsidR="003923A2" w:rsidRDefault="003923A2" w:rsidP="003923A2">
      <w:pPr>
        <w:pStyle w:val="ListParagraph"/>
        <w:numPr>
          <w:ilvl w:val="0"/>
          <w:numId w:val="1"/>
        </w:numPr>
        <w:rPr>
          <w:rFonts w:ascii="Verdana" w:hAnsi="Verdana"/>
          <w:b/>
          <w:bCs/>
          <w:sz w:val="20"/>
          <w:szCs w:val="20"/>
        </w:rPr>
      </w:pPr>
      <w:r>
        <w:rPr>
          <w:rFonts w:ascii="Verdana" w:hAnsi="Verdana"/>
          <w:b/>
          <w:bCs/>
          <w:sz w:val="20"/>
          <w:szCs w:val="20"/>
        </w:rPr>
        <w:t xml:space="preserve">Others </w:t>
      </w:r>
    </w:p>
    <w:p w:rsidR="003923A2" w:rsidRDefault="003923A2" w:rsidP="003923A2">
      <w:pPr>
        <w:pStyle w:val="ListParagraph"/>
        <w:numPr>
          <w:ilvl w:val="0"/>
          <w:numId w:val="2"/>
        </w:numPr>
        <w:rPr>
          <w:rFonts w:ascii="Verdana" w:hAnsi="Verdana"/>
          <w:sz w:val="20"/>
          <w:szCs w:val="20"/>
        </w:rPr>
      </w:pPr>
      <w:r>
        <w:rPr>
          <w:rFonts w:ascii="Verdana" w:hAnsi="Verdana"/>
          <w:sz w:val="20"/>
          <w:szCs w:val="20"/>
        </w:rPr>
        <w:t>Amend CA</w:t>
      </w:r>
    </w:p>
    <w:p w:rsidR="00F95731" w:rsidRPr="00F95731" w:rsidRDefault="00F95731" w:rsidP="00F95731">
      <w:pPr>
        <w:pStyle w:val="ListParagraph"/>
        <w:ind w:left="1620"/>
        <w:rPr>
          <w:rFonts w:ascii="Verdana" w:hAnsi="Verdana"/>
          <w:color w:val="0000FF"/>
          <w:sz w:val="20"/>
          <w:szCs w:val="20"/>
        </w:rPr>
      </w:pPr>
      <w:r w:rsidRPr="00F95731">
        <w:rPr>
          <w:rFonts w:ascii="Verdana" w:hAnsi="Verdana"/>
          <w:color w:val="0000FF"/>
          <w:sz w:val="20"/>
          <w:szCs w:val="20"/>
        </w:rPr>
        <w:t>Yes</w:t>
      </w:r>
      <w:bookmarkStart w:id="0" w:name="_GoBack"/>
      <w:bookmarkEnd w:id="0"/>
    </w:p>
    <w:p w:rsidR="003923A2" w:rsidRDefault="003923A2"/>
    <w:sectPr w:rsidR="00392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C646F"/>
    <w:multiLevelType w:val="hybridMultilevel"/>
    <w:tmpl w:val="E4703822"/>
    <w:lvl w:ilvl="0" w:tplc="C7522222">
      <w:start w:val="1"/>
      <w:numFmt w:val="decimal"/>
      <w:lvlText w:val="%1."/>
      <w:lvlJc w:val="left"/>
      <w:pPr>
        <w:ind w:left="900" w:hanging="360"/>
      </w:pPr>
      <w:rPr>
        <w:b/>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nsid w:val="5CA74159"/>
    <w:multiLevelType w:val="hybridMultilevel"/>
    <w:tmpl w:val="81ECCF5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A2"/>
    <w:rsid w:val="001E3557"/>
    <w:rsid w:val="002520C5"/>
    <w:rsid w:val="00272C4A"/>
    <w:rsid w:val="002B7B1C"/>
    <w:rsid w:val="002E085F"/>
    <w:rsid w:val="00366904"/>
    <w:rsid w:val="00374058"/>
    <w:rsid w:val="0038347C"/>
    <w:rsid w:val="003923A2"/>
    <w:rsid w:val="003C6378"/>
    <w:rsid w:val="004A7FE8"/>
    <w:rsid w:val="00561680"/>
    <w:rsid w:val="005A02C4"/>
    <w:rsid w:val="005F2F22"/>
    <w:rsid w:val="0064636C"/>
    <w:rsid w:val="00673D64"/>
    <w:rsid w:val="006E7F87"/>
    <w:rsid w:val="0073677E"/>
    <w:rsid w:val="0073726B"/>
    <w:rsid w:val="00775667"/>
    <w:rsid w:val="0077642F"/>
    <w:rsid w:val="00777AE7"/>
    <w:rsid w:val="007E4A9C"/>
    <w:rsid w:val="00801C86"/>
    <w:rsid w:val="008260AB"/>
    <w:rsid w:val="00841928"/>
    <w:rsid w:val="00861CD2"/>
    <w:rsid w:val="008E6002"/>
    <w:rsid w:val="00910522"/>
    <w:rsid w:val="00927820"/>
    <w:rsid w:val="009C7AC0"/>
    <w:rsid w:val="00A26A0E"/>
    <w:rsid w:val="00A70377"/>
    <w:rsid w:val="00C03145"/>
    <w:rsid w:val="00C66528"/>
    <w:rsid w:val="00C739AE"/>
    <w:rsid w:val="00CE3735"/>
    <w:rsid w:val="00ED3382"/>
    <w:rsid w:val="00F266C0"/>
    <w:rsid w:val="00F37CDE"/>
    <w:rsid w:val="00F61042"/>
    <w:rsid w:val="00F61F04"/>
    <w:rsid w:val="00F9573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A2"/>
    <w:pPr>
      <w:ind w:left="720"/>
      <w:contextualSpacing/>
    </w:pPr>
    <w:rPr>
      <w:rFonts w:ascii="Calibri" w:hAnsi="Calibri" w:cs="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A2"/>
    <w:pPr>
      <w:ind w:left="720"/>
      <w:contextualSpacing/>
    </w:pPr>
    <w:rPr>
      <w:rFonts w:ascii="Calibri"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82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38</cp:revision>
  <dcterms:created xsi:type="dcterms:W3CDTF">2017-03-13T01:19:00Z</dcterms:created>
  <dcterms:modified xsi:type="dcterms:W3CDTF">2017-03-17T03:31:00Z</dcterms:modified>
</cp:coreProperties>
</file>