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FC7"/>
          <w:sz w:val="36"/>
        </w:rPr>
        <w:t>LUX APP REVIEW</w:t>
      </w:r>
    </w:p>
    <w:p>
      <w:pPr>
        <w:jc w:val="center"/>
      </w:pPr>
      <w:r>
        <w:rPr>
          <w:b/>
          <w:sz w:val="52"/>
        </w:rPr>
        <w:t>Five GitHub Apps Worth Watching</w:t>
      </w:r>
    </w:p>
    <w:p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x-app-review-top-5-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Research snapshot: July 29, 2026. Scores are editorial judgments, not security certifications.</w:t>
      </w:r>
    </w:p>
    <w:p>
      <w:pPr>
        <w:pStyle w:val="Heading1"/>
      </w:pPr>
      <w:r>
        <w:t>Ranking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#</w:t>
            </w:r>
          </w:p>
        </w:tc>
        <w:tc>
          <w:tcPr>
            <w:tcW w:type="dxa" w:w="1461"/>
          </w:tcPr>
          <w:p>
            <w:r>
              <w:t>App</w:t>
            </w:r>
          </w:p>
        </w:tc>
        <w:tc>
          <w:tcPr>
            <w:tcW w:type="dxa" w:w="1461"/>
          </w:tcPr>
          <w:p>
            <w:r>
              <w:t>Category</w:t>
            </w:r>
          </w:p>
        </w:tc>
        <w:tc>
          <w:tcPr>
            <w:tcW w:type="dxa" w:w="1461"/>
          </w:tcPr>
          <w:p>
            <w:r>
              <w:t>Score</w:t>
            </w:r>
          </w:p>
        </w:tc>
        <w:tc>
          <w:tcPr>
            <w:tcW w:type="dxa" w:w="1461"/>
          </w:tcPr>
          <w:p>
            <w:r>
              <w:t>Grade</w:t>
            </w:r>
          </w:p>
        </w:tc>
        <w:tc>
          <w:tcPr>
            <w:tcW w:type="dxa" w:w="1461"/>
          </w:tcPr>
          <w:p>
            <w:r>
              <w:t>Stars</w:t>
            </w:r>
          </w:p>
        </w:tc>
        <w:tc>
          <w:tcPr>
            <w:tcW w:type="dxa" w:w="1461"/>
          </w:tcPr>
          <w:p>
            <w:r>
              <w:t>Forks</w:t>
            </w:r>
          </w:p>
        </w:tc>
      </w:tr>
      <w:tr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Open Science</w:t>
            </w:r>
          </w:p>
        </w:tc>
        <w:tc>
          <w:tcPr>
            <w:tcW w:type="dxa" w:w="1461"/>
          </w:tcPr>
          <w:p>
            <w:r>
              <w:t>AI for Science / Research Workbench</w:t>
            </w:r>
          </w:p>
        </w:tc>
        <w:tc>
          <w:tcPr>
            <w:tcW w:type="dxa" w:w="1461"/>
          </w:tcPr>
          <w:p>
            <w:r>
              <w:t>91</w:t>
            </w:r>
          </w:p>
        </w:tc>
        <w:tc>
          <w:tcPr>
            <w:tcW w:type="dxa" w:w="1461"/>
          </w:tcPr>
          <w:p>
            <w:r>
              <w:t>A</w:t>
            </w:r>
          </w:p>
        </w:tc>
        <w:tc>
          <w:tcPr>
            <w:tcW w:type="dxa" w:w="1461"/>
          </w:tcPr>
          <w:p>
            <w:r>
              <w:t>861</w:t>
            </w:r>
          </w:p>
        </w:tc>
        <w:tc>
          <w:tcPr>
            <w:tcW w:type="dxa" w:w="1461"/>
          </w:tcPr>
          <w:p>
            <w:r>
              <w:t>80</w:t>
            </w:r>
          </w:p>
        </w:tc>
      </w:tr>
      <w:tr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PGSimCity</w:t>
            </w:r>
          </w:p>
        </w:tc>
        <w:tc>
          <w:tcPr>
            <w:tcW w:type="dxa" w:w="1461"/>
          </w:tcPr>
          <w:p>
            <w:r>
              <w:t>Database Education / Interactive Visualization</w:t>
            </w:r>
          </w:p>
        </w:tc>
        <w:tc>
          <w:tcPr>
            <w:tcW w:type="dxa" w:w="1461"/>
          </w:tcPr>
          <w:p>
            <w:r>
              <w:t>89</w:t>
            </w:r>
          </w:p>
        </w:tc>
        <w:tc>
          <w:tcPr>
            <w:tcW w:type="dxa" w:w="1461"/>
          </w:tcPr>
          <w:p>
            <w:r>
              <w:t>A-</w:t>
            </w:r>
          </w:p>
        </w:tc>
        <w:tc>
          <w:tcPr>
            <w:tcW w:type="dxa" w:w="1461"/>
          </w:tcPr>
          <w:p>
            <w:r>
              <w:t>339</w:t>
            </w:r>
          </w:p>
        </w:tc>
        <w:tc>
          <w:tcPr>
            <w:tcW w:type="dxa" w:w="1461"/>
          </w:tcPr>
          <w:p>
            <w:r>
              <w:t>20</w:t>
            </w:r>
          </w:p>
        </w:tc>
      </w:tr>
      <w:tr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AgentENV</w:t>
            </w:r>
          </w:p>
        </w:tc>
        <w:tc>
          <w:tcPr>
            <w:tcW w:type="dxa" w:w="1461"/>
          </w:tcPr>
          <w:p>
            <w:r>
              <w:t>Agent Infrastructure / Sandboxed Environments</w:t>
            </w:r>
          </w:p>
        </w:tc>
        <w:tc>
          <w:tcPr>
            <w:tcW w:type="dxa" w:w="1461"/>
          </w:tcPr>
          <w:p>
            <w:r>
              <w:t>87</w:t>
            </w:r>
          </w:p>
        </w:tc>
        <w:tc>
          <w:tcPr>
            <w:tcW w:type="dxa" w:w="1461"/>
          </w:tcPr>
          <w:p>
            <w:r>
              <w:t>A-</w:t>
            </w:r>
          </w:p>
        </w:tc>
        <w:tc>
          <w:tcPr>
            <w:tcW w:type="dxa" w:w="1461"/>
          </w:tcPr>
          <w:p>
            <w:r>
              <w:t>882</w:t>
            </w:r>
          </w:p>
        </w:tc>
        <w:tc>
          <w:tcPr>
            <w:tcW w:type="dxa" w:w="1461"/>
          </w:tcPr>
          <w:p>
            <w:r>
              <w:t>75</w:t>
            </w:r>
          </w:p>
        </w:tc>
      </w:tr>
      <w:tr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GodotHub</w:t>
            </w:r>
          </w:p>
        </w:tc>
        <w:tc>
          <w:tcPr>
            <w:tcW w:type="dxa" w:w="1461"/>
          </w:tcPr>
          <w:p>
            <w:r>
              <w:t>Game Development / Project Management</w:t>
            </w:r>
          </w:p>
        </w:tc>
        <w:tc>
          <w:tcPr>
            <w:tcW w:type="dxa" w:w="1461"/>
          </w:tcPr>
          <w:p>
            <w:r>
              <w:t>85</w:t>
            </w:r>
          </w:p>
        </w:tc>
        <w:tc>
          <w:tcPr>
            <w:tcW w:type="dxa" w:w="1461"/>
          </w:tcPr>
          <w:p>
            <w:r>
              <w:t>A-</w:t>
            </w:r>
          </w:p>
        </w:tc>
        <w:tc>
          <w:tcPr>
            <w:tcW w:type="dxa" w:w="1461"/>
          </w:tcPr>
          <w:p>
            <w:r>
              <w:t>437</w:t>
            </w:r>
          </w:p>
        </w:tc>
        <w:tc>
          <w:tcPr>
            <w:tcW w:type="dxa" w:w="1461"/>
          </w:tcPr>
          <w:p>
            <w:r>
              <w:t>15</w:t>
            </w:r>
          </w:p>
        </w:tc>
      </w:tr>
      <w:tr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Claude of Duty</w:t>
            </w:r>
          </w:p>
        </w:tc>
        <w:tc>
          <w:tcPr>
            <w:tcW w:type="dxa" w:w="1461"/>
          </w:tcPr>
          <w:p>
            <w:r>
              <w:t>AI Coding Demonstration / Browser Game</w:t>
            </w:r>
          </w:p>
        </w:tc>
        <w:tc>
          <w:tcPr>
            <w:tcW w:type="dxa" w:w="1461"/>
          </w:tcPr>
          <w:p>
            <w:r>
              <w:t>82</w:t>
            </w:r>
          </w:p>
        </w:tc>
        <w:tc>
          <w:tcPr>
            <w:tcW w:type="dxa" w:w="1461"/>
          </w:tcPr>
          <w:p>
            <w:r>
              <w:t>B+</w:t>
            </w:r>
          </w:p>
        </w:tc>
        <w:tc>
          <w:tcPr>
            <w:tcW w:type="dxa" w:w="1461"/>
          </w:tcPr>
          <w:p>
            <w:r>
              <w:t>2200</w:t>
            </w:r>
          </w:p>
        </w:tc>
        <w:tc>
          <w:tcPr>
            <w:tcW w:type="dxa" w:w="1461"/>
          </w:tcPr>
          <w:p>
            <w:r>
              <w:t>317</w:t>
            </w:r>
          </w:p>
        </w:tc>
      </w:tr>
    </w:tbl>
    <w:p>
      <w:r>
        <w:br w:type="page"/>
      </w:r>
    </w:p>
    <w:p>
      <w:pPr>
        <w:pStyle w:val="Heading1"/>
      </w:pPr>
      <w:r>
        <w:t>1. Open Science - 91/100 (A)</w:t>
      </w:r>
    </w:p>
    <w:p>
      <w:r>
        <w:t>A local-first, model-agnostic desktop workbench that lets researchers plan, execute, inspect, and preserve AI-assisted scientific work in one workspace.</w:t>
      </w:r>
    </w:p>
    <w:p>
      <w:pPr>
        <w:pStyle w:val="Heading2"/>
      </w:pPr>
      <w:r>
        <w:t>What it solves</w:t>
      </w:r>
    </w:p>
    <w:p>
      <w:r>
        <w:t>Research workflows are fragmented across chat tools, notebooks, files, databases, code, and reporting. Open Science keeps projects, sessions, artifacts, permissions, notebooks, connectors, and model access in one inspectable desktop environment.</w:t>
      </w:r>
    </w:p>
    <w:p>
      <w:pPr>
        <w:pStyle w:val="Heading2"/>
      </w:pPr>
      <w:r>
        <w:t>Why it stands out</w:t>
      </w:r>
    </w:p>
    <w:p>
      <w:pPr>
        <w:pStyle w:val="ListBullet"/>
      </w:pPr>
      <w:r>
        <w:t>Released desktop installers for macOS, Windows, and Linux</w:t>
      </w:r>
    </w:p>
    <w:p>
      <w:pPr>
        <w:pStyle w:val="ListBullet"/>
      </w:pPr>
      <w:r>
        <w:t>Local project state with explicit approval controls and inspectable tool activity</w:t>
      </w:r>
    </w:p>
    <w:p>
      <w:pPr>
        <w:pStyle w:val="ListBullet"/>
      </w:pPr>
      <w:r>
        <w:t>Multiple model-provider paths, including custom gateways and subscription-based backends</w:t>
      </w:r>
    </w:p>
    <w:p>
      <w:pPr>
        <w:pStyle w:val="ListBullet"/>
      </w:pPr>
      <w:r>
        <w:t>Scientific connectors, notebooks, reusable skills, artifacts, and persistent sessions</w:t>
      </w:r>
    </w:p>
    <w:p>
      <w:pPr>
        <w:pStyle w:val="ListBullet"/>
      </w:pPr>
      <w:r>
        <w:t>Apache-2.0 licensing and active July 2026 release activity</w:t>
      </w:r>
    </w:p>
    <w:p>
      <w:pPr>
        <w:pStyle w:val="Heading2"/>
      </w:pPr>
      <w:r>
        <w:t>Best for</w:t>
      </w:r>
    </w:p>
    <w:p>
      <w:r>
        <w:t>Researchers, analysts, labs, medical-research teams, and technical organizations that want an inspectable AI research workspace.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Points</w:t>
            </w:r>
          </w:p>
        </w:tc>
        <w:tc>
          <w:tcPr>
            <w:tcW w:type="dxa" w:w="3408"/>
          </w:tcPr>
          <w:p>
            <w:r>
              <w:t>Maximum</w:t>
            </w:r>
          </w:p>
        </w:tc>
      </w:tr>
      <w:tr>
        <w:tc>
          <w:tcPr>
            <w:tcW w:type="dxa" w:w="3408"/>
          </w:tcPr>
          <w:p>
            <w:r>
              <w:t>Usefulness</w:t>
            </w:r>
          </w:p>
        </w:tc>
        <w:tc>
          <w:tcPr>
            <w:tcW w:type="dxa" w:w="3408"/>
          </w:tcPr>
          <w:p>
            <w:r>
              <w:t>19</w:t>
            </w:r>
          </w:p>
        </w:tc>
        <w:tc>
          <w:tcPr>
            <w:tcW w:type="dxa" w:w="3408"/>
          </w:tcPr>
          <w:p>
            <w:r>
              <w:t>20</w:t>
            </w:r>
          </w:p>
        </w:tc>
      </w:tr>
      <w:tr>
        <w:tc>
          <w:tcPr>
            <w:tcW w:type="dxa" w:w="3408"/>
          </w:tcPr>
          <w:p>
            <w:r>
              <w:t>Project Health</w:t>
            </w:r>
          </w:p>
        </w:tc>
        <w:tc>
          <w:tcPr>
            <w:tcW w:type="dxa" w:w="3408"/>
          </w:tcPr>
          <w:p>
            <w:r>
              <w:t>14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Community Momentum</w:t>
            </w:r>
          </w:p>
        </w:tc>
        <w:tc>
          <w:tcPr>
            <w:tcW w:type="dxa" w:w="3408"/>
          </w:tcPr>
          <w:p>
            <w:r>
              <w:t>14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Ease of Use</w:t>
            </w:r>
          </w:p>
        </w:tc>
        <w:tc>
          <w:tcPr>
            <w:tcW w:type="dxa" w:w="3408"/>
          </w:tcPr>
          <w:p>
            <w:r>
              <w:t>13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Trust &amp; Safety</w:t>
            </w:r>
          </w:p>
        </w:tc>
        <w:tc>
          <w:tcPr>
            <w:tcW w:type="dxa" w:w="3408"/>
          </w:tcPr>
          <w:p>
            <w:r>
              <w:t>14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Product Quality</w:t>
            </w:r>
          </w:p>
        </w:tc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  <w:tr>
        <w:tc>
          <w:tcPr>
            <w:tcW w:type="dxa" w:w="3408"/>
          </w:tcPr>
          <w:p>
            <w:r>
              <w:t>Innovation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</w:tbl>
    <w:p>
      <w:pPr>
        <w:pStyle w:val="Heading2"/>
      </w:pPr>
      <w:r>
        <w:t>Risks</w:t>
      </w:r>
    </w:p>
    <w:p>
      <w:pPr>
        <w:pStyle w:val="ListBullet"/>
      </w:pPr>
      <w:r>
        <w:t>The project is still early and its roadmap says major reproducibility and multi-model capabilities remain under development.</w:t>
      </w:r>
    </w:p>
    <w:p>
      <w:pPr>
        <w:pStyle w:val="ListBullet"/>
      </w:pPr>
      <w:r>
        <w:t>Researchers remain responsible for methods, interpretation, privacy, and scientific validity.</w:t>
      </w:r>
    </w:p>
    <w:p>
      <w:pPr>
        <w:pStyle w:val="ListBullet"/>
      </w:pPr>
      <w:r>
        <w:t>Provider credentials, unpublished data, patient identifiers, and sensitive files require careful handling.</w:t>
      </w:r>
    </w:p>
    <w:p>
      <w:pPr>
        <w:pStyle w:val="ListBullet"/>
      </w:pPr>
      <w:r>
        <w:t>The app has a large and fast-changing capability surface, so version-specific testing matters.</w:t>
      </w:r>
    </w:p>
    <w:p>
      <w:pPr>
        <w:pStyle w:val="IntenseQuote"/>
      </w:pPr>
      <w:r>
        <w:t>Lux verdict: Excellent Choice</w:t>
      </w:r>
    </w:p>
    <w:p>
      <w:r>
        <w:br w:type="page"/>
      </w:r>
    </w:p>
    <w:p>
      <w:pPr>
        <w:pStyle w:val="Heading1"/>
      </w:pPr>
      <w:r>
        <w:t>2. PGSimCity - 89/100 (A-)</w:t>
      </w:r>
    </w:p>
    <w:p>
      <w:r>
        <w:t>An explorable 3D city that turns PostgreSQL internals into a visual system you can walk through, inspect, and deliberately stress.</w:t>
      </w:r>
    </w:p>
    <w:p>
      <w:pPr>
        <w:pStyle w:val="Heading2"/>
      </w:pPr>
      <w:r>
        <w:t>What it solves</w:t>
      </w:r>
    </w:p>
    <w:p>
      <w:r>
        <w:t>PostgreSQL behavior is difficult to understand from diagrams and documentation alone. PGSimCity makes backends, buffers, WAL, checkpoints, autovacuum, replication, locks, storage, and query flow visible and interactive.</w:t>
      </w:r>
    </w:p>
    <w:p>
      <w:pPr>
        <w:pStyle w:val="Heading2"/>
      </w:pPr>
      <w:r>
        <w:t>Why it stands out</w:t>
      </w:r>
    </w:p>
    <w:p>
      <w:pPr>
        <w:pStyle w:val="ListBullet"/>
      </w:pPr>
      <w:r>
        <w:t>No-install live web experience with a 14-chapter guided tour</w:t>
      </w:r>
    </w:p>
    <w:p>
      <w:pPr>
        <w:pStyle w:val="ListBullet"/>
      </w:pPr>
      <w:r>
        <w:t>234-test suite with explicit correctness claims and specialist review rounds</w:t>
      </w:r>
    </w:p>
    <w:p>
      <w:pPr>
        <w:pStyle w:val="ListBullet"/>
      </w:pPr>
      <w:r>
        <w:t>Interactive scenarios for cache thrash, checkpoint storms, long transactions, replication lag, and commit behavior</w:t>
      </w:r>
    </w:p>
    <w:p>
      <w:pPr>
        <w:pStyle w:val="ListBullet"/>
      </w:pPr>
      <w:r>
        <w:t>Clear separation between modeled behavior and optional real PGlite-backed query flow</w:t>
      </w:r>
    </w:p>
    <w:p>
      <w:pPr>
        <w:pStyle w:val="ListBullet"/>
      </w:pPr>
      <w:r>
        <w:t>Static deployment, minimal external services, and Apache-2.0 licensing</w:t>
      </w:r>
    </w:p>
    <w:p>
      <w:pPr>
        <w:pStyle w:val="Heading2"/>
      </w:pPr>
      <w:r>
        <w:t>Best for</w:t>
      </w:r>
    </w:p>
    <w:p>
      <w:r>
        <w:t>Developers, DBAs-in-training, educators, onboarding programs, and engineering teams learning PostgreSQL operations.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Points</w:t>
            </w:r>
          </w:p>
        </w:tc>
        <w:tc>
          <w:tcPr>
            <w:tcW w:type="dxa" w:w="3408"/>
          </w:tcPr>
          <w:p>
            <w:r>
              <w:t>Maximum</w:t>
            </w:r>
          </w:p>
        </w:tc>
      </w:tr>
      <w:tr>
        <w:tc>
          <w:tcPr>
            <w:tcW w:type="dxa" w:w="3408"/>
          </w:tcPr>
          <w:p>
            <w:r>
              <w:t>Usefulness</w:t>
            </w:r>
          </w:p>
        </w:tc>
        <w:tc>
          <w:tcPr>
            <w:tcW w:type="dxa" w:w="3408"/>
          </w:tcPr>
          <w:p>
            <w:r>
              <w:t>18</w:t>
            </w:r>
          </w:p>
        </w:tc>
        <w:tc>
          <w:tcPr>
            <w:tcW w:type="dxa" w:w="3408"/>
          </w:tcPr>
          <w:p>
            <w:r>
              <w:t>20</w:t>
            </w:r>
          </w:p>
        </w:tc>
      </w:tr>
      <w:tr>
        <w:tc>
          <w:tcPr>
            <w:tcW w:type="dxa" w:w="3408"/>
          </w:tcPr>
          <w:p>
            <w:r>
              <w:t>Project Health</w:t>
            </w:r>
          </w:p>
        </w:tc>
        <w:tc>
          <w:tcPr>
            <w:tcW w:type="dxa" w:w="3408"/>
          </w:tcPr>
          <w:p>
            <w:r>
              <w:t>15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Community Momentum</w:t>
            </w:r>
          </w:p>
        </w:tc>
        <w:tc>
          <w:tcPr>
            <w:tcW w:type="dxa" w:w="3408"/>
          </w:tcPr>
          <w:p>
            <w:r>
              <w:t>11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Ease of Use</w:t>
            </w:r>
          </w:p>
        </w:tc>
        <w:tc>
          <w:tcPr>
            <w:tcW w:type="dxa" w:w="3408"/>
          </w:tcPr>
          <w:p>
            <w:r>
              <w:t>15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Trust &amp; Safety</w:t>
            </w:r>
          </w:p>
        </w:tc>
        <w:tc>
          <w:tcPr>
            <w:tcW w:type="dxa" w:w="3408"/>
          </w:tcPr>
          <w:p>
            <w:r>
              <w:t>14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Product Quality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  <w:tr>
        <w:tc>
          <w:tcPr>
            <w:tcW w:type="dxa" w:w="3408"/>
          </w:tcPr>
          <w:p>
            <w:r>
              <w:t>Innovation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</w:tbl>
    <w:p>
      <w:pPr>
        <w:pStyle w:val="Heading2"/>
      </w:pPr>
      <w:r>
        <w:t>Risks</w:t>
      </w:r>
    </w:p>
    <w:p>
      <w:pPr>
        <w:pStyle w:val="ListBullet"/>
      </w:pPr>
      <w:r>
        <w:t>It is a 0.x educational model, not a PostgreSQL emulator.</w:t>
      </w:r>
    </w:p>
    <w:p>
      <w:pPr>
        <w:pStyle w:val="ListBullet"/>
      </w:pPr>
      <w:r>
        <w:t>Numbers are scaled for human observation and should not be treated as production measurements.</w:t>
      </w:r>
    </w:p>
    <w:p>
      <w:pPr>
        <w:pStyle w:val="ListBullet"/>
      </w:pPr>
      <w:r>
        <w:t>Touch controls were only verified in Chrome mobile emulation at the research snapshot.</w:t>
      </w:r>
    </w:p>
    <w:p>
      <w:pPr>
        <w:pStyle w:val="ListBullet"/>
      </w:pPr>
      <w:r>
        <w:t>The SimCity-inspired name requires careful trademark disclaimers in marketing.</w:t>
      </w:r>
    </w:p>
    <w:p>
      <w:pPr>
        <w:pStyle w:val="IntenseQuote"/>
      </w:pPr>
      <w:r>
        <w:t>Lux verdict: Worth Trying</w:t>
      </w:r>
    </w:p>
    <w:p>
      <w:r>
        <w:br w:type="page"/>
      </w:r>
    </w:p>
    <w:p>
      <w:pPr>
        <w:pStyle w:val="Heading1"/>
      </w:pPr>
      <w:r>
        <w:t>3. AgentENV - 87/100 (A-)</w:t>
      </w:r>
    </w:p>
    <w:p>
      <w:r>
        <w:t>A distributed platform for running large numbers of isolated, snapshot-capable AI-agent environments using Firecracker microVMs.</w:t>
      </w:r>
    </w:p>
    <w:p>
      <w:pPr>
        <w:pStyle w:val="Heading2"/>
      </w:pPr>
      <w:r>
        <w:t>What it solves</w:t>
      </w:r>
    </w:p>
    <w:p>
      <w:r>
        <w:t>Agent training and evaluation need fast, reproducible, isolated environments that can pause, resume, snapshot, fork, and scale without wasting resources.</w:t>
      </w:r>
    </w:p>
    <w:p>
      <w:pPr>
        <w:pStyle w:val="Heading2"/>
      </w:pPr>
      <w:r>
        <w:t>Why it stands out</w:t>
      </w:r>
    </w:p>
    <w:p>
      <w:pPr>
        <w:pStyle w:val="ListBullet"/>
      </w:pPr>
      <w:r>
        <w:t>Sub-100 ms snapshot, pause, resume, and fork goals described by the maintainers</w:t>
      </w:r>
    </w:p>
    <w:p>
      <w:pPr>
        <w:pStyle w:val="ListBullet"/>
      </w:pPr>
      <w:r>
        <w:t>Firecracker isolation with OCI-compatible images and E2B-compatible API</w:t>
      </w:r>
    </w:p>
    <w:p>
      <w:pPr>
        <w:pStyle w:val="ListBullet"/>
      </w:pPr>
      <w:r>
        <w:t>Distributed control-plane work, S3-compatible snapshots, warm pools, and storage optimizations</w:t>
      </w:r>
    </w:p>
    <w:p>
      <w:pPr>
        <w:pStyle w:val="ListBullet"/>
      </w:pPr>
      <w:r>
        <w:t>Strong technical depth across Rust, Go, Firecracker, ublk, OverlayBD, and OpenAPI tooling</w:t>
      </w:r>
    </w:p>
    <w:p>
      <w:pPr>
        <w:pStyle w:val="ListBullet"/>
      </w:pPr>
      <w:r>
        <w:t>MIT license and active pull-request activity in late July 2026</w:t>
      </w:r>
    </w:p>
    <w:p>
      <w:pPr>
        <w:pStyle w:val="Heading2"/>
      </w:pPr>
      <w:r>
        <w:t>Best for</w:t>
      </w:r>
    </w:p>
    <w:p>
      <w:r>
        <w:t>AI infrastructure teams, agent-evaluation platforms, RL researchers, and organizations operating isolated agent sandboxes at scale.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Points</w:t>
            </w:r>
          </w:p>
        </w:tc>
        <w:tc>
          <w:tcPr>
            <w:tcW w:type="dxa" w:w="3408"/>
          </w:tcPr>
          <w:p>
            <w:r>
              <w:t>Maximum</w:t>
            </w:r>
          </w:p>
        </w:tc>
      </w:tr>
      <w:tr>
        <w:tc>
          <w:tcPr>
            <w:tcW w:type="dxa" w:w="3408"/>
          </w:tcPr>
          <w:p>
            <w:r>
              <w:t>Usefulness</w:t>
            </w:r>
          </w:p>
        </w:tc>
        <w:tc>
          <w:tcPr>
            <w:tcW w:type="dxa" w:w="3408"/>
          </w:tcPr>
          <w:p>
            <w:r>
              <w:t>19</w:t>
            </w:r>
          </w:p>
        </w:tc>
        <w:tc>
          <w:tcPr>
            <w:tcW w:type="dxa" w:w="3408"/>
          </w:tcPr>
          <w:p>
            <w:r>
              <w:t>20</w:t>
            </w:r>
          </w:p>
        </w:tc>
      </w:tr>
      <w:tr>
        <w:tc>
          <w:tcPr>
            <w:tcW w:type="dxa" w:w="3408"/>
          </w:tcPr>
          <w:p>
            <w:r>
              <w:t>Project Health</w:t>
            </w:r>
          </w:p>
        </w:tc>
        <w:tc>
          <w:tcPr>
            <w:tcW w:type="dxa" w:w="3408"/>
          </w:tcPr>
          <w:p>
            <w:r>
              <w:t>14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Community Momentum</w:t>
            </w:r>
          </w:p>
        </w:tc>
        <w:tc>
          <w:tcPr>
            <w:tcW w:type="dxa" w:w="3408"/>
          </w:tcPr>
          <w:p>
            <w:r>
              <w:t>13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Ease of Use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Trust &amp; Safety</w:t>
            </w:r>
          </w:p>
        </w:tc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Product Quality</w:t>
            </w:r>
          </w:p>
        </w:tc>
        <w:tc>
          <w:tcPr>
            <w:tcW w:type="dxa" w:w="3408"/>
          </w:tcPr>
          <w:p>
            <w:r>
              <w:t>11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  <w:tr>
        <w:tc>
          <w:tcPr>
            <w:tcW w:type="dxa" w:w="3408"/>
          </w:tcPr>
          <w:p>
            <w:r>
              <w:t>Innovation</w:t>
            </w:r>
          </w:p>
        </w:tc>
        <w:tc>
          <w:tcPr>
            <w:tcW w:type="dxa" w:w="3408"/>
          </w:tcPr>
          <w:p>
            <w:r>
              <w:t>12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</w:tbl>
    <w:p>
      <w:pPr>
        <w:pStyle w:val="Heading2"/>
      </w:pPr>
      <w:r>
        <w:t>Risks</w:t>
      </w:r>
    </w:p>
    <w:p>
      <w:pPr>
        <w:pStyle w:val="ListBullet"/>
      </w:pPr>
      <w:r>
        <w:t>The README explicitly says authorization is not currently supported; the API must not be exposed publicly.</w:t>
      </w:r>
    </w:p>
    <w:p>
      <w:pPr>
        <w:pStyle w:val="ListBullet"/>
      </w:pPr>
      <w:r>
        <w:t>Requires Linux kernel 6.8+, KVM access, privileged infrastructure, and experienced operators.</w:t>
      </w:r>
    </w:p>
    <w:p>
      <w:pPr>
        <w:pStyle w:val="ListBullet"/>
      </w:pPr>
      <w:r>
        <w:t>The distributed control plane is described as a prototype.</w:t>
      </w:r>
    </w:p>
    <w:p>
      <w:pPr>
        <w:pStyle w:val="ListBullet"/>
      </w:pPr>
      <w:r>
        <w:t>No SECURITY.md was detected at the research snapshot.</w:t>
      </w:r>
    </w:p>
    <w:p>
      <w:pPr>
        <w:pStyle w:val="IntenseQuote"/>
      </w:pPr>
      <w:r>
        <w:t>Lux verdict: Worth Trying</w:t>
      </w:r>
    </w:p>
    <w:p>
      <w:r>
        <w:br w:type="page"/>
      </w:r>
    </w:p>
    <w:p>
      <w:pPr>
        <w:pStyle w:val="Heading1"/>
      </w:pPr>
      <w:r>
        <w:t>4. GodotHub - 85/100 (A-)</w:t>
      </w:r>
    </w:p>
    <w:p>
      <w:r>
        <w:t>A desktop project manager that combines Godot version management, project organization, templates, Git workflows, workspaces, and community news.</w:t>
      </w:r>
    </w:p>
    <w:p>
      <w:pPr>
        <w:pStyle w:val="Heading2"/>
      </w:pPr>
      <w:r>
        <w:t>What it solves</w:t>
      </w:r>
    </w:p>
    <w:p>
      <w:r>
        <w:t>Godot creators often manage engine versions, projects, templates, repositories, terminals, and launch settings through separate tools. GodotHub brings those jobs into one desktop interface.</w:t>
      </w:r>
    </w:p>
    <w:p>
      <w:pPr>
        <w:pStyle w:val="Heading2"/>
      </w:pPr>
      <w:r>
        <w:t>Why it stands out</w:t>
      </w:r>
    </w:p>
    <w:p>
      <w:pPr>
        <w:pStyle w:val="ListBullet"/>
      </w:pPr>
      <w:r>
        <w:t>Project creation, import, clone, search, sorting, categories, pinning, and batch operations</w:t>
      </w:r>
    </w:p>
    <w:p>
      <w:pPr>
        <w:pStyle w:val="ListBullet"/>
      </w:pPr>
      <w:r>
        <w:t>Godot version browsing, downloading, installing, importing, and cleanup</w:t>
      </w:r>
    </w:p>
    <w:p>
      <w:pPr>
        <w:pStyle w:val="ListBullet"/>
      </w:pPr>
      <w:r>
        <w:t>Built-in Git staging, commits, branches, stashes, diffs, push, pull, fetch, and undo</w:t>
      </w:r>
    </w:p>
    <w:p>
      <w:pPr>
        <w:pStyle w:val="ListBullet"/>
      </w:pPr>
      <w:r>
        <w:t>Reusable templates, workspaces, theme customization, news, and quick actions</w:t>
      </w:r>
    </w:p>
    <w:p>
      <w:pPr>
        <w:pStyle w:val="ListBullet"/>
      </w:pPr>
      <w:r>
        <w:t>Tauri desktop architecture with React/TypeScript frontend and Rust backend</w:t>
      </w:r>
    </w:p>
    <w:p>
      <w:pPr>
        <w:pStyle w:val="Heading2"/>
      </w:pPr>
      <w:r>
        <w:t>Best for</w:t>
      </w:r>
    </w:p>
    <w:p>
      <w:r>
        <w:t>Godot developers, game-jam teams, students, indie studios, and creators managing multiple projects and engine versions.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Points</w:t>
            </w:r>
          </w:p>
        </w:tc>
        <w:tc>
          <w:tcPr>
            <w:tcW w:type="dxa" w:w="3408"/>
          </w:tcPr>
          <w:p>
            <w:r>
              <w:t>Maximum</w:t>
            </w:r>
          </w:p>
        </w:tc>
      </w:tr>
      <w:tr>
        <w:tc>
          <w:tcPr>
            <w:tcW w:type="dxa" w:w="3408"/>
          </w:tcPr>
          <w:p>
            <w:r>
              <w:t>Usefulness</w:t>
            </w:r>
          </w:p>
        </w:tc>
        <w:tc>
          <w:tcPr>
            <w:tcW w:type="dxa" w:w="3408"/>
          </w:tcPr>
          <w:p>
            <w:r>
              <w:t>18</w:t>
            </w:r>
          </w:p>
        </w:tc>
        <w:tc>
          <w:tcPr>
            <w:tcW w:type="dxa" w:w="3408"/>
          </w:tcPr>
          <w:p>
            <w:r>
              <w:t>20</w:t>
            </w:r>
          </w:p>
        </w:tc>
      </w:tr>
      <w:tr>
        <w:tc>
          <w:tcPr>
            <w:tcW w:type="dxa" w:w="3408"/>
          </w:tcPr>
          <w:p>
            <w:r>
              <w:t>Project Health</w:t>
            </w:r>
          </w:p>
        </w:tc>
        <w:tc>
          <w:tcPr>
            <w:tcW w:type="dxa" w:w="3408"/>
          </w:tcPr>
          <w:p>
            <w:r>
              <w:t>13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Community Momentum</w:t>
            </w:r>
          </w:p>
        </w:tc>
        <w:tc>
          <w:tcPr>
            <w:tcW w:type="dxa" w:w="3408"/>
          </w:tcPr>
          <w:p>
            <w:r>
              <w:t>11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Ease of Use</w:t>
            </w:r>
          </w:p>
        </w:tc>
        <w:tc>
          <w:tcPr>
            <w:tcW w:type="dxa" w:w="3408"/>
          </w:tcPr>
          <w:p>
            <w:r>
              <w:t>14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Trust &amp; Safety</w:t>
            </w:r>
          </w:p>
        </w:tc>
        <w:tc>
          <w:tcPr>
            <w:tcW w:type="dxa" w:w="3408"/>
          </w:tcPr>
          <w:p>
            <w:r>
              <w:t>13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Product Quality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  <w:tr>
        <w:tc>
          <w:tcPr>
            <w:tcW w:type="dxa" w:w="3408"/>
          </w:tcPr>
          <w:p>
            <w:r>
              <w:t>Innovation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</w:tbl>
    <w:p>
      <w:pPr>
        <w:pStyle w:val="Heading2"/>
      </w:pPr>
      <w:r>
        <w:t>Risks</w:t>
      </w:r>
    </w:p>
    <w:p>
      <w:pPr>
        <w:pStyle w:val="ListBullet"/>
      </w:pPr>
      <w:r>
        <w:t>The maintainer says the app has only been tested on Windows.</w:t>
      </w:r>
    </w:p>
    <w:p>
      <w:pPr>
        <w:pStyle w:val="ListBullet"/>
      </w:pPr>
      <w:r>
        <w:t>The repository is still relatively small and has limited contributor breadth.</w:t>
      </w:r>
    </w:p>
    <w:p>
      <w:pPr>
        <w:pStyle w:val="ListBullet"/>
      </w:pPr>
      <w:r>
        <w:t>Git operations inside a project manager create meaningful file-loss risk if edge cases are not thoroughly tested.</w:t>
      </w:r>
    </w:p>
    <w:p>
      <w:pPr>
        <w:pStyle w:val="ListBullet"/>
      </w:pPr>
      <w:r>
        <w:t>Cross-platform behavior needs community validation before broad deployment.</w:t>
      </w:r>
    </w:p>
    <w:p>
      <w:pPr>
        <w:pStyle w:val="IntenseQuote"/>
      </w:pPr>
      <w:r>
        <w:t>Lux verdict: Worth Trying</w:t>
      </w:r>
    </w:p>
    <w:p>
      <w:r>
        <w:br w:type="page"/>
      </w:r>
    </w:p>
    <w:p>
      <w:pPr>
        <w:pStyle w:val="Heading1"/>
      </w:pPr>
      <w:r>
        <w:t>5. Claude of Duty - 82/100 (B+)</w:t>
      </w:r>
    </w:p>
    <w:p>
      <w:r>
        <w:t>A large browser-based first-person shooter generated through an orchestrated fleet of AI coding agents, with procedural graphics, audio, physics, AI, and performance tooling.</w:t>
      </w:r>
    </w:p>
    <w:p>
      <w:pPr>
        <w:pStyle w:val="Heading2"/>
      </w:pPr>
      <w:r>
        <w:t>What it solves</w:t>
      </w:r>
    </w:p>
    <w:p>
      <w:r>
        <w:t>The repository demonstrates how a complex interactive product can be decomposed into subsystems, built by coordinated agents, evaluated visually, profiled, and improved through reproducible tests.</w:t>
      </w:r>
    </w:p>
    <w:p>
      <w:pPr>
        <w:pStyle w:val="Heading2"/>
      </w:pPr>
      <w:r>
        <w:t>Why it stands out</w:t>
      </w:r>
    </w:p>
    <w:p>
      <w:pPr>
        <w:pStyle w:val="ListBullet"/>
      </w:pPr>
      <w:r>
        <w:t>Roughly 55,000 lines across 11 subsystems, according to the maintainer</w:t>
      </w:r>
    </w:p>
    <w:p>
      <w:pPr>
        <w:pStyle w:val="ListBullet"/>
      </w:pPr>
      <w:r>
        <w:t>No external art or audio assets; content is generated procedurally from code</w:t>
      </w:r>
    </w:p>
    <w:p>
      <w:pPr>
        <w:pStyle w:val="ListBullet"/>
      </w:pPr>
      <w:r>
        <w:t>Reproducible screenshot capture, image-diff gates, gameplay profiling, and scripted playtests</w:t>
      </w:r>
    </w:p>
    <w:p>
      <w:pPr>
        <w:pStyle w:val="ListBullet"/>
      </w:pPr>
      <w:r>
        <w:t>Detailed performance investigation and transparent before/after measurements</w:t>
      </w:r>
    </w:p>
    <w:p>
      <w:pPr>
        <w:pStyle w:val="ListBullet"/>
      </w:pPr>
      <w:r>
        <w:t>Unusually honest assessment of visual limits and multi-agent orchestration failures</w:t>
      </w:r>
    </w:p>
    <w:p>
      <w:pPr>
        <w:pStyle w:val="Heading2"/>
      </w:pPr>
      <w:r>
        <w:t>Best for</w:t>
      </w:r>
    </w:p>
    <w:p>
      <w:r>
        <w:t>AI builders, game developers, agent-orchestration researchers, and teams studying visual regression and performance testing.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Points</w:t>
            </w:r>
          </w:p>
        </w:tc>
        <w:tc>
          <w:tcPr>
            <w:tcW w:type="dxa" w:w="3408"/>
          </w:tcPr>
          <w:p>
            <w:r>
              <w:t>Maximum</w:t>
            </w:r>
          </w:p>
        </w:tc>
      </w:tr>
      <w:tr>
        <w:tc>
          <w:tcPr>
            <w:tcW w:type="dxa" w:w="3408"/>
          </w:tcPr>
          <w:p>
            <w:r>
              <w:t>Usefulness</w:t>
            </w:r>
          </w:p>
        </w:tc>
        <w:tc>
          <w:tcPr>
            <w:tcW w:type="dxa" w:w="3408"/>
          </w:tcPr>
          <w:p>
            <w:r>
              <w:t>15</w:t>
            </w:r>
          </w:p>
        </w:tc>
        <w:tc>
          <w:tcPr>
            <w:tcW w:type="dxa" w:w="3408"/>
          </w:tcPr>
          <w:p>
            <w:r>
              <w:t>20</w:t>
            </w:r>
          </w:p>
        </w:tc>
      </w:tr>
      <w:tr>
        <w:tc>
          <w:tcPr>
            <w:tcW w:type="dxa" w:w="3408"/>
          </w:tcPr>
          <w:p>
            <w:r>
              <w:t>Project Health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Community Momentum</w:t>
            </w:r>
          </w:p>
        </w:tc>
        <w:tc>
          <w:tcPr>
            <w:tcW w:type="dxa" w:w="3408"/>
          </w:tcPr>
          <w:p>
            <w:r>
              <w:t>15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Ease of Use</w:t>
            </w:r>
          </w:p>
        </w:tc>
        <w:tc>
          <w:tcPr>
            <w:tcW w:type="dxa" w:w="3408"/>
          </w:tcPr>
          <w:p>
            <w:r>
              <w:t>12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Trust &amp; Safety</w:t>
            </w:r>
          </w:p>
        </w:tc>
        <w:tc>
          <w:tcPr>
            <w:tcW w:type="dxa" w:w="3408"/>
          </w:tcPr>
          <w:p>
            <w:r>
              <w:t>14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Product Quality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  <w:tr>
        <w:tc>
          <w:tcPr>
            <w:tcW w:type="dxa" w:w="3408"/>
          </w:tcPr>
          <w:p>
            <w:r>
              <w:t>Innovation</w:t>
            </w:r>
          </w:p>
        </w:tc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</w:tbl>
    <w:p>
      <w:pPr>
        <w:pStyle w:val="Heading2"/>
      </w:pPr>
      <w:r>
        <w:t>Risks</w:t>
      </w:r>
    </w:p>
    <w:p>
      <w:pPr>
        <w:pStyle w:val="ListBullet"/>
      </w:pPr>
      <w:r>
        <w:t>The project has only two commits and no formal release history.</w:t>
      </w:r>
    </w:p>
    <w:p>
      <w:pPr>
        <w:pStyle w:val="ListBullet"/>
      </w:pPr>
      <w:r>
        <w:t>The maintainer explicitly says it does not achieve modern Call of Duty quality.</w:t>
      </w:r>
    </w:p>
    <w:p>
      <w:pPr>
        <w:pStyle w:val="ListBullet"/>
      </w:pPr>
      <w:r>
        <w:t>Performance remains around 28-30 fps in the cited Apple-silicon test.</w:t>
      </w:r>
    </w:p>
    <w:p>
      <w:pPr>
        <w:pStyle w:val="ListBullet"/>
      </w:pPr>
      <w:r>
        <w:t>It is more valuable as an AI-engineering case study than as a production-ready game framework.</w:t>
      </w:r>
    </w:p>
    <w:p>
      <w:pPr>
        <w:pStyle w:val="IntenseQuote"/>
      </w:pPr>
      <w:r>
        <w:t>Lux verdict: Promising</w:t>
      </w:r>
    </w:p>
    <w:p>
      <w:r>
        <w:br w:type="page"/>
      </w:r>
    </w:p>
    <w:p>
      <w:pPr>
        <w:pStyle w:val="Heading1"/>
      </w:pPr>
      <w:r>
        <w:t>Sources</w:t>
      </w:r>
    </w:p>
    <w:p>
      <w:r>
        <w:t>AIPOCH Open Science repository - https://github.com/aipoch/open-science</w:t>
      </w:r>
    </w:p>
    <w:p>
      <w:r>
        <w:t>AIPOCH Open Science roadmap - https://github.com/aipoch/open-science/blob/main/ROADMAP.md</w:t>
      </w:r>
    </w:p>
    <w:p>
      <w:r>
        <w:t>AIPOCH Open Science release article - https://www.aipoch.com/blog/open-science-first-three-steps</w:t>
      </w:r>
    </w:p>
    <w:p>
      <w:r>
        <w:t>Claude of Duty repository - https://github.com/mshumer/Claude-of-Duty</w:t>
      </w:r>
    </w:p>
    <w:p>
      <w:r>
        <w:t>AgentENV repository - https://github.com/kvcache-ai/AgentENV</w:t>
      </w:r>
    </w:p>
    <w:p>
      <w:r>
        <w:t>AgentENV license - https://github.com/kvcache-ai/AgentENV/blob/main/LICENSE</w:t>
      </w:r>
    </w:p>
    <w:p>
      <w:r>
        <w:t>AgentENV security page - https://github.com/kvcache-ai/AgentENV/security</w:t>
      </w:r>
    </w:p>
    <w:p>
      <w:r>
        <w:t>GodotHub repository - https://github.com/RykoTheDev/GodotHub</w:t>
      </w:r>
    </w:p>
    <w:p>
      <w:r>
        <w:t>PGSimCity repository - https://github.com/NikolayS/PGSimCity</w:t>
      </w:r>
    </w:p>
    <w:p>
      <w:r>
        <w:t>PGSimCity live demo - https://nikolays.github.io/PGSimCity/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7132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8FA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6D3BD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07132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