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587570"/>
          <w:spacing w:val="60"/>
          <w:sz w:val="22"/>
          <w:szCs w:val="22"/>
        </w:rPr>
        <w:t xml:space="preserve">GO CLEAN IT</w:t>
      </w:r>
    </w:p>
    <w:p>
      <w:pPr>
        <w:pBdr>
          <w:bottom w:val="single" w:color="0A6F68" w:sz="12" w:space="8"/>
        </w:pBdr>
        <w:spacing w:after="160"/>
      </w:pPr>
      <w:r>
        <w:rPr>
          <w:rFonts w:ascii="Calibri" w:cs="Calibri" w:eastAsia="Calibri" w:hAnsi="Calibri"/>
          <w:b/>
          <w:bCs/>
          <w:color w:val="0A6F68"/>
          <w:sz w:val="64"/>
          <w:szCs w:val="64"/>
        </w:rPr>
        <w:t xml:space="preserve">Project Management Plan</w:t>
      </w:r>
    </w:p>
    <w:p>
      <w:pPr>
        <w:spacing w:after="480" w:before="120"/>
      </w:pPr>
      <w:r>
        <w:rPr>
          <w:rFonts w:ascii="Calibri" w:cs="Calibri" w:eastAsia="Calibri" w:hAnsi="Calibri"/>
          <w:color w:val="10302B"/>
          <w:sz w:val="28"/>
          <w:szCs w:val="28"/>
        </w:rPr>
        <w:t xml:space="preserve">Campus room cleaning report and dispatch system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none" w:color="FFFFFF" w:sz="0"/>
              <w:left w:val="none" w:color="FFFFFF" w:sz="0"/>
              <w:bottom w:val="single" w:color="BFD3CF" w:sz="4"/>
              <w:right w:val="none" w:color="FFFFFF" w:sz="0"/>
            </w:tcBorders>
            <w:tcMar>
              <w:top w:type="dxa" w:w="70"/>
              <w:left w:type="dxa" w:w="0"/>
              <w:bottom w:type="dxa" w:w="70"/>
              <w:right w:type="dxa" w:w="80"/>
            </w:tcMar>
          </w:tcPr>
          <w:p>
            <w:pPr>
              <w:spacing w:after="0"/>
            </w:pPr>
            <w:r>
              <w:rPr>
                <w:rFonts w:ascii="Calibri" w:cs="Calibri" w:eastAsia="Calibri" w:hAnsi="Calibri"/>
                <w:b/>
                <w:bCs/>
                <w:color w:val="0A6F68"/>
                <w:sz w:val="20"/>
                <w:szCs w:val="20"/>
              </w:rPr>
              <w:t xml:space="preserve">Owner and project manager</w:t>
            </w:r>
          </w:p>
        </w:tc>
        <w:tc>
          <w:tcPr>
            <w:tcW w:type="dxa" w:w="6838"/>
            <w:tcBorders>
              <w:top w:val="none" w:color="FFFFFF" w:sz="0"/>
              <w:left w:val="none" w:color="FFFFFF" w:sz="0"/>
              <w:bottom w:val="single" w:color="BFD3CF" w:sz="4"/>
              <w:right w:val="none" w:color="FFFFFF" w:sz="0"/>
            </w:tcBorders>
            <w:tcMar>
              <w:top w:type="dxa" w:w="70"/>
              <w:left w:type="dxa" w:w="80"/>
              <w:bottom w:type="dxa" w:w="70"/>
              <w:right w:type="dxa" w:w="0"/>
            </w:tcMar>
          </w:tcPr>
          <w:p>
            <w:pPr>
              <w:spacing w:after="0"/>
            </w:pPr>
            <w:r>
              <w:rPr>
                <w:rFonts w:ascii="Calibri" w:cs="Calibri" w:eastAsia="Calibri" w:hAnsi="Calibri"/>
                <w:sz w:val="20"/>
                <w:szCs w:val="20"/>
              </w:rPr>
              <w:t xml:space="preserve">Farid</w:t>
            </w:r>
          </w:p>
        </w:tc>
      </w:tr>
      <w:tr>
        <w:tc>
          <w:tcPr>
            <w:tcW w:type="dxa" w:w="2800"/>
            <w:tcBorders>
              <w:top w:val="none" w:color="FFFFFF" w:sz="0"/>
              <w:left w:val="none" w:color="FFFFFF" w:sz="0"/>
              <w:bottom w:val="single" w:color="BFD3CF" w:sz="4"/>
              <w:right w:val="none" w:color="FFFFFF" w:sz="0"/>
            </w:tcBorders>
            <w:tcMar>
              <w:top w:type="dxa" w:w="70"/>
              <w:left w:type="dxa" w:w="0"/>
              <w:bottom w:type="dxa" w:w="70"/>
              <w:right w:type="dxa" w:w="80"/>
            </w:tcMar>
          </w:tcPr>
          <w:p>
            <w:pPr>
              <w:spacing w:after="0"/>
            </w:pPr>
            <w:r>
              <w:rPr>
                <w:rFonts w:ascii="Calibri" w:cs="Calibri" w:eastAsia="Calibri" w:hAnsi="Calibri"/>
                <w:b/>
                <w:bCs/>
                <w:color w:val="0A6F68"/>
                <w:sz w:val="20"/>
                <w:szCs w:val="20"/>
              </w:rPr>
              <w:t xml:space="preserve">Prepared</w:t>
            </w:r>
          </w:p>
        </w:tc>
        <w:tc>
          <w:tcPr>
            <w:tcW w:type="dxa" w:w="6838"/>
            <w:tcBorders>
              <w:top w:val="none" w:color="FFFFFF" w:sz="0"/>
              <w:left w:val="none" w:color="FFFFFF" w:sz="0"/>
              <w:bottom w:val="single" w:color="BFD3CF" w:sz="4"/>
              <w:right w:val="none" w:color="FFFFFF" w:sz="0"/>
            </w:tcBorders>
            <w:tcMar>
              <w:top w:type="dxa" w:w="70"/>
              <w:left w:type="dxa" w:w="80"/>
              <w:bottom w:type="dxa" w:w="70"/>
              <w:right w:type="dxa" w:w="0"/>
            </w:tcMar>
          </w:tcPr>
          <w:p>
            <w:pPr>
              <w:spacing w:after="0"/>
            </w:pPr>
            <w:r>
              <w:rPr>
                <w:rFonts w:ascii="Calibri" w:cs="Calibri" w:eastAsia="Calibri" w:hAnsi="Calibri"/>
                <w:sz w:val="20"/>
                <w:szCs w:val="20"/>
              </w:rPr>
              <w:t xml:space="preserve">12 October 2026</w:t>
            </w:r>
          </w:p>
        </w:tc>
      </w:tr>
      <w:tr>
        <w:tc>
          <w:tcPr>
            <w:tcW w:type="dxa" w:w="2800"/>
            <w:tcBorders>
              <w:top w:val="none" w:color="FFFFFF" w:sz="0"/>
              <w:left w:val="none" w:color="FFFFFF" w:sz="0"/>
              <w:bottom w:val="single" w:color="BFD3CF" w:sz="4"/>
              <w:right w:val="none" w:color="FFFFFF" w:sz="0"/>
            </w:tcBorders>
            <w:tcMar>
              <w:top w:type="dxa" w:w="70"/>
              <w:left w:type="dxa" w:w="0"/>
              <w:bottom w:type="dxa" w:w="70"/>
              <w:right w:type="dxa" w:w="80"/>
            </w:tcMar>
          </w:tcPr>
          <w:p>
            <w:pPr>
              <w:spacing w:after="0"/>
            </w:pPr>
            <w:r>
              <w:rPr>
                <w:rFonts w:ascii="Calibri" w:cs="Calibri" w:eastAsia="Calibri" w:hAnsi="Calibri"/>
                <w:b/>
                <w:bCs/>
                <w:color w:val="0A6F68"/>
                <w:sz w:val="20"/>
                <w:szCs w:val="20"/>
              </w:rPr>
              <w:t xml:space="preserve">Version</w:t>
            </w:r>
          </w:p>
        </w:tc>
        <w:tc>
          <w:tcPr>
            <w:tcW w:type="dxa" w:w="6838"/>
            <w:tcBorders>
              <w:top w:val="none" w:color="FFFFFF" w:sz="0"/>
              <w:left w:val="none" w:color="FFFFFF" w:sz="0"/>
              <w:bottom w:val="single" w:color="BFD3CF" w:sz="4"/>
              <w:right w:val="none" w:color="FFFFFF" w:sz="0"/>
            </w:tcBorders>
            <w:tcMar>
              <w:top w:type="dxa" w:w="70"/>
              <w:left w:type="dxa" w:w="80"/>
              <w:bottom w:type="dxa" w:w="70"/>
              <w:right w:type="dxa" w:w="0"/>
            </w:tcMar>
          </w:tcPr>
          <w:p>
            <w:pPr>
              <w:spacing w:after="0"/>
            </w:pPr>
            <w:r>
              <w:rPr>
                <w:rFonts w:ascii="Calibri" w:cs="Calibri" w:eastAsia="Calibri" w:hAnsi="Calibri"/>
                <w:sz w:val="20"/>
                <w:szCs w:val="20"/>
              </w:rPr>
              <w:t xml:space="preserve">1.0 (baseline proposal, awaiting approval)</w:t>
            </w:r>
          </w:p>
        </w:tc>
      </w:tr>
      <w:tr>
        <w:tc>
          <w:tcPr>
            <w:tcW w:type="dxa" w:w="2800"/>
            <w:tcBorders>
              <w:top w:val="none" w:color="FFFFFF" w:sz="0"/>
              <w:left w:val="none" w:color="FFFFFF" w:sz="0"/>
              <w:bottom w:val="single" w:color="BFD3CF" w:sz="4"/>
              <w:right w:val="none" w:color="FFFFFF" w:sz="0"/>
            </w:tcBorders>
            <w:tcMar>
              <w:top w:type="dxa" w:w="70"/>
              <w:left w:type="dxa" w:w="0"/>
              <w:bottom w:type="dxa" w:w="70"/>
              <w:right w:type="dxa" w:w="80"/>
            </w:tcMar>
          </w:tcPr>
          <w:p>
            <w:pPr>
              <w:spacing w:after="0"/>
            </w:pPr>
            <w:r>
              <w:rPr>
                <w:rFonts w:ascii="Calibri" w:cs="Calibri" w:eastAsia="Calibri" w:hAnsi="Calibri"/>
                <w:b/>
                <w:bCs/>
                <w:color w:val="0A6F68"/>
                <w:sz w:val="20"/>
                <w:szCs w:val="20"/>
              </w:rPr>
              <w:t xml:space="preserve">Course framework</w:t>
            </w:r>
          </w:p>
        </w:tc>
        <w:tc>
          <w:tcPr>
            <w:tcW w:type="dxa" w:w="6838"/>
            <w:tcBorders>
              <w:top w:val="none" w:color="FFFFFF" w:sz="0"/>
              <w:left w:val="none" w:color="FFFFFF" w:sz="0"/>
              <w:bottom w:val="single" w:color="BFD3CF" w:sz="4"/>
              <w:right w:val="none" w:color="FFFFFF" w:sz="0"/>
            </w:tcBorders>
            <w:tcMar>
              <w:top w:type="dxa" w:w="70"/>
              <w:left w:type="dxa" w:w="80"/>
              <w:bottom w:type="dxa" w:w="70"/>
              <w:right w:type="dxa" w:w="0"/>
            </w:tcMar>
          </w:tcPr>
          <w:p>
            <w:pPr>
              <w:spacing w:after="0"/>
            </w:pPr>
            <w:r>
              <w:rPr>
                <w:rFonts w:ascii="Calibri" w:cs="Calibri" w:eastAsia="Calibri" w:hAnsi="Calibri"/>
                <w:sz w:val="20"/>
                <w:szCs w:val="20"/>
              </w:rPr>
              <w:t xml:space="preserve">PMBOK process groups and knowledge areas (Manajemen Proyek, EBI 4E3)</w:t>
            </w:r>
          </w:p>
        </w:tc>
      </w:tr>
      <w:tr>
        <w:tc>
          <w:tcPr>
            <w:tcW w:type="dxa" w:w="2800"/>
            <w:tcBorders>
              <w:top w:val="none" w:color="FFFFFF" w:sz="0"/>
              <w:left w:val="none" w:color="FFFFFF" w:sz="0"/>
              <w:bottom w:val="single" w:color="BFD3CF" w:sz="4"/>
              <w:right w:val="none" w:color="FFFFFF" w:sz="0"/>
            </w:tcBorders>
            <w:tcMar>
              <w:top w:type="dxa" w:w="70"/>
              <w:left w:type="dxa" w:w="0"/>
              <w:bottom w:type="dxa" w:w="70"/>
              <w:right w:type="dxa" w:w="80"/>
            </w:tcMar>
          </w:tcPr>
          <w:p>
            <w:pPr>
              <w:spacing w:after="0"/>
            </w:pPr>
            <w:r>
              <w:rPr>
                <w:rFonts w:ascii="Calibri" w:cs="Calibri" w:eastAsia="Calibri" w:hAnsi="Calibri"/>
                <w:b/>
                <w:bCs/>
                <w:color w:val="0A6F68"/>
                <w:sz w:val="20"/>
                <w:szCs w:val="20"/>
              </w:rPr>
              <w:t xml:space="preserve">Repository</w:t>
            </w:r>
          </w:p>
        </w:tc>
        <w:tc>
          <w:tcPr>
            <w:tcW w:type="dxa" w:w="6838"/>
            <w:tcBorders>
              <w:top w:val="none" w:color="FFFFFF" w:sz="0"/>
              <w:left w:val="none" w:color="FFFFFF" w:sz="0"/>
              <w:bottom w:val="single" w:color="BFD3CF" w:sz="4"/>
              <w:right w:val="none" w:color="FFFFFF" w:sz="0"/>
            </w:tcBorders>
            <w:tcMar>
              <w:top w:type="dxa" w:w="70"/>
              <w:left w:type="dxa" w:w="80"/>
              <w:bottom w:type="dxa" w:w="70"/>
              <w:right w:type="dxa" w:w="0"/>
            </w:tcMar>
          </w:tcPr>
          <w:p>
            <w:pPr>
              <w:spacing w:after="0"/>
            </w:pPr>
            <w:hyperlink w:history="1" r:id="rIdlzcuoon04fi23d5oo2sfz">
              <w:r>
                <w:rPr>
                  <w:rFonts w:ascii="Calibri" w:cs="Calibri" w:eastAsia="Calibri" w:hAnsi="Calibri"/>
                  <w:color w:val="0563C1"/>
                  <w:sz w:val="20"/>
                  <w:szCs w:val="20"/>
                  <w:u w:val="single"/>
                </w:rPr>
                <w:t xml:space="preserve">github.com/luxelineproject7-source/Go-Clean-It</w:t>
              </w:r>
            </w:hyperlink>
          </w:p>
        </w:tc>
      </w:tr>
      <w:tr>
        <w:tc>
          <w:tcPr>
            <w:tcW w:type="dxa" w:w="2800"/>
            <w:tcBorders>
              <w:top w:val="none" w:color="FFFFFF" w:sz="0"/>
              <w:left w:val="none" w:color="FFFFFF" w:sz="0"/>
              <w:bottom w:val="single" w:color="BFD3CF" w:sz="4"/>
              <w:right w:val="none" w:color="FFFFFF" w:sz="0"/>
            </w:tcBorders>
            <w:tcMar>
              <w:top w:type="dxa" w:w="70"/>
              <w:left w:type="dxa" w:w="0"/>
              <w:bottom w:type="dxa" w:w="70"/>
              <w:right w:type="dxa" w:w="80"/>
            </w:tcMar>
          </w:tcPr>
          <w:p>
            <w:pPr>
              <w:spacing w:after="0"/>
            </w:pPr>
            <w:r>
              <w:rPr>
                <w:rFonts w:ascii="Calibri" w:cs="Calibri" w:eastAsia="Calibri" w:hAnsi="Calibri"/>
                <w:b/>
                <w:bCs/>
                <w:color w:val="0A6F68"/>
                <w:sz w:val="20"/>
                <w:szCs w:val="20"/>
              </w:rPr>
              <w:t xml:space="preserve">Live prototype</w:t>
            </w:r>
          </w:p>
        </w:tc>
        <w:tc>
          <w:tcPr>
            <w:tcW w:type="dxa" w:w="6838"/>
            <w:tcBorders>
              <w:top w:val="none" w:color="FFFFFF" w:sz="0"/>
              <w:left w:val="none" w:color="FFFFFF" w:sz="0"/>
              <w:bottom w:val="single" w:color="BFD3CF" w:sz="4"/>
              <w:right w:val="none" w:color="FFFFFF" w:sz="0"/>
            </w:tcBorders>
            <w:tcMar>
              <w:top w:type="dxa" w:w="70"/>
              <w:left w:type="dxa" w:w="80"/>
              <w:bottom w:type="dxa" w:w="70"/>
              <w:right w:type="dxa" w:w="0"/>
            </w:tcMar>
          </w:tcPr>
          <w:p>
            <w:pPr>
              <w:spacing w:after="0"/>
            </w:pPr>
            <w:hyperlink w:history="1" r:id="rId5nwmvjrzn0ntkljsoeib9">
              <w:r>
                <w:rPr>
                  <w:rFonts w:ascii="Calibri" w:cs="Calibri" w:eastAsia="Calibri" w:hAnsi="Calibri"/>
                  <w:color w:val="0563C1"/>
                  <w:sz w:val="20"/>
                  <w:szCs w:val="20"/>
                  <w:u w:val="single"/>
                </w:rPr>
                <w:t xml:space="preserve">gocleanit.vercel.app</w:t>
              </w:r>
            </w:hyperlink>
          </w:p>
        </w:tc>
      </w:tr>
    </w:tbl>
    <w:p>
      <w:pPr>
        <w:spacing w:after="120" w:before="600"/>
      </w:pPr>
      <w:r>
        <w:rPr>
          <w:rFonts w:ascii="Calibri" w:cs="Calibri" w:eastAsia="Calibri" w:hAnsi="Calibri"/>
          <w:b/>
          <w:bCs/>
          <w:color w:val="0A6F68"/>
          <w:sz w:val="28"/>
          <w:szCs w:val="28"/>
        </w:rPr>
        <w:t xml:space="preserve">Contents</w:t>
      </w:r>
    </w:p>
    <w:p>
      <w:pPr>
        <w:spacing w:after="60"/>
      </w:pPr>
      <w:r>
        <w:rPr>
          <w:rFonts w:ascii="Calibri" w:cs="Calibri" w:eastAsia="Calibri" w:hAnsi="Calibri"/>
          <w:color w:val="10302B"/>
          <w:sz w:val="21"/>
          <w:szCs w:val="21"/>
        </w:rPr>
        <w:t xml:space="preserve">1. INITIATING (Inisiasi)</w:t>
      </w:r>
    </w:p>
    <w:p>
      <w:pPr>
        <w:spacing w:after="60"/>
      </w:pPr>
      <w:r>
        <w:rPr>
          <w:rFonts w:ascii="Calibri" w:cs="Calibri" w:eastAsia="Calibri" w:hAnsi="Calibri"/>
          <w:color w:val="10302B"/>
          <w:sz w:val="21"/>
          <w:szCs w:val="21"/>
        </w:rPr>
        <w:t xml:space="preserve">2. PLANNING (Perencanaan): the mapping plan</w:t>
      </w:r>
    </w:p>
    <w:p>
      <w:pPr>
        <w:spacing w:after="60"/>
      </w:pPr>
      <w:r>
        <w:rPr>
          <w:rFonts w:ascii="Calibri" w:cs="Calibri" w:eastAsia="Calibri" w:hAnsi="Calibri"/>
          <w:color w:val="10302B"/>
          <w:sz w:val="21"/>
          <w:szCs w:val="21"/>
        </w:rPr>
        <w:t xml:space="preserve">3. EXECUTING (Pelaksanaan): the execute plan</w:t>
      </w:r>
    </w:p>
    <w:p>
      <w:pPr>
        <w:spacing w:after="60"/>
      </w:pPr>
      <w:r>
        <w:rPr>
          <w:rFonts w:ascii="Calibri" w:cs="Calibri" w:eastAsia="Calibri" w:hAnsi="Calibri"/>
          <w:color w:val="10302B"/>
          <w:sz w:val="21"/>
          <w:szCs w:val="21"/>
        </w:rPr>
        <w:t xml:space="preserve">4. MONITORING AND CONTROLLING (Pemantauan dan Pengendalian): the evaluation plan</w:t>
      </w:r>
    </w:p>
    <w:p>
      <w:pPr>
        <w:spacing w:after="60"/>
      </w:pPr>
      <w:r>
        <w:rPr>
          <w:rFonts w:ascii="Calibri" w:cs="Calibri" w:eastAsia="Calibri" w:hAnsi="Calibri"/>
          <w:color w:val="10302B"/>
          <w:sz w:val="21"/>
          <w:szCs w:val="21"/>
        </w:rPr>
        <w:t xml:space="preserve">5. CLOSING (Penutupan)</w:t>
      </w:r>
    </w:p>
    <w:p>
      <w:pPr>
        <w:spacing w:after="60"/>
      </w:pPr>
      <w:r>
        <w:rPr>
          <w:rFonts w:ascii="Calibri" w:cs="Calibri" w:eastAsia="Calibri" w:hAnsi="Calibri"/>
          <w:color w:val="10302B"/>
          <w:sz w:val="21"/>
          <w:szCs w:val="21"/>
        </w:rPr>
        <w:t xml:space="preserve">Appendix A. Process groups × knowledge areas (where each cell lives in this document)</w:t>
      </w:r>
    </w:p>
    <w:p>
      <w:pPr>
        <w:spacing w:after="60"/>
        <w:sectPr>
          <w:pgSz w:w="11906" w:h="16838" w:orient="portrait"/>
          <w:pgMar w:top="1134" w:right="1134" w:bottom="1134" w:left="1134" w:header="708" w:footer="708" w:gutter="0"/>
          <w:pgNumType/>
          <w:docGrid w:linePitch="360"/>
        </w:sectPr>
      </w:pPr>
      <w:r>
        <w:rPr>
          <w:rFonts w:ascii="Calibri" w:cs="Calibri" w:eastAsia="Calibri" w:hAnsi="Calibri"/>
          <w:color w:val="10302B"/>
          <w:sz w:val="21"/>
          <w:szCs w:val="21"/>
        </w:rPr>
        <w:t xml:space="preserve">Appendix B. Terms used (as in the class slides)</w:t>
      </w:r>
    </w:p>
    <w:p>
      <w:pPr>
        <w:spacing w:after="110" w:line="276"/>
      </w:pPr>
      <w:r>
        <w:rPr>
          <w:rFonts w:ascii="Calibri" w:cs="Calibri" w:eastAsia="Calibri" w:hAnsi="Calibri"/>
          <w:sz w:val="21"/>
          <w:szCs w:val="21"/>
        </w:rPr>
        <w:t xml:space="preserve">Structured on the PMBOK process groups and knowledge areas used in the Manajemen Proyek course (EBI 4E3).</w:t>
      </w:r>
    </w:p>
    <w:p>
      <w:pPr>
        <w:spacing w:after="110" w:line="276"/>
      </w:pPr>
      <w:r>
        <w:rPr>
          <w:rFonts w:ascii="Calibri" w:cs="Calibri" w:eastAsia="Calibri" w:hAnsi="Calibri"/>
          <w:sz w:val="21"/>
          <w:szCs w:val="21"/>
        </w:rPr>
        <w:t xml:space="preserve">Owner and project manager: Farid · Prepared: 12 Oct 2026 · Version 1.0 (baseline proposal, awaiting approval)</w:t>
      </w:r>
    </w:p>
    <w:p>
      <w:pPr>
        <w:spacing w:after="110" w:line="276"/>
      </w:pPr>
      <w:r>
        <w:rPr>
          <w:rFonts w:ascii="Calibri" w:cs="Calibri" w:eastAsia="Calibri" w:hAnsi="Calibri"/>
          <w:sz w:val="21"/>
          <w:szCs w:val="21"/>
        </w:rPr>
        <w:t xml:space="preserve">Related files: </w:t>
      </w:r>
      <w:hyperlink w:history="1" r:id="rId9ps1lcap_o8dmbkqtbmwb">
        <w:r>
          <w:rPr>
            <w:rFonts w:ascii="Calibri" w:cs="Calibri" w:eastAsia="Calibri" w:hAnsi="Calibri"/>
            <w:color w:val="0563C1"/>
            <w:sz w:val="21"/>
            <w:szCs w:val="21"/>
            <w:u w:val="single"/>
          </w:rPr>
          <w:t xml:space="preserve">PROJECT-PLAN.md</w:t>
        </w:r>
      </w:hyperlink>
      <w:r>
        <w:rPr>
          <w:rFonts w:ascii="Calibri" w:cs="Calibri" w:eastAsia="Calibri" w:hAnsi="Calibri"/>
          <w:sz w:val="21"/>
          <w:szCs w:val="21"/>
        </w:rPr>
        <w:t xml:space="preserve"> (weekly tracker and health check) · </w:t>
      </w:r>
      <w:hyperlink w:history="1" r:id="rId84f5e9st1-6ebl8h1ujcz">
        <w:r>
          <w:rPr>
            <w:rFonts w:ascii="Calibri" w:cs="Calibri" w:eastAsia="Calibri" w:hAnsi="Calibri"/>
            <w:color w:val="0563C1"/>
            <w:sz w:val="21"/>
            <w:szCs w:val="21"/>
            <w:u w:val="single"/>
          </w:rPr>
          <w:t xml:space="preserve">BLUEPRINT.md</w:t>
        </w:r>
      </w:hyperlink>
      <w:r>
        <w:rPr>
          <w:rFonts w:ascii="Calibri" w:cs="Calibri" w:eastAsia="Calibri" w:hAnsi="Calibri"/>
          <w:sz w:val="21"/>
          <w:szCs w:val="21"/>
        </w:rPr>
        <w:t xml:space="preserve"> (technical spec) · </w:t>
      </w:r>
      <w:hyperlink w:history="1" r:id="rIdwmcac-fs7_ko1ymprqgaw">
        <w:r>
          <w:rPr>
            <w:rFonts w:ascii="Calibri" w:cs="Calibri" w:eastAsia="Calibri" w:hAnsi="Calibri"/>
            <w:color w:val="0563C1"/>
            <w:sz w:val="21"/>
            <w:szCs w:val="21"/>
            <w:u w:val="single"/>
          </w:rPr>
          <w:t xml:space="preserve">DESIGN-UPDATE.md</w:t>
        </w:r>
      </w:hyperlink>
      <w:r>
        <w:rPr>
          <w:rFonts w:ascii="Calibri" w:cs="Calibri" w:eastAsia="Calibri" w:hAnsi="Calibri"/>
          <w:sz w:val="21"/>
          <w:szCs w:val="21"/>
        </w:rPr>
        <w:t xml:space="preserve"> · </w:t>
      </w:r>
      <w:hyperlink w:history="1" r:id="rIdsjlguuw_qvdkhzjfnynxi">
        <w:r>
          <w:rPr>
            <w:rFonts w:ascii="Calibri" w:cs="Calibri" w:eastAsia="Calibri" w:hAnsi="Calibri"/>
            <w:color w:val="0563C1"/>
            <w:sz w:val="21"/>
            <w:szCs w:val="21"/>
            <w:u w:val="single"/>
          </w:rPr>
          <w:t xml:space="preserve">index.html</w:t>
        </w:r>
      </w:hyperlink>
      <w:r>
        <w:rPr>
          <w:rFonts w:ascii="Calibri" w:cs="Calibri" w:eastAsia="Calibri" w:hAnsi="Calibri"/>
          <w:sz w:val="21"/>
          <w:szCs w:val="21"/>
        </w:rPr>
        <w:t xml:space="preserve"> (prototype)</w:t>
      </w:r>
    </w:p>
    <w:p>
      <w:pPr>
        <w:spacing w:after="110" w:line="276"/>
      </w:pPr>
      <w:r>
        <w:rPr>
          <w:rFonts w:ascii="Calibri" w:cs="Calibri" w:eastAsia="Calibri" w:hAnsi="Calibri"/>
          <w:b/>
          <w:bCs/>
          <w:sz w:val="21"/>
          <w:szCs w:val="21"/>
        </w:rPr>
        <w:t xml:space="preserve">How the course language maps to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3"/>
        <w:gridCol w:w="6437"/>
        <w:gridCol w:w="838"/>
      </w:tblGrid>
      <w:tr>
        <w:trPr>
          <w:cantSplit/>
          <w:tblHeader/>
        </w:trPr>
        <w:tc>
          <w:tcPr>
            <w:tcW w:type="dxa" w:w="2363"/>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What you called it</w:t>
            </w:r>
          </w:p>
        </w:tc>
        <w:tc>
          <w:tcPr>
            <w:tcW w:type="dxa" w:w="6437"/>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PMBOK process group</w:t>
            </w:r>
          </w:p>
        </w:tc>
        <w:tc>
          <w:tcPr>
            <w:tcW w:type="dxa" w:w="838"/>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Section</w:t>
            </w:r>
          </w:p>
        </w:tc>
      </w:tr>
      <w:tr>
        <w:trPr>
          <w:cantSplit/>
          <w:tblHeader w:val="off"/>
        </w:trPr>
        <w:tc>
          <w:tcPr>
            <w:tcW w:type="dxa" w:w="23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(start)</w:t>
            </w:r>
          </w:p>
        </w:tc>
        <w:tc>
          <w:tcPr>
            <w:tcW w:type="dxa" w:w="64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Initiating (Inisiasi)</w:t>
            </w:r>
          </w:p>
        </w:tc>
        <w:tc>
          <w:tcPr>
            <w:tcW w:type="dxa" w:w="83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w:t>
            </w:r>
          </w:p>
        </w:tc>
      </w:tr>
      <w:tr>
        <w:trPr>
          <w:cantSplit/>
          <w:tblHeader w:val="off"/>
        </w:trPr>
        <w:tc>
          <w:tcPr>
            <w:tcW w:type="dxa" w:w="23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Mapping plan</w:t>
            </w:r>
          </w:p>
        </w:tc>
        <w:tc>
          <w:tcPr>
            <w:tcW w:type="dxa" w:w="64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Planning (Perencanaan)</w:t>
            </w:r>
          </w:p>
        </w:tc>
        <w:tc>
          <w:tcPr>
            <w:tcW w:type="dxa" w:w="83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w:t>
            </w:r>
          </w:p>
        </w:tc>
      </w:tr>
      <w:tr>
        <w:trPr>
          <w:cantSplit/>
          <w:tblHeader w:val="off"/>
        </w:trPr>
        <w:tc>
          <w:tcPr>
            <w:tcW w:type="dxa" w:w="23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Execute plan</w:t>
            </w:r>
          </w:p>
        </w:tc>
        <w:tc>
          <w:tcPr>
            <w:tcW w:type="dxa" w:w="64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Executing (Pelaksanaan)</w:t>
            </w:r>
          </w:p>
        </w:tc>
        <w:tc>
          <w:tcPr>
            <w:tcW w:type="dxa" w:w="83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3</w:t>
            </w:r>
          </w:p>
        </w:tc>
      </w:tr>
      <w:tr>
        <w:trPr>
          <w:cantSplit/>
          <w:tblHeader w:val="off"/>
        </w:trPr>
        <w:tc>
          <w:tcPr>
            <w:tcW w:type="dxa" w:w="23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Evaluation plan</w:t>
            </w:r>
          </w:p>
        </w:tc>
        <w:tc>
          <w:tcPr>
            <w:tcW w:type="dxa" w:w="64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Monitoring and Controlling (Pemantauan dan Pengendalian)</w:t>
            </w:r>
          </w:p>
        </w:tc>
        <w:tc>
          <w:tcPr>
            <w:tcW w:type="dxa" w:w="83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4</w:t>
            </w:r>
          </w:p>
        </w:tc>
      </w:tr>
      <w:tr>
        <w:trPr>
          <w:cantSplit/>
          <w:tblHeader w:val="off"/>
        </w:trPr>
        <w:tc>
          <w:tcPr>
            <w:tcW w:type="dxa" w:w="23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(end)</w:t>
            </w:r>
          </w:p>
        </w:tc>
        <w:tc>
          <w:tcPr>
            <w:tcW w:type="dxa" w:w="64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Closing (Penutupan)</w:t>
            </w:r>
          </w:p>
        </w:tc>
        <w:tc>
          <w:tcPr>
            <w:tcW w:type="dxa" w:w="83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5</w:t>
            </w:r>
          </w:p>
        </w:tc>
      </w:tr>
    </w:tbl>
    <w:p>
      <w:pPr>
        <w:spacing w:after="120"/>
      </w:pPr>
    </w:p>
    <w:p>
      <w:pPr>
        <w:spacing w:after="110" w:line="276"/>
      </w:pPr>
      <w:r>
        <w:rPr>
          <w:rFonts w:ascii="Calibri" w:cs="Calibri" w:eastAsia="Calibri" w:hAnsi="Calibri"/>
          <w:sz w:val="21"/>
          <w:szCs w:val="21"/>
        </w:rPr>
        <w:t xml:space="preserve">Unit used for effort and cost in this plan: </w:t>
      </w:r>
      <w:r>
        <w:rPr>
          <w:rFonts w:ascii="Calibri" w:cs="Calibri" w:eastAsia="Calibri" w:hAnsi="Calibri"/>
          <w:b/>
          <w:bCs/>
          <w:sz w:val="21"/>
          <w:szCs w:val="21"/>
        </w:rPr>
        <w:t xml:space="preserve">work-days</w:t>
      </w:r>
      <w:r>
        <w:rPr>
          <w:rFonts w:ascii="Calibri" w:cs="Calibri" w:eastAsia="Calibri" w:hAnsi="Calibri"/>
          <w:sz w:val="21"/>
          <w:szCs w:val="21"/>
        </w:rPr>
        <w:t xml:space="preserve"> (one person working one day). Money is shown separately where it exists. Every number in sections 2.5 and 2.6 is computed from the three-point estimates in the activity table. The baseline starts Monday 12 Oct 2026. Indonesian public holidays are not modelled.</w:t>
      </w:r>
    </w:p>
    <w:p>
      <w:pPr>
        <w:pStyle w:val="Heading1"/>
        <w:pageBreakBefore/>
      </w:pPr>
      <w:r>
        <w:rPr>
          <w:rFonts w:ascii="Calibri" w:cs="Calibri" w:eastAsia="Calibri" w:hAnsi="Calibri"/>
        </w:rPr>
        <w:t xml:space="preserve">1. INITIATING (Inisiasi)</w:t>
      </w:r>
    </w:p>
    <w:p>
      <w:pPr>
        <w:pStyle w:val="Heading2"/>
      </w:pPr>
      <w:r>
        <w:rPr>
          <w:rFonts w:ascii="Calibri" w:cs="Calibri" w:eastAsia="Calibri" w:hAnsi="Calibri"/>
        </w:rPr>
        <w:t xml:space="preserve">1.1 Project charter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7"/>
        <w:gridCol w:w="6491"/>
      </w:tblGrid>
      <w:tr>
        <w:trPr>
          <w:cantSplit/>
          <w:tblHeader/>
        </w:trPr>
        <w:tc>
          <w:tcPr>
            <w:tcW w:type="dxa" w:w="3147"/>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Item</w:t>
            </w:r>
          </w:p>
        </w:tc>
        <w:tc>
          <w:tcPr>
            <w:tcW w:type="dxa" w:w="649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Content</w:t>
            </w:r>
          </w:p>
        </w:tc>
      </w:tr>
      <w:tr>
        <w:trPr>
          <w:cantSplit/>
          <w:tblHeader w:val="off"/>
        </w:trPr>
        <w:tc>
          <w:tcPr>
            <w:tcW w:type="dxa" w:w="31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Project name</w:t>
            </w:r>
          </w:p>
        </w:tc>
        <w:tc>
          <w:tcPr>
            <w:tcW w:type="dxa" w:w="6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Go Clean It: campus room cleaning report and dispatch system (pilot)</w:t>
            </w:r>
          </w:p>
        </w:tc>
      </w:tr>
      <w:tr>
        <w:trPr>
          <w:cantSplit/>
          <w:tblHeader w:val="off"/>
        </w:trPr>
        <w:tc>
          <w:tcPr>
            <w:tcW w:type="dxa" w:w="31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Project manager</w:t>
            </w:r>
          </w:p>
        </w:tc>
        <w:tc>
          <w:tcPr>
            <w:tcW w:type="dxa" w:w="6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 with full authority over scope and schedule inside this charter</w:t>
            </w:r>
          </w:p>
        </w:tc>
      </w:tr>
      <w:tr>
        <w:trPr>
          <w:cantSplit/>
          <w:tblHeader w:val="off"/>
        </w:trPr>
        <w:tc>
          <w:tcPr>
            <w:tcW w:type="dxa" w:w="31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Sponsor</w:t>
            </w:r>
          </w:p>
        </w:tc>
        <w:tc>
          <w:tcPr>
            <w:tcW w:type="dxa" w:w="6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The lecturer (master user)</w:t>
            </w:r>
          </w:p>
        </w:tc>
      </w:tr>
      <w:tr>
        <w:trPr>
          <w:cantSplit/>
          <w:tblHeader w:val="off"/>
        </w:trPr>
        <w:tc>
          <w:tcPr>
            <w:tcW w:type="dxa" w:w="31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Customer</w:t>
            </w:r>
          </w:p>
        </w:tc>
        <w:tc>
          <w:tcPr>
            <w:tcW w:type="dxa" w:w="6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The facility unit of the pilot building</w:t>
            </w:r>
          </w:p>
        </w:tc>
      </w:tr>
      <w:tr>
        <w:trPr>
          <w:cantSplit/>
          <w:tblHeader w:val="off"/>
        </w:trPr>
        <w:tc>
          <w:tcPr>
            <w:tcW w:type="dxa" w:w="31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Business case</w:t>
            </w:r>
          </w:p>
        </w:tc>
        <w:tc>
          <w:tcPr>
            <w:tcW w:type="dxa" w:w="6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When a room is dirty nobody knows who to tell, cleaners do not know where to go, and nobody can see how fast problems are fixed. A QR sticker per room (or floor) lets anyone report with no login. The right on-shift cleaner is notified, accepts, finishes with a photo, and the reporter rates it</w:t>
            </w:r>
          </w:p>
        </w:tc>
      </w:tr>
      <w:tr>
        <w:trPr>
          <w:cantSplit/>
          <w:tblHeader w:val="off"/>
        </w:trPr>
        <w:tc>
          <w:tcPr>
            <w:tcW w:type="dxa" w:w="31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MOV (measurable organizational value)</w:t>
            </w:r>
          </w:p>
        </w:tc>
        <w:tc>
          <w:tcPr>
            <w:tcW w:type="dxa" w:w="6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Median time from </w:t>
            </w:r>
            <w:r>
              <w:rPr>
                <w:rFonts w:ascii="Consolas" w:cs="Consolas" w:eastAsia="Consolas" w:hAnsi="Consolas"/>
                <w:color w:val="7A2E0E"/>
                <w:sz w:val="16"/>
                <w:szCs w:val="16"/>
              </w:rPr>
              <w:t xml:space="preserve">reported</w:t>
            </w:r>
            <w:r>
              <w:rPr>
                <w:rFonts w:ascii="Calibri" w:cs="Calibri" w:eastAsia="Calibri" w:hAnsi="Calibri"/>
                <w:b w:val="false"/>
                <w:bCs w:val="false"/>
                <w:sz w:val="18"/>
                <w:szCs w:val="18"/>
              </w:rPr>
              <w:t xml:space="preserve"> to </w:t>
            </w:r>
            <w:r>
              <w:rPr>
                <w:rFonts w:ascii="Consolas" w:cs="Consolas" w:eastAsia="Consolas" w:hAnsi="Consolas"/>
                <w:color w:val="7A2E0E"/>
                <w:sz w:val="16"/>
                <w:szCs w:val="16"/>
              </w:rPr>
              <w:t xml:space="preserve">accepted</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under 15 minutes</w:t>
            </w:r>
            <w:r>
              <w:rPr>
                <w:rFonts w:ascii="Calibri" w:cs="Calibri" w:eastAsia="Calibri" w:hAnsi="Calibri"/>
                <w:b w:val="false"/>
                <w:bCs w:val="false"/>
                <w:sz w:val="18"/>
                <w:szCs w:val="18"/>
              </w:rPr>
              <w:t xml:space="preserve"> and </w:t>
            </w:r>
            <w:r>
              <w:rPr>
                <w:rFonts w:ascii="Calibri" w:cs="Calibri" w:eastAsia="Calibri" w:hAnsi="Calibri"/>
                <w:b/>
                <w:bCs/>
                <w:sz w:val="18"/>
                <w:szCs w:val="18"/>
              </w:rPr>
              <w:t xml:space="preserve">at least 80%</w:t>
            </w:r>
            <w:r>
              <w:rPr>
                <w:rFonts w:ascii="Calibri" w:cs="Calibri" w:eastAsia="Calibri" w:hAnsi="Calibri"/>
                <w:b w:val="false"/>
                <w:bCs w:val="false"/>
                <w:sz w:val="18"/>
                <w:szCs w:val="18"/>
              </w:rPr>
              <w:t xml:space="preserve"> of reports accepted by a cleaner, both compared with the Week 0 baseline</w:t>
            </w:r>
          </w:p>
        </w:tc>
      </w:tr>
      <w:tr>
        <w:trPr>
          <w:cantSplit/>
          <w:tblHeader w:val="off"/>
        </w:trPr>
        <w:tc>
          <w:tcPr>
            <w:tcW w:type="dxa" w:w="31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Objectives (SMART)</w:t>
            </w:r>
          </w:p>
        </w:tc>
        <w:tc>
          <w:tcPr>
            <w:tcW w:type="dxa" w:w="6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 By 10 Nov 2026 the secured system passes all 22 security tests. 2) By 25 Nov 2026 a 10-working-day pilot has run in one building of about 40 rooms. 3) By 27 Nov 2026 an evaluation report compares pilot and Week 0 numbers</w:t>
            </w:r>
          </w:p>
        </w:tc>
      </w:tr>
      <w:tr>
        <w:trPr>
          <w:cantSplit/>
          <w:tblHeader w:val="off"/>
        </w:trPr>
        <w:tc>
          <w:tcPr>
            <w:tcW w:type="dxa" w:w="31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High-level requirements</w:t>
            </w:r>
          </w:p>
        </w:tc>
        <w:tc>
          <w:tcPr>
            <w:tcW w:type="dxa" w:w="6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See the traceability matrix in 2.2 (15 requirements)</w:t>
            </w:r>
          </w:p>
        </w:tc>
      </w:tr>
      <w:tr>
        <w:trPr>
          <w:cantSplit/>
          <w:tblHeader w:val="off"/>
        </w:trPr>
        <w:tc>
          <w:tcPr>
            <w:tcW w:type="dxa" w:w="31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Summary scope</w:t>
            </w:r>
          </w:p>
        </w:tc>
        <w:tc>
          <w:tcPr>
            <w:tcW w:type="dxa" w:w="6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Report by QR with no login, cleaner queue with atomic accept, proof photo, rating, supervisor dashboard and escalation at 10 minutes, admin QR and users, WhatsApp notifications</w:t>
            </w:r>
          </w:p>
        </w:tc>
      </w:tr>
      <w:tr>
        <w:trPr>
          <w:cantSplit/>
          <w:tblHeader w:val="off"/>
        </w:trPr>
        <w:tc>
          <w:tcPr>
            <w:tcW w:type="dxa" w:w="31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Out of scope</w:t>
            </w:r>
          </w:p>
        </w:tc>
        <w:tc>
          <w:tcPr>
            <w:tcW w:type="dxa" w:w="6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Payments, live GPS, in-app chat, native app, AI features, multi-university rollout</w:t>
            </w:r>
          </w:p>
        </w:tc>
      </w:tr>
      <w:tr>
        <w:trPr>
          <w:cantSplit/>
          <w:tblHeader w:val="off"/>
        </w:trPr>
        <w:tc>
          <w:tcPr>
            <w:tcW w:type="dxa" w:w="31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Summary milestones</w:t>
            </w:r>
          </w:p>
        </w:tc>
        <w:tc>
          <w:tcPr>
            <w:tcW w:type="dxa" w:w="6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Charter approved 13 Oct · Friends test done 16 Oct · Security core done 28 Oct · Apps done 5 Nov · Notifications done 6 Nov · Deployed 10 Nov · Pilot 11 to 25 Nov · Evaluation report 27 Nov</w:t>
            </w:r>
          </w:p>
        </w:tc>
      </w:tr>
      <w:tr>
        <w:trPr>
          <w:cantSplit/>
          <w:tblHeader w:val="off"/>
        </w:trPr>
        <w:tc>
          <w:tcPr>
            <w:tcW w:type="dxa" w:w="31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Summary budget</w:t>
            </w:r>
          </w:p>
        </w:tc>
        <w:tc>
          <w:tcPr>
            <w:tcW w:type="dxa" w:w="6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50.08 work-days of effort plus 2.5 work-days management reserve. Cash cost near Rp 0 on free tiers. WhatsApp provider cost is not yet quoted</w:t>
            </w:r>
          </w:p>
        </w:tc>
      </w:tr>
      <w:tr>
        <w:trPr>
          <w:cantSplit/>
          <w:tblHeader w:val="off"/>
        </w:trPr>
        <w:tc>
          <w:tcPr>
            <w:tcW w:type="dxa" w:w="31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Assumptions</w:t>
            </w:r>
          </w:p>
        </w:tc>
        <w:tc>
          <w:tcPr>
            <w:tcW w:type="dxa" w:w="6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Facility unit provides cleaners, shifts and a room list. Free tiers of Vercel and Supabase are enough for about 50 reports per day. Cleaners own a phone with WhatsApp. One builder works on the project</w:t>
            </w:r>
          </w:p>
        </w:tc>
      </w:tr>
      <w:tr>
        <w:trPr>
          <w:cantSplit/>
          <w:tblHeader w:val="off"/>
        </w:trPr>
        <w:tc>
          <w:tcPr>
            <w:tcW w:type="dxa" w:w="31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Constraints</w:t>
            </w:r>
          </w:p>
        </w:tc>
        <w:tc>
          <w:tcPr>
            <w:tcW w:type="dxa" w:w="6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Slow campus Wi-Fi and basic Android phones. UI in Bahasa Indonesia. Personal data law (UU PDP) applies to names, phone numbers and photos. Security tests must pass before any screen is built (blueprint rule)</w:t>
            </w:r>
          </w:p>
        </w:tc>
      </w:tr>
      <w:tr>
        <w:trPr>
          <w:cantSplit/>
          <w:tblHeader w:val="off"/>
        </w:trPr>
        <w:tc>
          <w:tcPr>
            <w:tcW w:type="dxa" w:w="31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High-level risks</w:t>
            </w:r>
          </w:p>
        </w:tc>
        <w:tc>
          <w:tcPr>
            <w:tcW w:type="dxa" w:w="6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Cleaners do not use the app. Nobody answers the coordinator number. WhatsApp approval takes long. Personal data mishandled</w:t>
            </w:r>
          </w:p>
        </w:tc>
      </w:tr>
      <w:tr>
        <w:trPr>
          <w:cantSplit/>
          <w:tblHeader w:val="off"/>
        </w:trPr>
        <w:tc>
          <w:tcPr>
            <w:tcW w:type="dxa" w:w="31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Approval</w:t>
            </w:r>
          </w:p>
        </w:tc>
        <w:tc>
          <w:tcPr>
            <w:tcW w:type="dxa" w:w="6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Sponsor signature or written yes (date: ____). Project manager (date: ____)</w:t>
            </w:r>
          </w:p>
        </w:tc>
      </w:tr>
    </w:tbl>
    <w:p>
      <w:pPr>
        <w:spacing w:after="120"/>
      </w:pPr>
    </w:p>
    <w:p>
      <w:pPr>
        <w:pStyle w:val="Heading2"/>
      </w:pPr>
      <w:r>
        <w:rPr>
          <w:rFonts w:ascii="Calibri" w:cs="Calibri" w:eastAsia="Calibri" w:hAnsi="Calibri"/>
        </w:rPr>
        <w:t xml:space="preserve">1.2 Stakeholder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7"/>
        <w:gridCol w:w="1878"/>
        <w:gridCol w:w="620"/>
        <w:gridCol w:w="620"/>
        <w:gridCol w:w="3563"/>
      </w:tblGrid>
      <w:tr>
        <w:trPr>
          <w:cantSplit/>
          <w:tblHeader/>
        </w:trPr>
        <w:tc>
          <w:tcPr>
            <w:tcW w:type="dxa" w:w="2957"/>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Stakeholder</w:t>
            </w:r>
          </w:p>
        </w:tc>
        <w:tc>
          <w:tcPr>
            <w:tcW w:type="dxa" w:w="1878"/>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Interest in project</w:t>
            </w:r>
          </w:p>
        </w:tc>
        <w:tc>
          <w:tcPr>
            <w:tcW w:type="dxa" w:w="62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Power</w:t>
            </w:r>
          </w:p>
        </w:tc>
        <w:tc>
          <w:tcPr>
            <w:tcW w:type="dxa" w:w="62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Interest</w:t>
            </w:r>
          </w:p>
        </w:tc>
        <w:tc>
          <w:tcPr>
            <w:tcW w:type="dxa" w:w="3563"/>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Engagement strategy</w:t>
            </w:r>
          </w:p>
        </w:tc>
      </w:tr>
      <w:tr>
        <w:trPr>
          <w:cantSplit/>
          <w:tblHeader w:val="off"/>
        </w:trPr>
        <w:tc>
          <w:tcPr>
            <w:tcW w:type="dxa" w:w="295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 (project manager)</w:t>
            </w:r>
          </w:p>
        </w:tc>
        <w:tc>
          <w:tcPr>
            <w:tcW w:type="dxa" w:w="187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Delivery and learning</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High</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High</w:t>
            </w:r>
          </w:p>
        </w:tc>
        <w:tc>
          <w:tcPr>
            <w:tcW w:type="dxa" w:w="3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Manage closely</w:t>
            </w:r>
          </w:p>
        </w:tc>
      </w:tr>
      <w:tr>
        <w:trPr>
          <w:cantSplit/>
          <w:tblHeader w:val="off"/>
        </w:trPr>
        <w:tc>
          <w:tcPr>
            <w:tcW w:type="dxa" w:w="295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Lecturer (sponsor)</w:t>
            </w:r>
          </w:p>
        </w:tc>
        <w:tc>
          <w:tcPr>
            <w:tcW w:type="dxa" w:w="187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Idea proven and defensible</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High</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High</w:t>
            </w:r>
          </w:p>
        </w:tc>
        <w:tc>
          <w:tcPr>
            <w:tcW w:type="dxa" w:w="3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Manage closely. Demo on 19 to 21 Oct, evaluation report on 27 Nov</w:t>
            </w:r>
          </w:p>
        </w:tc>
      </w:tr>
      <w:tr>
        <w:trPr>
          <w:cantSplit/>
          <w:tblHeader w:val="off"/>
        </w:trPr>
        <w:tc>
          <w:tcPr>
            <w:tcW w:type="dxa" w:w="295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Facility unit</w:t>
            </w:r>
          </w:p>
        </w:tc>
        <w:tc>
          <w:tcPr>
            <w:tcW w:type="dxa" w:w="187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Faster, visible cleaning</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High</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High</w:t>
            </w:r>
          </w:p>
        </w:tc>
        <w:tc>
          <w:tcPr>
            <w:tcW w:type="dxa" w:w="3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Manage closely. Weekly 15-minute check, owns decisions in section 2.10</w:t>
            </w:r>
          </w:p>
        </w:tc>
      </w:tr>
      <w:tr>
        <w:trPr>
          <w:cantSplit/>
          <w:tblHeader w:val="off"/>
        </w:trPr>
        <w:tc>
          <w:tcPr>
            <w:tcW w:type="dxa" w:w="295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Supervisors</w:t>
            </w:r>
          </w:p>
        </w:tc>
        <w:tc>
          <w:tcPr>
            <w:tcW w:type="dxa" w:w="187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Escalations and dashboard</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Medium</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High</w:t>
            </w:r>
          </w:p>
        </w:tc>
        <w:tc>
          <w:tcPr>
            <w:tcW w:type="dxa" w:w="3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Keep informed. Involve in dry run</w:t>
            </w:r>
          </w:p>
        </w:tc>
      </w:tr>
      <w:tr>
        <w:trPr>
          <w:cantSplit/>
          <w:tblHeader w:val="off"/>
        </w:trPr>
        <w:tc>
          <w:tcPr>
            <w:tcW w:type="dxa" w:w="295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Cleaners</w:t>
            </w:r>
          </w:p>
        </w:tc>
        <w:tc>
          <w:tcPr>
            <w:tcW w:type="dxa" w:w="187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Easy tasks, no blame</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Low</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High</w:t>
            </w:r>
          </w:p>
        </w:tc>
        <w:tc>
          <w:tcPr>
            <w:tcW w:type="dxa" w:w="3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Keep informed, test the cleaner flow with 2 to 3 real cleaners before launch</w:t>
            </w:r>
          </w:p>
        </w:tc>
      </w:tr>
      <w:tr>
        <w:trPr>
          <w:cantSplit/>
          <w:tblHeader w:val="off"/>
        </w:trPr>
        <w:tc>
          <w:tcPr>
            <w:tcW w:type="dxa" w:w="295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Reporters (students, lecturers, staff)</w:t>
            </w:r>
          </w:p>
        </w:tc>
        <w:tc>
          <w:tcPr>
            <w:tcW w:type="dxa" w:w="187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Report in seconds</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Low</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Medium</w:t>
            </w:r>
          </w:p>
        </w:tc>
        <w:tc>
          <w:tcPr>
            <w:tcW w:type="dxa" w:w="3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Keep informed through QR sticker text and the status page</w:t>
            </w:r>
          </w:p>
        </w:tc>
      </w:tr>
      <w:tr>
        <w:trPr>
          <w:cantSplit/>
          <w:tblHeader w:val="off"/>
        </w:trPr>
        <w:tc>
          <w:tcPr>
            <w:tcW w:type="dxa" w:w="295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Friends (early testers)</w:t>
            </w:r>
          </w:p>
        </w:tc>
        <w:tc>
          <w:tcPr>
            <w:tcW w:type="dxa" w:w="187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Help a friend</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Low</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Medium</w:t>
            </w:r>
          </w:p>
        </w:tc>
        <w:tc>
          <w:tcPr>
            <w:tcW w:type="dxa" w:w="3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Monitor. One test round, one thank-you</w:t>
            </w:r>
          </w:p>
        </w:tc>
      </w:tr>
      <w:tr>
        <w:trPr>
          <w:cantSplit/>
          <w:tblHeader w:val="off"/>
        </w:trPr>
        <w:tc>
          <w:tcPr>
            <w:tcW w:type="dxa" w:w="295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University IT and legal</w:t>
            </w:r>
          </w:p>
        </w:tc>
        <w:tc>
          <w:tcPr>
            <w:tcW w:type="dxa" w:w="187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Data protection, retention</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High</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Low</w:t>
            </w:r>
          </w:p>
        </w:tc>
        <w:tc>
          <w:tcPr>
            <w:tcW w:type="dxa" w:w="3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Keep satisfied. Send the data classification (blueprint 6.2) before pilot</w:t>
            </w:r>
          </w:p>
        </w:tc>
      </w:tr>
      <w:tr>
        <w:trPr>
          <w:cantSplit/>
          <w:tblHeader w:val="off"/>
        </w:trPr>
        <w:tc>
          <w:tcPr>
            <w:tcW w:type="dxa" w:w="295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Suppliers: Vercel, Supabase, Web3Forms, WhatsApp provider</w:t>
            </w:r>
          </w:p>
        </w:tc>
        <w:tc>
          <w:tcPr>
            <w:tcW w:type="dxa" w:w="187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Paid or free service</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Medium</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Low</w:t>
            </w:r>
          </w:p>
        </w:tc>
        <w:tc>
          <w:tcPr>
            <w:tcW w:type="dxa" w:w="3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Monitor limits (see procurement, 2.11)</w:t>
            </w:r>
          </w:p>
        </w:tc>
      </w:tr>
    </w:tbl>
    <w:p>
      <w:pPr>
        <w:spacing w:after="120"/>
      </w:pPr>
    </w:p>
    <w:p>
      <w:pPr>
        <w:pStyle w:val="Heading1"/>
        <w:pageBreakBefore/>
      </w:pPr>
      <w:r>
        <w:rPr>
          <w:rFonts w:ascii="Calibri" w:cs="Calibri" w:eastAsia="Calibri" w:hAnsi="Calibri"/>
        </w:rPr>
        <w:t xml:space="preserve">2. PLANNING (Perencanaan): the mapping plan</w:t>
      </w:r>
    </w:p>
    <w:p>
      <w:pPr>
        <w:pStyle w:val="Heading2"/>
      </w:pPr>
      <w:r>
        <w:rPr>
          <w:rFonts w:ascii="Calibri" w:cs="Calibri" w:eastAsia="Calibri" w:hAnsi="Calibri"/>
        </w:rPr>
        <w:t xml:space="preserve">2.1 Scope management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7"/>
        <w:gridCol w:w="6201"/>
      </w:tblGrid>
      <w:tr>
        <w:trPr>
          <w:cantSplit/>
          <w:tblHeader/>
        </w:trPr>
        <w:tc>
          <w:tcPr>
            <w:tcW w:type="dxa" w:w="3437"/>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Question</w:t>
            </w:r>
          </w:p>
        </w:tc>
        <w:tc>
          <w:tcPr>
            <w:tcW w:type="dxa" w:w="620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Answer</w:t>
            </w:r>
          </w:p>
        </w:tc>
      </w:tr>
      <w:tr>
        <w:trPr>
          <w:cantSplit/>
          <w:tblHeader w:val="off"/>
        </w:trPr>
        <w:tc>
          <w:tcPr>
            <w:tcW w:type="dxa" w:w="34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How is scope defined?</w:t>
            </w:r>
          </w:p>
        </w:tc>
        <w:tc>
          <w:tcPr>
            <w:tcW w:type="dxa" w:w="620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Scope statement (2.3) plus WBS (2.4) plus WBS dictionary. Together they form the </w:t>
            </w:r>
            <w:r>
              <w:rPr>
                <w:rFonts w:ascii="Calibri" w:cs="Calibri" w:eastAsia="Calibri" w:hAnsi="Calibri"/>
                <w:b/>
                <w:bCs/>
                <w:sz w:val="18"/>
                <w:szCs w:val="18"/>
              </w:rPr>
              <w:t xml:space="preserve">scope baseline</w:t>
            </w:r>
          </w:p>
        </w:tc>
      </w:tr>
      <w:tr>
        <w:trPr>
          <w:cantSplit/>
          <w:tblHeader w:val="off"/>
        </w:trPr>
        <w:tc>
          <w:tcPr>
            <w:tcW w:type="dxa" w:w="34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How is the WBS created and kept?</w:t>
            </w:r>
          </w:p>
        </w:tc>
        <w:tc>
          <w:tcPr>
            <w:tcW w:type="dxa" w:w="620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Deliverable-oriented. Built by the people who do the work. Checked against the 100% rule at every change</w:t>
            </w:r>
          </w:p>
        </w:tc>
      </w:tr>
      <w:tr>
        <w:trPr>
          <w:cantSplit/>
          <w:tblHeader w:val="off"/>
        </w:trPr>
        <w:tc>
          <w:tcPr>
            <w:tcW w:type="dxa" w:w="34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How is scope formally accepted?</w:t>
            </w:r>
          </w:p>
        </w:tc>
        <w:tc>
          <w:tcPr>
            <w:tcW w:type="dxa" w:w="620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Each deliverable has acceptance criteria (2.2 and 2.7) and a named accepter (4.3)</w:t>
            </w:r>
          </w:p>
        </w:tc>
      </w:tr>
      <w:tr>
        <w:trPr>
          <w:cantSplit/>
          <w:tblHeader w:val="off"/>
        </w:trPr>
        <w:tc>
          <w:tcPr>
            <w:tcW w:type="dxa" w:w="34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How are changes handled?</w:t>
            </w:r>
          </w:p>
        </w:tc>
        <w:tc>
          <w:tcPr>
            <w:tcW w:type="dxa" w:w="620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Change request form and weekly review (2.13). Verbal requests are logged, not built</w:t>
            </w:r>
          </w:p>
        </w:tc>
      </w:tr>
      <w:tr>
        <w:trPr>
          <w:cantSplit/>
          <w:tblHeader w:val="off"/>
        </w:trPr>
        <w:tc>
          <w:tcPr>
            <w:tcW w:type="dxa" w:w="34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How is creep measured?</w:t>
            </w:r>
          </w:p>
        </w:tc>
        <w:tc>
          <w:tcPr>
            <w:tcW w:type="dxa" w:w="620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Scope variance % = (current requirements − baseline requirements) ÷ baseline requirements × 100%</w:t>
            </w:r>
          </w:p>
        </w:tc>
      </w:tr>
    </w:tbl>
    <w:p>
      <w:pPr>
        <w:spacing w:after="120"/>
      </w:pPr>
    </w:p>
    <w:p>
      <w:pPr>
        <w:pStyle w:val="Heading2"/>
      </w:pPr>
      <w:r>
        <w:rPr>
          <w:rFonts w:ascii="Calibri" w:cs="Calibri" w:eastAsia="Calibri" w:hAnsi="Calibri"/>
        </w:rPr>
        <w:t xml:space="preserve">2.2 Requirements and traceability matrix (RTM)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109"/>
        <w:gridCol w:w="730"/>
        <w:gridCol w:w="620"/>
        <w:gridCol w:w="3220"/>
        <w:gridCol w:w="1339"/>
      </w:tblGrid>
      <w:tr>
        <w:trPr>
          <w:cantSplit/>
          <w:tblHeader/>
        </w:trPr>
        <w:tc>
          <w:tcPr>
            <w:tcW w:type="dxa" w:w="62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ID</w:t>
            </w:r>
          </w:p>
        </w:tc>
        <w:tc>
          <w:tcPr>
            <w:tcW w:type="dxa" w:w="310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Requirement</w:t>
            </w:r>
          </w:p>
        </w:tc>
        <w:tc>
          <w:tcPr>
            <w:tcW w:type="dxa" w:w="73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Source</w:t>
            </w:r>
          </w:p>
        </w:tc>
        <w:tc>
          <w:tcPr>
            <w:tcW w:type="dxa" w:w="62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WBS package</w:t>
            </w:r>
          </w:p>
        </w:tc>
        <w:tc>
          <w:tcPr>
            <w:tcW w:type="dxa" w:w="322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Acceptance criterion</w:t>
            </w:r>
          </w:p>
        </w:tc>
        <w:tc>
          <w:tcPr>
            <w:tcW w:type="dxa" w:w="133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Status</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REQ-01</w:t>
            </w:r>
          </w:p>
        </w:tc>
        <w:tc>
          <w:tcPr>
            <w:tcW w:type="dxa" w:w="31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 guest reports with no login and no app</w:t>
            </w:r>
          </w:p>
        </w:tc>
        <w:tc>
          <w:tcPr>
            <w:tcW w:type="dxa" w:w="73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Lecturer</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5.1</w:t>
            </w:r>
          </w:p>
        </w:tc>
        <w:tc>
          <w:tcPr>
            <w:tcW w:type="dxa" w:w="32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Filed in 3 taps or fewer from a QR scan, by 5 testers</w:t>
            </w:r>
          </w:p>
        </w:tc>
        <w:tc>
          <w:tcPr>
            <w:tcW w:type="dxa" w:w="133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Prototype done</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REQ-02</w:t>
            </w:r>
          </w:p>
        </w:tc>
        <w:tc>
          <w:tcPr>
            <w:tcW w:type="dxa" w:w="31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Room QR and floor QR both work</w:t>
            </w:r>
          </w:p>
        </w:tc>
        <w:tc>
          <w:tcPr>
            <w:tcW w:type="dxa" w:w="73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Farid</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5.1, 5.3</w:t>
            </w:r>
          </w:p>
        </w:tc>
        <w:tc>
          <w:tcPr>
            <w:tcW w:type="dxa" w:w="32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Floor QR cannot reach another floor (S19). Retired QR rejected (S22)</w:t>
            </w:r>
          </w:p>
        </w:tc>
        <w:tc>
          <w:tcPr>
            <w:tcW w:type="dxa" w:w="133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Prototype done</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REQ-03</w:t>
            </w:r>
          </w:p>
        </w:tc>
        <w:tc>
          <w:tcPr>
            <w:tcW w:type="dxa" w:w="31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 cleaner sees only reports in buildings where they are on shift</w:t>
            </w:r>
          </w:p>
        </w:tc>
        <w:tc>
          <w:tcPr>
            <w:tcW w:type="dxa" w:w="73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Blueprint</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4.3, 5.2</w:t>
            </w:r>
          </w:p>
        </w:tc>
        <w:tc>
          <w:tcPr>
            <w:tcW w:type="dxa" w:w="32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S6 and S7 pass</w:t>
            </w:r>
          </w:p>
        </w:tc>
        <w:tc>
          <w:tcPr>
            <w:tcW w:type="dxa" w:w="133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Todo</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REQ-04</w:t>
            </w:r>
          </w:p>
        </w:tc>
        <w:tc>
          <w:tcPr>
            <w:tcW w:type="dxa" w:w="31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Only one cleaner can accept a report</w:t>
            </w:r>
          </w:p>
        </w:tc>
        <w:tc>
          <w:tcPr>
            <w:tcW w:type="dxa" w:w="73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Blueprint</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4.3, 5.2</w:t>
            </w:r>
          </w:p>
        </w:tc>
        <w:tc>
          <w:tcPr>
            <w:tcW w:type="dxa" w:w="32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S8 passes: two simultaneous accepts, one winner</w:t>
            </w:r>
          </w:p>
        </w:tc>
        <w:tc>
          <w:tcPr>
            <w:tcW w:type="dxa" w:w="133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Prototype done (open table)</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REQ-05</w:t>
            </w:r>
          </w:p>
        </w:tc>
        <w:tc>
          <w:tcPr>
            <w:tcW w:type="dxa" w:w="31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Proof photo is required to finish</w:t>
            </w:r>
          </w:p>
        </w:tc>
        <w:tc>
          <w:tcPr>
            <w:tcW w:type="dxa" w:w="73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Facility unit</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5.2</w:t>
            </w:r>
          </w:p>
        </w:tc>
        <w:tc>
          <w:tcPr>
            <w:tcW w:type="dxa" w:w="32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Finish is refused without an "after" photo</w:t>
            </w:r>
          </w:p>
        </w:tc>
        <w:tc>
          <w:tcPr>
            <w:tcW w:type="dxa" w:w="133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Prototype done</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REQ-06</w:t>
            </w:r>
          </w:p>
        </w:tc>
        <w:tc>
          <w:tcPr>
            <w:tcW w:type="dxa" w:w="31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Reporter can rate and cancel own report</w:t>
            </w:r>
          </w:p>
        </w:tc>
        <w:tc>
          <w:tcPr>
            <w:tcW w:type="dxa" w:w="73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Blueprint</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5.1</w:t>
            </w:r>
          </w:p>
        </w:tc>
        <w:tc>
          <w:tcPr>
            <w:tcW w:type="dxa" w:w="32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S15 passes</w:t>
            </w:r>
          </w:p>
        </w:tc>
        <w:tc>
          <w:tcPr>
            <w:tcW w:type="dxa" w:w="133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Prototype done</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REQ-07</w:t>
            </w:r>
          </w:p>
        </w:tc>
        <w:tc>
          <w:tcPr>
            <w:tcW w:type="dxa" w:w="31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Cleaners get a WhatsApp message with a one-time link</w:t>
            </w:r>
          </w:p>
        </w:tc>
        <w:tc>
          <w:tcPr>
            <w:tcW w:type="dxa" w:w="73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Lecturer</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6.0</w:t>
            </w:r>
          </w:p>
        </w:tc>
        <w:tc>
          <w:tcPr>
            <w:tcW w:type="dxa" w:w="32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Real message received and link opens the task (S17)</w:t>
            </w:r>
          </w:p>
        </w:tc>
        <w:tc>
          <w:tcPr>
            <w:tcW w:type="dxa" w:w="133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Todo</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REQ-08</w:t>
            </w:r>
          </w:p>
        </w:tc>
        <w:tc>
          <w:tcPr>
            <w:tcW w:type="dxa" w:w="31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Report escalates to the supervisor after 10 minutes</w:t>
            </w:r>
          </w:p>
        </w:tc>
        <w:tc>
          <w:tcPr>
            <w:tcW w:type="dxa" w:w="73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Blueprint</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6.0</w:t>
            </w:r>
          </w:p>
        </w:tc>
        <w:tc>
          <w:tcPr>
            <w:tcW w:type="dxa" w:w="32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Test with a 5-second interval, supervisor notified</w:t>
            </w:r>
          </w:p>
        </w:tc>
        <w:tc>
          <w:tcPr>
            <w:tcW w:type="dxa" w:w="133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Prototype done (simulated)</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REQ-09</w:t>
            </w:r>
          </w:p>
        </w:tc>
        <w:tc>
          <w:tcPr>
            <w:tcW w:type="dxa" w:w="31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Supervisor sees median response time and percent accepted</w:t>
            </w:r>
          </w:p>
        </w:tc>
        <w:tc>
          <w:tcPr>
            <w:tcW w:type="dxa" w:w="73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Facility unit</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5.3</w:t>
            </w:r>
          </w:p>
        </w:tc>
        <w:tc>
          <w:tcPr>
            <w:tcW w:type="dxa" w:w="32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Dashboard equals a hand calculation</w:t>
            </w:r>
          </w:p>
        </w:tc>
        <w:tc>
          <w:tcPr>
            <w:tcW w:type="dxa" w:w="133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Prototype done (sample data)</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REQ-10</w:t>
            </w:r>
          </w:p>
        </w:tc>
        <w:tc>
          <w:tcPr>
            <w:tcW w:type="dxa" w:w="31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Admin prints QR stickers and deactivates users</w:t>
            </w:r>
          </w:p>
        </w:tc>
        <w:tc>
          <w:tcPr>
            <w:tcW w:type="dxa" w:w="73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Facility unit</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5.3</w:t>
            </w:r>
          </w:p>
        </w:tc>
        <w:tc>
          <w:tcPr>
            <w:tcW w:type="dxa" w:w="32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Deactivated user loses access at once (S11)</w:t>
            </w:r>
          </w:p>
        </w:tc>
        <w:tc>
          <w:tcPr>
            <w:tcW w:type="dxa" w:w="133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Prototype done (no PDF)</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REQ-11</w:t>
            </w:r>
          </w:p>
        </w:tc>
        <w:tc>
          <w:tcPr>
            <w:tcW w:type="dxa" w:w="31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Database enforces security: RLS, no direct writes, append-only audit</w:t>
            </w:r>
          </w:p>
        </w:tc>
        <w:tc>
          <w:tcPr>
            <w:tcW w:type="dxa" w:w="73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Blueprint</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4.3</w:t>
            </w:r>
          </w:p>
        </w:tc>
        <w:tc>
          <w:tcPr>
            <w:tcW w:type="dxa" w:w="32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S1 to S5 pass</w:t>
            </w:r>
          </w:p>
        </w:tc>
        <w:tc>
          <w:tcPr>
            <w:tcW w:type="dxa" w:w="133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Todo</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REQ-12</w:t>
            </w:r>
          </w:p>
        </w:tc>
        <w:tc>
          <w:tcPr>
            <w:tcW w:type="dxa" w:w="31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Reporter's phone number never reaches a cleaner</w:t>
            </w:r>
          </w:p>
        </w:tc>
        <w:tc>
          <w:tcPr>
            <w:tcW w:type="dxa" w:w="73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Blueprint</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4.3, 5.2</w:t>
            </w:r>
          </w:p>
        </w:tc>
        <w:tc>
          <w:tcPr>
            <w:tcW w:type="dxa" w:w="32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S16 and S21 pass</w:t>
            </w:r>
          </w:p>
        </w:tc>
        <w:tc>
          <w:tcPr>
            <w:tcW w:type="dxa" w:w="133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Todo</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REQ-13</w:t>
            </w:r>
          </w:p>
        </w:tc>
        <w:tc>
          <w:tcPr>
            <w:tcW w:type="dxa" w:w="31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Bahasa Indonesia, mobile first, clear loading states</w:t>
            </w:r>
          </w:p>
        </w:tc>
        <w:tc>
          <w:tcPr>
            <w:tcW w:type="dxa" w:w="73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Farid</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5.1, 5.2, 5.3</w:t>
            </w:r>
          </w:p>
        </w:tc>
        <w:tc>
          <w:tcPr>
            <w:tcW w:type="dxa" w:w="32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Friends test: no tester needs help for the main flow</w:t>
            </w:r>
          </w:p>
        </w:tc>
        <w:tc>
          <w:tcPr>
            <w:tcW w:type="dxa" w:w="133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Prototype done</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REQ-14</w:t>
            </w:r>
          </w:p>
        </w:tc>
        <w:tc>
          <w:tcPr>
            <w:tcW w:type="dxa" w:w="31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Week 0 baseline is measured and compared</w:t>
            </w:r>
          </w:p>
        </w:tc>
        <w:tc>
          <w:tcPr>
            <w:tcW w:type="dxa" w:w="73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Lecturer</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3.6, 8.0</w:t>
            </w:r>
          </w:p>
        </w:tc>
        <w:tc>
          <w:tcPr>
            <w:tcW w:type="dxa" w:w="32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onsolas" w:cs="Consolas" w:eastAsia="Consolas" w:hAnsi="Consolas"/>
                <w:color w:val="7A2E0E"/>
                <w:sz w:val="15"/>
                <w:szCs w:val="15"/>
              </w:rPr>
              <w:t xml:space="preserve">pilot-week0.md</w:t>
            </w:r>
            <w:r>
              <w:rPr>
                <w:rFonts w:ascii="Calibri" w:cs="Calibri" w:eastAsia="Calibri" w:hAnsi="Calibri"/>
                <w:b w:val="false"/>
                <w:bCs w:val="false"/>
                <w:sz w:val="17"/>
                <w:szCs w:val="17"/>
              </w:rPr>
              <w:t xml:space="preserve"> holds real numbers</w:t>
            </w:r>
          </w:p>
        </w:tc>
        <w:tc>
          <w:tcPr>
            <w:tcW w:type="dxa" w:w="133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Todo</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REQ-15</w:t>
            </w:r>
          </w:p>
        </w:tc>
        <w:tc>
          <w:tcPr>
            <w:tcW w:type="dxa" w:w="31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Reporter can reach a person on WhatsApp from the QR page</w:t>
            </w:r>
          </w:p>
        </w:tc>
        <w:tc>
          <w:tcPr>
            <w:tcW w:type="dxa" w:w="73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Lecturer</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5.1</w:t>
            </w:r>
          </w:p>
        </w:tc>
        <w:tc>
          <w:tcPr>
            <w:tcW w:type="dxa" w:w="32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Button opens WhatsApp with the room name typed</w:t>
            </w:r>
          </w:p>
        </w:tc>
        <w:tc>
          <w:tcPr>
            <w:tcW w:type="dxa" w:w="133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Prototype done</w:t>
            </w:r>
          </w:p>
        </w:tc>
      </w:tr>
    </w:tbl>
    <w:p>
      <w:pPr>
        <w:spacing w:after="120"/>
      </w:pPr>
    </w:p>
    <w:p>
      <w:pPr>
        <w:spacing w:after="110" w:line="276"/>
      </w:pPr>
      <w:r>
        <w:rPr>
          <w:rFonts w:ascii="Calibri" w:cs="Calibri" w:eastAsia="Calibri" w:hAnsi="Calibri"/>
          <w:sz w:val="21"/>
          <w:szCs w:val="21"/>
        </w:rPr>
        <w:t xml:space="preserve">Check (both directions): every requirement has at least one work package, and every work package below serves at least one requirement. Packages 1.0 and 7.2 serve the pilot itself and are tied to the charter objectives.</w:t>
      </w:r>
    </w:p>
    <w:p>
      <w:pPr>
        <w:pStyle w:val="Heading2"/>
      </w:pPr>
      <w:r>
        <w:rPr>
          <w:rFonts w:ascii="Calibri" w:cs="Calibri" w:eastAsia="Calibri" w:hAnsi="Calibri"/>
        </w:rPr>
        <w:t xml:space="preserve">2.3 Scope statement</w:t>
      </w:r>
    </w:p>
    <w:p>
      <w:pPr>
        <w:spacing w:after="110" w:line="276"/>
      </w:pPr>
      <w:r>
        <w:rPr>
          <w:rFonts w:ascii="Calibri" w:cs="Calibri" w:eastAsia="Calibri" w:hAnsi="Calibri"/>
          <w:b/>
          <w:bCs/>
          <w:sz w:val="21"/>
          <w:szCs w:val="21"/>
        </w:rPr>
        <w:t xml:space="preserve">Product scope:</w:t>
      </w:r>
      <w:r>
        <w:rPr>
          <w:rFonts w:ascii="Calibri" w:cs="Calibri" w:eastAsia="Calibri" w:hAnsi="Calibri"/>
          <w:sz w:val="21"/>
          <w:szCs w:val="21"/>
        </w:rPr>
        <w:t xml:space="preserve"> a mobile web app (guest report page, cleaner queue, supervisor dashboard, admin) with a secured database and WhatsApp notification, running in one pilot building.</w:t>
      </w:r>
    </w:p>
    <w:p>
      <w:pPr>
        <w:spacing w:after="110" w:line="276"/>
      </w:pPr>
      <w:r>
        <w:rPr>
          <w:rFonts w:ascii="Calibri" w:cs="Calibri" w:eastAsia="Calibri" w:hAnsi="Calibri"/>
          <w:b/>
          <w:bCs/>
          <w:sz w:val="21"/>
          <w:szCs w:val="21"/>
        </w:rPr>
        <w:t xml:space="preserve">Deliverables:</w:t>
      </w:r>
      <w:r>
        <w:rPr>
          <w:rFonts w:ascii="Calibri" w:cs="Calibri" w:eastAsia="Calibri" w:hAnsi="Calibri"/>
          <w:sz w:val="21"/>
          <w:szCs w:val="21"/>
        </w:rPr>
        <w:t xml:space="preserve"> secured database with tests · reporter, cleaner, supervisor and admin screens · notification and escalation service · QR sticker sheets (room and floor) · deployed system · training notes · pilot data · evaluation report · project documents (this plan, weekly logs, change log, closing report).</w:t>
      </w:r>
    </w:p>
    <w:p>
      <w:pPr>
        <w:spacing w:after="110" w:line="276"/>
      </w:pPr>
      <w:r>
        <w:rPr>
          <w:rFonts w:ascii="Calibri" w:cs="Calibri" w:eastAsia="Calibri" w:hAnsi="Calibri"/>
          <w:b/>
          <w:bCs/>
          <w:sz w:val="21"/>
          <w:szCs w:val="21"/>
        </w:rPr>
        <w:t xml:space="preserve">Acceptance criteria:</w:t>
      </w:r>
      <w:r>
        <w:rPr>
          <w:rFonts w:ascii="Calibri" w:cs="Calibri" w:eastAsia="Calibri" w:hAnsi="Calibri"/>
          <w:sz w:val="21"/>
          <w:szCs w:val="21"/>
        </w:rPr>
        <w:t xml:space="preserve"> see 2.2 and the accepter column in 4.3.</w:t>
      </w:r>
    </w:p>
    <w:p>
      <w:pPr>
        <w:spacing w:after="110" w:line="276"/>
      </w:pPr>
      <w:r>
        <w:rPr>
          <w:rFonts w:ascii="Calibri" w:cs="Calibri" w:eastAsia="Calibri" w:hAnsi="Calibri"/>
          <w:b/>
          <w:bCs/>
          <w:sz w:val="21"/>
          <w:szCs w:val="21"/>
        </w:rPr>
        <w:t xml:space="preserve">Boundaries (exclusions):</w:t>
      </w:r>
      <w:r>
        <w:rPr>
          <w:rFonts w:ascii="Calibri" w:cs="Calibri" w:eastAsia="Calibri" w:hAnsi="Calibri"/>
          <w:sz w:val="21"/>
          <w:szCs w:val="21"/>
        </w:rPr>
        <w:t xml:space="preserve"> no payment or fees · no GPS or indoor positioning · no in-app chat · no native Android or iOS app · no AI features · only one building in the pilot · production WhatsApp sending needs an approved provider and is not guaranteed before the pilot (the email fallback is used if it is late) · no integration with the university's other systems.</w:t>
      </w:r>
    </w:p>
    <w:p>
      <w:pPr>
        <w:spacing w:after="110" w:line="276"/>
      </w:pPr>
      <w:r>
        <w:rPr>
          <w:rFonts w:ascii="Calibri" w:cs="Calibri" w:eastAsia="Calibri" w:hAnsi="Calibri"/>
          <w:b/>
          <w:bCs/>
          <w:sz w:val="21"/>
          <w:szCs w:val="21"/>
        </w:rPr>
        <w:t xml:space="preserve">Constraints:</w:t>
      </w:r>
      <w:r>
        <w:rPr>
          <w:rFonts w:ascii="Calibri" w:cs="Calibri" w:eastAsia="Calibri" w:hAnsi="Calibri"/>
          <w:sz w:val="21"/>
          <w:szCs w:val="21"/>
        </w:rPr>
        <w:t xml:space="preserve"> see charter. </w:t>
      </w:r>
      <w:r>
        <w:rPr>
          <w:rFonts w:ascii="Calibri" w:cs="Calibri" w:eastAsia="Calibri" w:hAnsi="Calibri"/>
          <w:b/>
          <w:bCs/>
          <w:sz w:val="21"/>
          <w:szCs w:val="21"/>
        </w:rPr>
        <w:t xml:space="preserve">Assumptions:</w:t>
      </w:r>
      <w:r>
        <w:rPr>
          <w:rFonts w:ascii="Calibri" w:cs="Calibri" w:eastAsia="Calibri" w:hAnsi="Calibri"/>
          <w:sz w:val="21"/>
          <w:szCs w:val="21"/>
        </w:rPr>
        <w:t xml:space="preserve"> see charter.</w:t>
      </w:r>
    </w:p>
    <w:p>
      <w:pPr>
        <w:pStyle w:val="Heading2"/>
      </w:pPr>
      <w:r>
        <w:rPr>
          <w:rFonts w:ascii="Calibri" w:cs="Calibri" w:eastAsia="Calibri" w:hAnsi="Calibri"/>
        </w:rPr>
        <w:t xml:space="preserve">2.4 Work breakdown structure (WBS)</w:t>
      </w:r>
    </w:p>
    <w:p>
      <w:pPr>
        <w:spacing w:after="110" w:line="276"/>
      </w:pPr>
      <w:r>
        <w:rPr>
          <w:rFonts w:ascii="Calibri" w:cs="Calibri" w:eastAsia="Calibri" w:hAnsi="Calibri"/>
          <w:sz w:val="21"/>
          <w:szCs w:val="21"/>
        </w:rPr>
        <w:t xml:space="preserve">Levels follow the class scheme: 0 Project, 1 Category, 2 Sub-category, 3 Work package. Effort is in work-days and equals the expected duration </w:t>
      </w:r>
      <w:r>
        <w:rPr>
          <w:rFonts w:ascii="Consolas" w:cs="Consolas" w:eastAsia="Consolas" w:hAnsi="Consolas"/>
          <w:color w:val="7A2E0E"/>
          <w:sz w:val="19"/>
          <w:szCs w:val="19"/>
        </w:rPr>
        <w:t xml:space="preserve">te</w:t>
      </w:r>
      <w:r>
        <w:rPr>
          <w:rFonts w:ascii="Calibri" w:cs="Calibri" w:eastAsia="Calibri" w:hAnsi="Calibri"/>
          <w:sz w:val="21"/>
          <w:szCs w:val="21"/>
        </w:rPr>
        <w:t xml:space="preserve"> of the matching activity in 2.5. Package 2.0 (clickable prototype) is finished before the baseline date and is shown for completeness. It is not counted in the budget.</w:t>
      </w:r>
    </w:p>
    <w:p>
      <w:pPr>
        <w:shd w:fill="F3F7F6" w:color="auto" w:val="clear"/>
        <w:spacing w:after="0" w:line="240"/>
      </w:pPr>
      <w:r>
        <w:rPr>
          <w:rFonts w:ascii="Consolas" w:cs="Consolas" w:eastAsia="Consolas" w:hAnsi="Consolas"/>
          <w:color w:val="10302B"/>
          <w:sz w:val="16"/>
          <w:szCs w:val="16"/>
        </w:rPr>
        <w:t xml:space="preserve">0   Go Clean It pilot                                     50.08</w:t>
      </w:r>
    </w:p>
    <w:p>
      <w:pPr>
        <w:shd w:fill="F3F7F6" w:color="auto" w:val="clear"/>
        <w:spacing w:after="0" w:line="240"/>
      </w:pPr>
      <w:r>
        <w:rPr>
          <w:rFonts w:ascii="Consolas" w:cs="Consolas" w:eastAsia="Consolas" w:hAnsi="Consolas"/>
          <w:color w:val="10302B"/>
          <w:sz w:val="16"/>
          <w:szCs w:val="16"/>
        </w:rPr>
        <w:t xml:space="preserve">├─ 1.0 Project management                                  3.08</w:t>
      </w:r>
    </w:p>
    <w:p>
      <w:pPr>
        <w:shd w:fill="F3F7F6" w:color="auto" w:val="clear"/>
        <w:spacing w:after="0" w:line="240"/>
      </w:pPr>
      <w:r>
        <w:rPr>
          <w:rFonts w:ascii="Consolas" w:cs="Consolas" w:eastAsia="Consolas" w:hAnsi="Consolas"/>
          <w:color w:val="10302B"/>
          <w:sz w:val="16"/>
          <w:szCs w:val="16"/>
        </w:rPr>
        <w:t xml:space="preserve">│   ├─ 1.1 Charter, plan, baseline approved                1.08   (activity A)</w:t>
      </w:r>
    </w:p>
    <w:p>
      <w:pPr>
        <w:shd w:fill="F3F7F6" w:color="auto" w:val="clear"/>
        <w:spacing w:after="0" w:line="240"/>
      </w:pPr>
      <w:r>
        <w:rPr>
          <w:rFonts w:ascii="Consolas" w:cs="Consolas" w:eastAsia="Consolas" w:hAnsi="Consolas"/>
          <w:color w:val="10302B"/>
          <w:sz w:val="16"/>
          <w:szCs w:val="16"/>
        </w:rPr>
        <w:t xml:space="preserve">│   └─ 1.2 Evaluation and closing report                   2.00   (R)</w:t>
      </w:r>
    </w:p>
    <w:p>
      <w:pPr>
        <w:shd w:fill="F3F7F6" w:color="auto" w:val="clear"/>
        <w:spacing w:after="0" w:line="240"/>
      </w:pPr>
      <w:r>
        <w:rPr>
          <w:rFonts w:ascii="Consolas" w:cs="Consolas" w:eastAsia="Consolas" w:hAnsi="Consolas"/>
          <w:color w:val="10302B"/>
          <w:sz w:val="16"/>
          <w:szCs w:val="16"/>
        </w:rPr>
        <w:t xml:space="preserve">├─ 2.0 Clickable prototype (complete, outside baseline)    0.00</w:t>
      </w:r>
    </w:p>
    <w:p>
      <w:pPr>
        <w:shd w:fill="F3F7F6" w:color="auto" w:val="clear"/>
        <w:spacing w:after="0" w:line="240"/>
      </w:pPr>
      <w:r>
        <w:rPr>
          <w:rFonts w:ascii="Consolas" w:cs="Consolas" w:eastAsia="Consolas" w:hAnsi="Consolas"/>
          <w:color w:val="10302B"/>
          <w:sz w:val="16"/>
          <w:szCs w:val="16"/>
        </w:rPr>
        <w:t xml:space="preserve">├─ 3.0 Pilot readiness                                    14.25</w:t>
      </w:r>
    </w:p>
    <w:p>
      <w:pPr>
        <w:shd w:fill="F3F7F6" w:color="auto" w:val="clear"/>
        <w:spacing w:after="0" w:line="240"/>
      </w:pPr>
      <w:r>
        <w:rPr>
          <w:rFonts w:ascii="Consolas" w:cs="Consolas" w:eastAsia="Consolas" w:hAnsi="Consolas"/>
          <w:color w:val="10302B"/>
          <w:sz w:val="16"/>
          <w:szCs w:val="16"/>
        </w:rPr>
        <w:t xml:space="preserve">│   ├─ 3.1 Cross-device test and email fix                 1.25   (B)</w:t>
      </w:r>
    </w:p>
    <w:p>
      <w:pPr>
        <w:shd w:fill="F3F7F6" w:color="auto" w:val="clear"/>
        <w:spacing w:after="0" w:line="240"/>
      </w:pPr>
      <w:r>
        <w:rPr>
          <w:rFonts w:ascii="Consolas" w:cs="Consolas" w:eastAsia="Consolas" w:hAnsi="Consolas"/>
          <w:color w:val="10302B"/>
          <w:sz w:val="16"/>
          <w:szCs w:val="16"/>
        </w:rPr>
        <w:t xml:space="preserve">│   ├─ 3.2 Friends test, 5 testers                         2.00   (C)</w:t>
      </w:r>
    </w:p>
    <w:p>
      <w:pPr>
        <w:shd w:fill="F3F7F6" w:color="auto" w:val="clear"/>
        <w:spacing w:after="0" w:line="240"/>
      </w:pPr>
      <w:r>
        <w:rPr>
          <w:rFonts w:ascii="Consolas" w:cs="Consolas" w:eastAsia="Consolas" w:hAnsi="Consolas"/>
          <w:color w:val="10302B"/>
          <w:sz w:val="16"/>
          <w:szCs w:val="16"/>
        </w:rPr>
        <w:t xml:space="preserve">│   ├─ 3.3 Fix test findings                               1.33   (D)</w:t>
      </w:r>
    </w:p>
    <w:p>
      <w:pPr>
        <w:shd w:fill="F3F7F6" w:color="auto" w:val="clear"/>
        <w:spacing w:after="0" w:line="240"/>
      </w:pPr>
      <w:r>
        <w:rPr>
          <w:rFonts w:ascii="Consolas" w:cs="Consolas" w:eastAsia="Consolas" w:hAnsi="Consolas"/>
          <w:color w:val="10302B"/>
          <w:sz w:val="16"/>
          <w:szCs w:val="16"/>
        </w:rPr>
        <w:t xml:space="preserve">│   ├─ 3.4 Lecturer demo and open decisions                2.33   (E)</w:t>
      </w:r>
    </w:p>
    <w:p>
      <w:pPr>
        <w:shd w:fill="F3F7F6" w:color="auto" w:val="clear"/>
        <w:spacing w:after="0" w:line="240"/>
      </w:pPr>
      <w:r>
        <w:rPr>
          <w:rFonts w:ascii="Consolas" w:cs="Consolas" w:eastAsia="Consolas" w:hAnsi="Consolas"/>
          <w:color w:val="10302B"/>
          <w:sz w:val="16"/>
          <w:szCs w:val="16"/>
        </w:rPr>
        <w:t xml:space="preserve">│   ├─ 3.5 Pilot building room list and cleaner data       2.17   (F)</w:t>
      </w:r>
    </w:p>
    <w:p>
      <w:pPr>
        <w:shd w:fill="F3F7F6" w:color="auto" w:val="clear"/>
        <w:spacing w:after="0" w:line="240"/>
      </w:pPr>
      <w:r>
        <w:rPr>
          <w:rFonts w:ascii="Consolas" w:cs="Consolas" w:eastAsia="Consolas" w:hAnsi="Consolas"/>
          <w:color w:val="10302B"/>
          <w:sz w:val="16"/>
          <w:szCs w:val="16"/>
        </w:rPr>
        <w:t xml:space="preserve">│   └─ 3.6 Week 0 baseline measurement                     5.17   (G)</w:t>
      </w:r>
    </w:p>
    <w:p>
      <w:pPr>
        <w:shd w:fill="F3F7F6" w:color="auto" w:val="clear"/>
        <w:spacing w:after="0" w:line="240"/>
      </w:pPr>
      <w:r>
        <w:rPr>
          <w:rFonts w:ascii="Consolas" w:cs="Consolas" w:eastAsia="Consolas" w:hAnsi="Consolas"/>
          <w:color w:val="10302B"/>
          <w:sz w:val="16"/>
          <w:szCs w:val="16"/>
        </w:rPr>
        <w:t xml:space="preserve">├─ 4.0 Core system                                         6.83</w:t>
      </w:r>
    </w:p>
    <w:p>
      <w:pPr>
        <w:shd w:fill="F3F7F6" w:color="auto" w:val="clear"/>
        <w:spacing w:after="0" w:line="240"/>
      </w:pPr>
      <w:r>
        <w:rPr>
          <w:rFonts w:ascii="Consolas" w:cs="Consolas" w:eastAsia="Consolas" w:hAnsi="Consolas"/>
          <w:color w:val="10302B"/>
          <w:sz w:val="16"/>
          <w:szCs w:val="16"/>
        </w:rPr>
        <w:t xml:space="preserve">│   ├─ 4.1 Scaffold                                        1.08   (H)</w:t>
      </w:r>
    </w:p>
    <w:p>
      <w:pPr>
        <w:shd w:fill="F3F7F6" w:color="auto" w:val="clear"/>
        <w:spacing w:after="0" w:line="240"/>
      </w:pPr>
      <w:r>
        <w:rPr>
          <w:rFonts w:ascii="Consolas" w:cs="Consolas" w:eastAsia="Consolas" w:hAnsi="Consolas"/>
          <w:color w:val="10302B"/>
          <w:sz w:val="16"/>
          <w:szCs w:val="16"/>
        </w:rPr>
        <w:t xml:space="preserve">│   ├─ 4.2 Schema and seed                                 1.58   (I)</w:t>
      </w:r>
    </w:p>
    <w:p>
      <w:pPr>
        <w:shd w:fill="F3F7F6" w:color="auto" w:val="clear"/>
        <w:spacing w:after="0" w:line="240"/>
      </w:pPr>
      <w:r>
        <w:rPr>
          <w:rFonts w:ascii="Consolas" w:cs="Consolas" w:eastAsia="Consolas" w:hAnsi="Consolas"/>
          <w:color w:val="10302B"/>
          <w:sz w:val="16"/>
          <w:szCs w:val="16"/>
        </w:rPr>
        <w:t xml:space="preserve">│   └─ 4.3 Security core and tests                         4.17   (J)</w:t>
      </w:r>
    </w:p>
    <w:p>
      <w:pPr>
        <w:shd w:fill="F3F7F6" w:color="auto" w:val="clear"/>
        <w:spacing w:after="0" w:line="240"/>
      </w:pPr>
      <w:r>
        <w:rPr>
          <w:rFonts w:ascii="Consolas" w:cs="Consolas" w:eastAsia="Consolas" w:hAnsi="Consolas"/>
          <w:color w:val="10302B"/>
          <w:sz w:val="16"/>
          <w:szCs w:val="16"/>
        </w:rPr>
        <w:t xml:space="preserve">│        ├─ 4.3.1 RLS policies and helper functions        1.00</w:t>
      </w:r>
    </w:p>
    <w:p>
      <w:pPr>
        <w:shd w:fill="F3F7F6" w:color="auto" w:val="clear"/>
        <w:spacing w:after="0" w:line="240"/>
      </w:pPr>
      <w:r>
        <w:rPr>
          <w:rFonts w:ascii="Consolas" w:cs="Consolas" w:eastAsia="Consolas" w:hAnsi="Consolas"/>
          <w:color w:val="10302B"/>
          <w:sz w:val="16"/>
          <w:szCs w:val="16"/>
        </w:rPr>
        <w:t xml:space="preserve">│        ├─ 4.3.2 SQL functions and triggers               1.50</w:t>
      </w:r>
    </w:p>
    <w:p>
      <w:pPr>
        <w:shd w:fill="F3F7F6" w:color="auto" w:val="clear"/>
        <w:spacing w:after="0" w:line="240"/>
      </w:pPr>
      <w:r>
        <w:rPr>
          <w:rFonts w:ascii="Consolas" w:cs="Consolas" w:eastAsia="Consolas" w:hAnsi="Consolas"/>
          <w:color w:val="10302B"/>
          <w:sz w:val="16"/>
          <w:szCs w:val="16"/>
        </w:rPr>
        <w:t xml:space="preserve">│        ├─ 4.3.3 Storage policies                         0.50</w:t>
      </w:r>
    </w:p>
    <w:p>
      <w:pPr>
        <w:shd w:fill="F3F7F6" w:color="auto" w:val="clear"/>
        <w:spacing w:after="0" w:line="240"/>
      </w:pPr>
      <w:r>
        <w:rPr>
          <w:rFonts w:ascii="Consolas" w:cs="Consolas" w:eastAsia="Consolas" w:hAnsi="Consolas"/>
          <w:color w:val="10302B"/>
          <w:sz w:val="16"/>
          <w:szCs w:val="16"/>
        </w:rPr>
        <w:t xml:space="preserve">│        └─ 4.3.4 Security tests S1 to S22                 1.17</w:t>
      </w:r>
    </w:p>
    <w:p>
      <w:pPr>
        <w:shd w:fill="F3F7F6" w:color="auto" w:val="clear"/>
        <w:spacing w:after="0" w:line="240"/>
      </w:pPr>
      <w:r>
        <w:rPr>
          <w:rFonts w:ascii="Consolas" w:cs="Consolas" w:eastAsia="Consolas" w:hAnsi="Consolas"/>
          <w:color w:val="10302B"/>
          <w:sz w:val="16"/>
          <w:szCs w:val="16"/>
        </w:rPr>
        <w:t xml:space="preserve">├─ 5.0 Applications                                        8.84</w:t>
      </w:r>
    </w:p>
    <w:p>
      <w:pPr>
        <w:shd w:fill="F3F7F6" w:color="auto" w:val="clear"/>
        <w:spacing w:after="0" w:line="240"/>
      </w:pPr>
      <w:r>
        <w:rPr>
          <w:rFonts w:ascii="Consolas" w:cs="Consolas" w:eastAsia="Consolas" w:hAnsi="Consolas"/>
          <w:color w:val="10302B"/>
          <w:sz w:val="16"/>
          <w:szCs w:val="16"/>
        </w:rPr>
        <w:t xml:space="preserve">│   ├─ 5.1 Reporter flow (guest)                           3.17   (K)</w:t>
      </w:r>
    </w:p>
    <w:p>
      <w:pPr>
        <w:shd w:fill="F3F7F6" w:color="auto" w:val="clear"/>
        <w:spacing w:after="0" w:line="240"/>
      </w:pPr>
      <w:r>
        <w:rPr>
          <w:rFonts w:ascii="Consolas" w:cs="Consolas" w:eastAsia="Consolas" w:hAnsi="Consolas"/>
          <w:color w:val="10302B"/>
          <w:sz w:val="16"/>
          <w:szCs w:val="16"/>
        </w:rPr>
        <w:t xml:space="preserve">│   ├─ 5.2 Cleaner flow                                    2.67   (L)</w:t>
      </w:r>
    </w:p>
    <w:p>
      <w:pPr>
        <w:shd w:fill="F3F7F6" w:color="auto" w:val="clear"/>
        <w:spacing w:after="0" w:line="240"/>
      </w:pPr>
      <w:r>
        <w:rPr>
          <w:rFonts w:ascii="Consolas" w:cs="Consolas" w:eastAsia="Consolas" w:hAnsi="Consolas"/>
          <w:color w:val="10302B"/>
          <w:sz w:val="16"/>
          <w:szCs w:val="16"/>
        </w:rPr>
        <w:t xml:space="preserve">│   └─ 5.3 Supervisor and admin                            3.00   (N)</w:t>
      </w:r>
    </w:p>
    <w:p>
      <w:pPr>
        <w:shd w:fill="F3F7F6" w:color="auto" w:val="clear"/>
        <w:spacing w:after="0" w:line="240"/>
      </w:pPr>
      <w:r>
        <w:rPr>
          <w:rFonts w:ascii="Consolas" w:cs="Consolas" w:eastAsia="Consolas" w:hAnsi="Consolas"/>
          <w:color w:val="10302B"/>
          <w:sz w:val="16"/>
          <w:szCs w:val="16"/>
        </w:rPr>
        <w:t xml:space="preserve">├─ 6.0 Notifications and escalation                        3.83   (M)</w:t>
      </w:r>
    </w:p>
    <w:p>
      <w:pPr>
        <w:shd w:fill="F3F7F6" w:color="auto" w:val="clear"/>
        <w:spacing w:after="0" w:line="240"/>
      </w:pPr>
      <w:r>
        <w:rPr>
          <w:rFonts w:ascii="Consolas" w:cs="Consolas" w:eastAsia="Consolas" w:hAnsi="Consolas"/>
          <w:color w:val="10302B"/>
          <w:sz w:val="16"/>
          <w:szCs w:val="16"/>
        </w:rPr>
        <w:t xml:space="preserve">├─ 7.0 Release                                             3.25</w:t>
      </w:r>
    </w:p>
    <w:p>
      <w:pPr>
        <w:shd w:fill="F3F7F6" w:color="auto" w:val="clear"/>
        <w:spacing w:after="0" w:line="240"/>
      </w:pPr>
      <w:r>
        <w:rPr>
          <w:rFonts w:ascii="Consolas" w:cs="Consolas" w:eastAsia="Consolas" w:hAnsi="Consolas"/>
          <w:color w:val="10302B"/>
          <w:sz w:val="16"/>
          <w:szCs w:val="16"/>
        </w:rPr>
        <w:t xml:space="preserve">│   ├─ 7.1 Hardening and deploy                            2.08   (O)</w:t>
      </w:r>
    </w:p>
    <w:p>
      <w:pPr>
        <w:shd w:fill="F3F7F6" w:color="auto" w:val="clear"/>
        <w:spacing w:after="0" w:line="240"/>
      </w:pPr>
      <w:r>
        <w:rPr>
          <w:rFonts w:ascii="Consolas" w:cs="Consolas" w:eastAsia="Consolas" w:hAnsi="Consolas"/>
          <w:color w:val="10302B"/>
          <w:sz w:val="16"/>
          <w:szCs w:val="16"/>
        </w:rPr>
        <w:t xml:space="preserve">│   └─ 7.2 Pilot training and dry run                      1.17   (P)</w:t>
      </w:r>
    </w:p>
    <w:p>
      <w:pPr>
        <w:shd w:fill="F3F7F6" w:color="auto" w:val="clear"/>
        <w:spacing w:after="0" w:line="240"/>
      </w:pPr>
      <w:r>
        <w:rPr>
          <w:rFonts w:ascii="Consolas" w:cs="Consolas" w:eastAsia="Consolas" w:hAnsi="Consolas"/>
          <w:color w:val="10302B"/>
          <w:sz w:val="16"/>
          <w:szCs w:val="16"/>
        </w:rPr>
        <w:t xml:space="preserve">└─ 8.0 Pilot operation (10 working days)                  10.00   (Q)</w:t>
      </w:r>
    </w:p>
    <w:p>
      <w:pPr>
        <w:spacing w:after="110" w:line="276"/>
      </w:pPr>
      <w:r>
        <w:rPr>
          <w:rFonts w:ascii="Calibri" w:cs="Calibri" w:eastAsia="Calibri" w:hAnsi="Calibri"/>
          <w:b/>
          <w:bCs/>
          <w:sz w:val="21"/>
          <w:szCs w:val="21"/>
        </w:rPr>
        <w:t xml:space="preserve">100% rule check (parent = sum of children):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8"/>
        <w:gridCol w:w="5641"/>
        <w:gridCol w:w="866"/>
        <w:gridCol w:w="1377"/>
        <w:gridCol w:w="866"/>
      </w:tblGrid>
      <w:tr>
        <w:trPr>
          <w:cantSplit/>
          <w:tblHeader/>
        </w:trPr>
        <w:tc>
          <w:tcPr>
            <w:tcW w:type="dxa" w:w="888"/>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Parent</w:t>
            </w:r>
          </w:p>
        </w:tc>
        <w:tc>
          <w:tcPr>
            <w:tcW w:type="dxa" w:w="564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Children</w:t>
            </w:r>
          </w:p>
        </w:tc>
        <w:tc>
          <w:tcPr>
            <w:tcW w:type="dxa" w:w="866"/>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Sum</w:t>
            </w:r>
          </w:p>
        </w:tc>
        <w:tc>
          <w:tcPr>
            <w:tcW w:type="dxa" w:w="1377"/>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Parent value</w:t>
            </w:r>
          </w:p>
        </w:tc>
        <w:tc>
          <w:tcPr>
            <w:tcW w:type="dxa" w:w="866"/>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Result</w:t>
            </w:r>
          </w:p>
        </w:tc>
      </w:tr>
      <w:tr>
        <w:trPr>
          <w:cantSplit/>
          <w:tblHeader w:val="off"/>
        </w:trPr>
        <w:tc>
          <w:tcPr>
            <w:tcW w:type="dxa" w:w="88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1.0</w:t>
            </w:r>
          </w:p>
        </w:tc>
        <w:tc>
          <w:tcPr>
            <w:tcW w:type="dxa" w:w="564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1.08 + 2.00</w:t>
            </w:r>
          </w:p>
        </w:tc>
        <w:tc>
          <w:tcPr>
            <w:tcW w:type="dxa" w:w="8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3.08</w:t>
            </w:r>
          </w:p>
        </w:tc>
        <w:tc>
          <w:tcPr>
            <w:tcW w:type="dxa" w:w="137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3.08</w:t>
            </w:r>
          </w:p>
        </w:tc>
        <w:tc>
          <w:tcPr>
            <w:tcW w:type="dxa" w:w="8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OK</w:t>
            </w:r>
          </w:p>
        </w:tc>
      </w:tr>
      <w:tr>
        <w:trPr>
          <w:cantSplit/>
          <w:tblHeader w:val="off"/>
        </w:trPr>
        <w:tc>
          <w:tcPr>
            <w:tcW w:type="dxa" w:w="88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3.0</w:t>
            </w:r>
          </w:p>
        </w:tc>
        <w:tc>
          <w:tcPr>
            <w:tcW w:type="dxa" w:w="564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1.25 + 2.00 + 1.33 + 2.33 + 2.17 + 5.17</w:t>
            </w:r>
          </w:p>
        </w:tc>
        <w:tc>
          <w:tcPr>
            <w:tcW w:type="dxa" w:w="8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14.25</w:t>
            </w:r>
          </w:p>
        </w:tc>
        <w:tc>
          <w:tcPr>
            <w:tcW w:type="dxa" w:w="137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14.25</w:t>
            </w:r>
          </w:p>
        </w:tc>
        <w:tc>
          <w:tcPr>
            <w:tcW w:type="dxa" w:w="8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OK</w:t>
            </w:r>
          </w:p>
        </w:tc>
      </w:tr>
      <w:tr>
        <w:trPr>
          <w:cantSplit/>
          <w:tblHeader w:val="off"/>
        </w:trPr>
        <w:tc>
          <w:tcPr>
            <w:tcW w:type="dxa" w:w="88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4.0</w:t>
            </w:r>
          </w:p>
        </w:tc>
        <w:tc>
          <w:tcPr>
            <w:tcW w:type="dxa" w:w="564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1.08 + 1.58 + 4.17</w:t>
            </w:r>
          </w:p>
        </w:tc>
        <w:tc>
          <w:tcPr>
            <w:tcW w:type="dxa" w:w="8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6.83</w:t>
            </w:r>
          </w:p>
        </w:tc>
        <w:tc>
          <w:tcPr>
            <w:tcW w:type="dxa" w:w="137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6.83</w:t>
            </w:r>
          </w:p>
        </w:tc>
        <w:tc>
          <w:tcPr>
            <w:tcW w:type="dxa" w:w="8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OK</w:t>
            </w:r>
          </w:p>
        </w:tc>
      </w:tr>
      <w:tr>
        <w:trPr>
          <w:cantSplit/>
          <w:tblHeader w:val="off"/>
        </w:trPr>
        <w:tc>
          <w:tcPr>
            <w:tcW w:type="dxa" w:w="88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4.3</w:t>
            </w:r>
          </w:p>
        </w:tc>
        <w:tc>
          <w:tcPr>
            <w:tcW w:type="dxa" w:w="564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1.00 + 1.50 + 0.50 + 1.17</w:t>
            </w:r>
          </w:p>
        </w:tc>
        <w:tc>
          <w:tcPr>
            <w:tcW w:type="dxa" w:w="8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4.17</w:t>
            </w:r>
          </w:p>
        </w:tc>
        <w:tc>
          <w:tcPr>
            <w:tcW w:type="dxa" w:w="137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4.17</w:t>
            </w:r>
          </w:p>
        </w:tc>
        <w:tc>
          <w:tcPr>
            <w:tcW w:type="dxa" w:w="8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OK</w:t>
            </w:r>
          </w:p>
        </w:tc>
      </w:tr>
      <w:tr>
        <w:trPr>
          <w:cantSplit/>
          <w:tblHeader w:val="off"/>
        </w:trPr>
        <w:tc>
          <w:tcPr>
            <w:tcW w:type="dxa" w:w="88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5.0</w:t>
            </w:r>
          </w:p>
        </w:tc>
        <w:tc>
          <w:tcPr>
            <w:tcW w:type="dxa" w:w="564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3.17 + 2.67 + 3.00</w:t>
            </w:r>
          </w:p>
        </w:tc>
        <w:tc>
          <w:tcPr>
            <w:tcW w:type="dxa" w:w="8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8.84</w:t>
            </w:r>
          </w:p>
        </w:tc>
        <w:tc>
          <w:tcPr>
            <w:tcW w:type="dxa" w:w="137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8.84</w:t>
            </w:r>
          </w:p>
        </w:tc>
        <w:tc>
          <w:tcPr>
            <w:tcW w:type="dxa" w:w="8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OK</w:t>
            </w:r>
          </w:p>
        </w:tc>
      </w:tr>
      <w:tr>
        <w:trPr>
          <w:cantSplit/>
          <w:tblHeader w:val="off"/>
        </w:trPr>
        <w:tc>
          <w:tcPr>
            <w:tcW w:type="dxa" w:w="88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7.0</w:t>
            </w:r>
          </w:p>
        </w:tc>
        <w:tc>
          <w:tcPr>
            <w:tcW w:type="dxa" w:w="564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2.08 + 1.17</w:t>
            </w:r>
          </w:p>
        </w:tc>
        <w:tc>
          <w:tcPr>
            <w:tcW w:type="dxa" w:w="8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3.25</w:t>
            </w:r>
          </w:p>
        </w:tc>
        <w:tc>
          <w:tcPr>
            <w:tcW w:type="dxa" w:w="137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3.25</w:t>
            </w:r>
          </w:p>
        </w:tc>
        <w:tc>
          <w:tcPr>
            <w:tcW w:type="dxa" w:w="8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OK</w:t>
            </w:r>
          </w:p>
        </w:tc>
      </w:tr>
      <w:tr>
        <w:trPr>
          <w:cantSplit/>
          <w:tblHeader w:val="off"/>
        </w:trPr>
        <w:tc>
          <w:tcPr>
            <w:tcW w:type="dxa" w:w="88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Project</w:t>
            </w:r>
          </w:p>
        </w:tc>
        <w:tc>
          <w:tcPr>
            <w:tcW w:type="dxa" w:w="564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3.08 + 14.25 + 6.83 + 8.84 + 3.83 + 3.25 + 10.00</w:t>
            </w:r>
          </w:p>
        </w:tc>
        <w:tc>
          <w:tcPr>
            <w:tcW w:type="dxa" w:w="8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50.08</w:t>
            </w:r>
          </w:p>
        </w:tc>
        <w:tc>
          <w:tcPr>
            <w:tcW w:type="dxa" w:w="137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50.08</w:t>
            </w:r>
          </w:p>
        </w:tc>
        <w:tc>
          <w:tcPr>
            <w:tcW w:type="dxa" w:w="8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OK</w:t>
            </w:r>
          </w:p>
        </w:tc>
      </w:tr>
    </w:tbl>
    <w:p>
      <w:pPr>
        <w:spacing w:after="120"/>
      </w:pPr>
    </w:p>
    <w:p>
      <w:pPr>
        <w:spacing w:after="110" w:line="276"/>
      </w:pPr>
      <w:r>
        <w:rPr>
          <w:rFonts w:ascii="Calibri" w:cs="Calibri" w:eastAsia="Calibri" w:hAnsi="Calibri"/>
          <w:b/>
          <w:bCs/>
          <w:sz w:val="21"/>
          <w:szCs w:val="21"/>
        </w:rPr>
        <w:t xml:space="preserve">WBS dictionary (three examples; the rest follow the same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6"/>
        <w:gridCol w:w="2943"/>
        <w:gridCol w:w="2718"/>
        <w:gridCol w:w="3301"/>
      </w:tblGrid>
      <w:tr>
        <w:trPr>
          <w:cantSplit/>
          <w:tblHeader/>
        </w:trPr>
        <w:tc>
          <w:tcPr>
            <w:tcW w:type="dxa" w:w="676"/>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Field</w:t>
            </w:r>
          </w:p>
        </w:tc>
        <w:tc>
          <w:tcPr>
            <w:tcW w:type="dxa" w:w="2943"/>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4.3.4 Security tests</w:t>
            </w:r>
          </w:p>
        </w:tc>
        <w:tc>
          <w:tcPr>
            <w:tcW w:type="dxa" w:w="2718"/>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5.1 Reporter flow</w:t>
            </w:r>
          </w:p>
        </w:tc>
        <w:tc>
          <w:tcPr>
            <w:tcW w:type="dxa" w:w="330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6.0 Notifications and escalation</w:t>
            </w:r>
          </w:p>
        </w:tc>
      </w:tr>
      <w:tr>
        <w:trPr>
          <w:cantSplit/>
          <w:tblHeader w:val="off"/>
        </w:trPr>
        <w:tc>
          <w:tcPr>
            <w:tcW w:type="dxa" w:w="67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Responsible</w:t>
            </w:r>
          </w:p>
        </w:tc>
        <w:tc>
          <w:tcPr>
            <w:tcW w:type="dxa" w:w="294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Claude Code, accepted by Farid</w:t>
            </w:r>
          </w:p>
        </w:tc>
        <w:tc>
          <w:tcPr>
            <w:tcW w:type="dxa" w:w="2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Claude Code, accepted by Farid</w:t>
            </w:r>
          </w:p>
        </w:tc>
        <w:tc>
          <w:tcPr>
            <w:tcW w:type="dxa" w:w="330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Claude Code, accepted by Farid</w:t>
            </w:r>
          </w:p>
        </w:tc>
      </w:tr>
      <w:tr>
        <w:trPr>
          <w:cantSplit/>
          <w:tblHeader w:val="off"/>
        </w:trPr>
        <w:tc>
          <w:tcPr>
            <w:tcW w:type="dxa" w:w="67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Description</w:t>
            </w:r>
          </w:p>
        </w:tc>
        <w:tc>
          <w:tcPr>
            <w:tcW w:type="dxa" w:w="294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Automated tests S1 to S22 run with one command and print pass or fail per test</w:t>
            </w:r>
          </w:p>
        </w:tc>
        <w:tc>
          <w:tcPr>
            <w:tcW w:type="dxa" w:w="2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Guest QR landing, floor picker, form, photo, status page, rating, cancel</w:t>
            </w:r>
          </w:p>
        </w:tc>
        <w:tc>
          <w:tcPr>
            <w:tcW w:type="dxa" w:w="330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Task links, notify function, WhatsApp provider, signed webhook, escalation job</w:t>
            </w:r>
          </w:p>
        </w:tc>
      </w:tr>
      <w:tr>
        <w:trPr>
          <w:cantSplit/>
          <w:tblHeader w:val="off"/>
        </w:trPr>
        <w:tc>
          <w:tcPr>
            <w:tcW w:type="dxa" w:w="67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Deliverable</w:t>
            </w:r>
          </w:p>
        </w:tc>
        <w:tc>
          <w:tcPr>
            <w:tcW w:type="dxa" w:w="294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onsolas" w:cs="Consolas" w:eastAsia="Consolas" w:hAnsi="Consolas"/>
                <w:color w:val="7A2E0E"/>
                <w:sz w:val="16"/>
                <w:szCs w:val="16"/>
              </w:rPr>
              <w:t xml:space="preserve">npm run test:db</w:t>
            </w:r>
            <w:r>
              <w:rPr>
                <w:rFonts w:ascii="Calibri" w:cs="Calibri" w:eastAsia="Calibri" w:hAnsi="Calibri"/>
                <w:b w:val="false"/>
                <w:bCs w:val="false"/>
                <w:sz w:val="18"/>
                <w:szCs w:val="18"/>
              </w:rPr>
              <w:t xml:space="preserve"> report</w:t>
            </w:r>
          </w:p>
        </w:tc>
        <w:tc>
          <w:tcPr>
            <w:tcW w:type="dxa" w:w="2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Working screens on a phone</w:t>
            </w:r>
          </w:p>
        </w:tc>
        <w:tc>
          <w:tcPr>
            <w:tcW w:type="dxa" w:w="330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Message received by a real phone, escalation fires</w:t>
            </w:r>
          </w:p>
        </w:tc>
      </w:tr>
      <w:tr>
        <w:trPr>
          <w:cantSplit/>
          <w:tblHeader w:val="off"/>
        </w:trPr>
        <w:tc>
          <w:tcPr>
            <w:tcW w:type="dxa" w:w="67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Acceptance</w:t>
            </w:r>
          </w:p>
        </w:tc>
        <w:tc>
          <w:tcPr>
            <w:tcW w:type="dxa" w:w="294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All listed tests pass. Removing one policy makes a test fail</w:t>
            </w:r>
          </w:p>
        </w:tc>
        <w:tc>
          <w:tcPr>
            <w:tcW w:type="dxa" w:w="2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REQ-01, REQ-06, REQ-13 met</w:t>
            </w:r>
          </w:p>
        </w:tc>
        <w:tc>
          <w:tcPr>
            <w:tcW w:type="dxa" w:w="330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REQ-07, REQ-08 met, S13 and S17 pass</w:t>
            </w:r>
          </w:p>
        </w:tc>
      </w:tr>
      <w:tr>
        <w:trPr>
          <w:cantSplit/>
          <w:tblHeader w:val="off"/>
        </w:trPr>
        <w:tc>
          <w:tcPr>
            <w:tcW w:type="dxa" w:w="67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Depends on</w:t>
            </w:r>
          </w:p>
        </w:tc>
        <w:tc>
          <w:tcPr>
            <w:tcW w:type="dxa" w:w="294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4.2</w:t>
            </w:r>
          </w:p>
        </w:tc>
        <w:tc>
          <w:tcPr>
            <w:tcW w:type="dxa" w:w="2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4.3</w:t>
            </w:r>
          </w:p>
        </w:tc>
        <w:tc>
          <w:tcPr>
            <w:tcW w:type="dxa" w:w="330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5.1, 5.2, decision on WhatsApp provider (3.4)</w:t>
            </w:r>
          </w:p>
        </w:tc>
      </w:tr>
      <w:tr>
        <w:trPr>
          <w:cantSplit/>
          <w:tblHeader w:val="off"/>
        </w:trPr>
        <w:tc>
          <w:tcPr>
            <w:tcW w:type="dxa" w:w="67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Effort</w:t>
            </w:r>
          </w:p>
        </w:tc>
        <w:tc>
          <w:tcPr>
            <w:tcW w:type="dxa" w:w="294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1.17</w:t>
            </w:r>
          </w:p>
        </w:tc>
        <w:tc>
          <w:tcPr>
            <w:tcW w:type="dxa" w:w="2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3.17</w:t>
            </w:r>
          </w:p>
        </w:tc>
        <w:tc>
          <w:tcPr>
            <w:tcW w:type="dxa" w:w="330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3.83</w:t>
            </w:r>
          </w:p>
        </w:tc>
      </w:tr>
      <w:tr>
        <w:trPr>
          <w:cantSplit/>
          <w:tblHeader w:val="off"/>
        </w:trPr>
        <w:tc>
          <w:tcPr>
            <w:tcW w:type="dxa" w:w="67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Risk</w:t>
            </w:r>
          </w:p>
        </w:tc>
        <w:tc>
          <w:tcPr>
            <w:tcW w:type="dxa" w:w="294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Tests too weak</w:t>
            </w:r>
          </w:p>
        </w:tc>
        <w:tc>
          <w:tcPr>
            <w:tcW w:type="dxa" w:w="2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Slow phones</w:t>
            </w:r>
          </w:p>
        </w:tc>
        <w:tc>
          <w:tcPr>
            <w:tcW w:type="dxa" w:w="330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Provider approval delay</w:t>
            </w:r>
          </w:p>
        </w:tc>
      </w:tr>
    </w:tbl>
    <w:p>
      <w:pPr>
        <w:spacing w:after="120"/>
        <w:sectPr>
          <w:headerReference w:type="default" r:id="rId6"/>
          <w:footerReference w:type="default" r:id="rId7"/>
          <w:pgSz w:w="11906" w:h="16838" w:orient="portrait"/>
          <w:pgMar w:top="1134" w:right="1134" w:bottom="1134" w:left="1134" w:header="708" w:footer="708" w:gutter="0"/>
          <w:pgNumType/>
          <w:docGrid w:linePitch="360"/>
        </w:sectPr>
      </w:pPr>
    </w:p>
    <w:p>
      <w:pPr>
        <w:pStyle w:val="Heading2"/>
      </w:pPr>
      <w:r>
        <w:rPr>
          <w:rFonts w:ascii="Calibri" w:cs="Calibri" w:eastAsia="Calibri" w:hAnsi="Calibri"/>
        </w:rPr>
        <w:t xml:space="preserve">2.5 Schedule management</w:t>
      </w:r>
    </w:p>
    <w:p>
      <w:pPr>
        <w:spacing w:after="110" w:line="276"/>
      </w:pPr>
      <w:r>
        <w:rPr>
          <w:rFonts w:ascii="Calibri" w:cs="Calibri" w:eastAsia="Calibri" w:hAnsi="Calibri"/>
          <w:b/>
          <w:bCs/>
          <w:sz w:val="21"/>
          <w:szCs w:val="21"/>
        </w:rPr>
        <w:t xml:space="preserve">Activity list, dependencies and three-point estimates.</w:t>
      </w:r>
      <w:r>
        <w:rPr>
          <w:rFonts w:ascii="Calibri" w:cs="Calibri" w:eastAsia="Calibri" w:hAnsi="Calibri"/>
          <w:sz w:val="21"/>
          <w:szCs w:val="21"/>
        </w:rPr>
        <w:t xml:space="preserve"> Durations in working days. </w:t>
      </w:r>
      <w:r>
        <w:rPr>
          <w:rFonts w:ascii="Consolas" w:cs="Consolas" w:eastAsia="Consolas" w:hAnsi="Consolas"/>
          <w:color w:val="7A2E0E"/>
          <w:sz w:val="19"/>
          <w:szCs w:val="19"/>
        </w:rPr>
        <w:t xml:space="preserve">te = (o + 4m + p) ÷ 6</w:t>
      </w:r>
      <w:r>
        <w:rPr>
          <w:rFonts w:ascii="Calibri" w:cs="Calibri" w:eastAsia="Calibri" w:hAnsi="Calibri"/>
          <w:sz w:val="21"/>
          <w:szCs w:val="21"/>
        </w:rPr>
        <w:t xml:space="preserve"> and </w:t>
      </w:r>
      <w:r>
        <w:rPr>
          <w:rFonts w:ascii="Consolas" w:cs="Consolas" w:eastAsia="Consolas" w:hAnsi="Consolas"/>
          <w:color w:val="7A2E0E"/>
          <w:sz w:val="19"/>
          <w:szCs w:val="19"/>
        </w:rPr>
        <w:t xml:space="preserve">σ = (p − o) ÷ 6</w:t>
      </w:r>
      <w:r>
        <w:rPr>
          <w:rFonts w:ascii="Calibri" w:cs="Calibri" w:eastAsia="Calibri" w:hAnsi="Calibri"/>
          <w:sz w:val="21"/>
          <w:szCs w:val="21"/>
        </w:rPr>
        <w:t xml:space="preserve">.</w:t>
      </w:r>
    </w:p>
    <w:p>
      <w:pPr>
        <w:spacing w:after="110" w:line="276"/>
      </w:pPr>
      <w:r>
        <w:rPr>
          <w:rFonts w:ascii="Calibri" w:cs="Calibri" w:eastAsia="Calibri" w:hAnsi="Calibri"/>
          <w:sz w:val="21"/>
          <w:szCs w:val="21"/>
        </w:rPr>
        <w:t xml:space="preserve">Dependency type: M = mandatory, D = discretionary (soft logic), E = external.</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71"/>
        <w:gridCol w:w="4933"/>
        <w:gridCol w:w="871"/>
        <w:gridCol w:w="3540"/>
        <w:gridCol w:w="871"/>
        <w:gridCol w:w="871"/>
        <w:gridCol w:w="871"/>
        <w:gridCol w:w="871"/>
        <w:gridCol w:w="871"/>
      </w:tblGrid>
      <w:tr>
        <w:trPr>
          <w:cantSplit/>
          <w:tblHeader/>
        </w:trPr>
        <w:tc>
          <w:tcPr>
            <w:tcW w:type="dxa" w:w="87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ID</w:t>
            </w:r>
          </w:p>
        </w:tc>
        <w:tc>
          <w:tcPr>
            <w:tcW w:type="dxa" w:w="4933"/>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Activity</w:t>
            </w:r>
          </w:p>
        </w:tc>
        <w:tc>
          <w:tcPr>
            <w:tcW w:type="dxa" w:w="87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WBS</w:t>
            </w:r>
          </w:p>
        </w:tc>
        <w:tc>
          <w:tcPr>
            <w:tcW w:type="dxa" w:w="354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Predecessors (type)</w:t>
            </w:r>
          </w:p>
        </w:tc>
        <w:tc>
          <w:tcPr>
            <w:tcW w:type="dxa" w:w="87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o</w:t>
            </w:r>
          </w:p>
        </w:tc>
        <w:tc>
          <w:tcPr>
            <w:tcW w:type="dxa" w:w="87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m</w:t>
            </w:r>
          </w:p>
        </w:tc>
        <w:tc>
          <w:tcPr>
            <w:tcW w:type="dxa" w:w="87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p</w:t>
            </w:r>
          </w:p>
        </w:tc>
        <w:tc>
          <w:tcPr>
            <w:tcW w:type="dxa" w:w="87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te</w:t>
            </w:r>
          </w:p>
        </w:tc>
        <w:tc>
          <w:tcPr>
            <w:tcW w:type="dxa" w:w="87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σ</w:t>
            </w:r>
          </w:p>
        </w:tc>
      </w:tr>
      <w:tr>
        <w:trPr>
          <w:cantSplit/>
          <w:tblHeader w:val="off"/>
        </w:trPr>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A</w:t>
            </w:r>
          </w:p>
        </w:tc>
        <w:tc>
          <w:tcPr>
            <w:tcW w:type="dxa" w:w="493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Charter, plan and baseline approved</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1.1</w:t>
            </w:r>
          </w:p>
        </w:tc>
        <w:tc>
          <w:tcPr>
            <w:tcW w:type="dxa" w:w="354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none</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0.5</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1.08</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0.25</w:t>
            </w:r>
          </w:p>
        </w:tc>
      </w:tr>
      <w:tr>
        <w:trPr>
          <w:cantSplit/>
          <w:tblHeader w:val="off"/>
        </w:trPr>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B</w:t>
            </w:r>
          </w:p>
        </w:tc>
        <w:tc>
          <w:tcPr>
            <w:tcW w:type="dxa" w:w="493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Cross-device test and email fix</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3.1</w:t>
            </w:r>
          </w:p>
        </w:tc>
        <w:tc>
          <w:tcPr>
            <w:tcW w:type="dxa" w:w="354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A (M)</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0.5</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1.25</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0.42</w:t>
            </w:r>
          </w:p>
        </w:tc>
      </w:tr>
      <w:tr>
        <w:trPr>
          <w:cantSplit/>
          <w:tblHeader w:val="off"/>
        </w:trPr>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C</w:t>
            </w:r>
          </w:p>
        </w:tc>
        <w:tc>
          <w:tcPr>
            <w:tcW w:type="dxa" w:w="493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Friends test, 5 testers</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3.2</w:t>
            </w:r>
          </w:p>
        </w:tc>
        <w:tc>
          <w:tcPr>
            <w:tcW w:type="dxa" w:w="354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B (M)</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2.00</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0.33</w:t>
            </w:r>
          </w:p>
        </w:tc>
      </w:tr>
      <w:tr>
        <w:trPr>
          <w:cantSplit/>
          <w:tblHeader w:val="off"/>
        </w:trPr>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D</w:t>
            </w:r>
          </w:p>
        </w:tc>
        <w:tc>
          <w:tcPr>
            <w:tcW w:type="dxa" w:w="493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Fix test findings</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3.3</w:t>
            </w:r>
          </w:p>
        </w:tc>
        <w:tc>
          <w:tcPr>
            <w:tcW w:type="dxa" w:w="354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C (M)</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1.33</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0.33</w:t>
            </w:r>
          </w:p>
        </w:tc>
      </w:tr>
      <w:tr>
        <w:trPr>
          <w:cantSplit/>
          <w:tblHeader w:val="off"/>
        </w:trPr>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E</w:t>
            </w:r>
          </w:p>
        </w:tc>
        <w:tc>
          <w:tcPr>
            <w:tcW w:type="dxa" w:w="493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Lecturer demo and open decisions</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3.4</w:t>
            </w:r>
          </w:p>
        </w:tc>
        <w:tc>
          <w:tcPr>
            <w:tcW w:type="dxa" w:w="354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D (D), people available (E)</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2.33</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0.67</w:t>
            </w:r>
          </w:p>
        </w:tc>
      </w:tr>
      <w:tr>
        <w:trPr>
          <w:cantSplit/>
          <w:tblHeader w:val="off"/>
        </w:trPr>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w:t>
            </w:r>
          </w:p>
        </w:tc>
        <w:tc>
          <w:tcPr>
            <w:tcW w:type="dxa" w:w="493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Pilot room list and cleaner data</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3.5</w:t>
            </w:r>
          </w:p>
        </w:tc>
        <w:tc>
          <w:tcPr>
            <w:tcW w:type="dxa" w:w="354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A (M), facility unit (E)</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2.17</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0.50</w:t>
            </w:r>
          </w:p>
        </w:tc>
      </w:tr>
      <w:tr>
        <w:trPr>
          <w:cantSplit/>
          <w:tblHeader w:val="off"/>
        </w:trPr>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G</w:t>
            </w:r>
          </w:p>
        </w:tc>
        <w:tc>
          <w:tcPr>
            <w:tcW w:type="dxa" w:w="493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Week 0 baseline measurement</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3.6</w:t>
            </w:r>
          </w:p>
        </w:tc>
        <w:tc>
          <w:tcPr>
            <w:tcW w:type="dxa" w:w="354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A (M), facility unit (E)</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6</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5.17</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0.17</w:t>
            </w:r>
          </w:p>
        </w:tc>
      </w:tr>
      <w:tr>
        <w:trPr>
          <w:cantSplit/>
          <w:tblHeader w:val="off"/>
        </w:trPr>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H</w:t>
            </w:r>
          </w:p>
        </w:tc>
        <w:tc>
          <w:tcPr>
            <w:tcW w:type="dxa" w:w="493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Scaffold (C0)</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4.1</w:t>
            </w:r>
          </w:p>
        </w:tc>
        <w:tc>
          <w:tcPr>
            <w:tcW w:type="dxa" w:w="354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D (D)</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0.5</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1.08</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0.25</w:t>
            </w:r>
          </w:p>
        </w:tc>
      </w:tr>
      <w:tr>
        <w:trPr>
          <w:cantSplit/>
          <w:tblHeader w:val="off"/>
        </w:trPr>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I</w:t>
            </w:r>
          </w:p>
        </w:tc>
        <w:tc>
          <w:tcPr>
            <w:tcW w:type="dxa" w:w="493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Schema and seed (C1)</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4.2</w:t>
            </w:r>
          </w:p>
        </w:tc>
        <w:tc>
          <w:tcPr>
            <w:tcW w:type="dxa" w:w="354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H (M)</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1.5</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2.5</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1.58</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0.25</w:t>
            </w:r>
          </w:p>
        </w:tc>
      </w:tr>
      <w:tr>
        <w:trPr>
          <w:cantSplit/>
          <w:tblHeader w:val="off"/>
        </w:trPr>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J</w:t>
            </w:r>
          </w:p>
        </w:tc>
        <w:tc>
          <w:tcPr>
            <w:tcW w:type="dxa" w:w="493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Security core and tests (C2)</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4.3</w:t>
            </w:r>
          </w:p>
        </w:tc>
        <w:tc>
          <w:tcPr>
            <w:tcW w:type="dxa" w:w="354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I (M)</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6</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4.17</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0.50</w:t>
            </w:r>
          </w:p>
        </w:tc>
      </w:tr>
      <w:tr>
        <w:trPr>
          <w:cantSplit/>
          <w:tblHeader w:val="off"/>
        </w:trPr>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K</w:t>
            </w:r>
          </w:p>
        </w:tc>
        <w:tc>
          <w:tcPr>
            <w:tcW w:type="dxa" w:w="493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Reporter flow (C3)</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5.1</w:t>
            </w:r>
          </w:p>
        </w:tc>
        <w:tc>
          <w:tcPr>
            <w:tcW w:type="dxa" w:w="354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J (M)</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3.17</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0.50</w:t>
            </w:r>
          </w:p>
        </w:tc>
      </w:tr>
      <w:tr>
        <w:trPr>
          <w:cantSplit/>
          <w:tblHeader w:val="off"/>
        </w:trPr>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L</w:t>
            </w:r>
          </w:p>
        </w:tc>
        <w:tc>
          <w:tcPr>
            <w:tcW w:type="dxa" w:w="493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Cleaner flow (C4)</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5.2</w:t>
            </w:r>
          </w:p>
        </w:tc>
        <w:tc>
          <w:tcPr>
            <w:tcW w:type="dxa" w:w="354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J (M)</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2.5</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2.67</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0.33</w:t>
            </w:r>
          </w:p>
        </w:tc>
      </w:tr>
      <w:tr>
        <w:trPr>
          <w:cantSplit/>
          <w:tblHeader w:val="off"/>
        </w:trPr>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M</w:t>
            </w:r>
          </w:p>
        </w:tc>
        <w:tc>
          <w:tcPr>
            <w:tcW w:type="dxa" w:w="493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Notifications and escalation (C5)</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6.0</w:t>
            </w:r>
          </w:p>
        </w:tc>
        <w:tc>
          <w:tcPr>
            <w:tcW w:type="dxa" w:w="354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K, L (M), E (M, provider decision)</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3.5</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6</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3.83</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0.50</w:t>
            </w:r>
          </w:p>
        </w:tc>
      </w:tr>
      <w:tr>
        <w:trPr>
          <w:cantSplit/>
          <w:tblHeader w:val="off"/>
        </w:trPr>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N</w:t>
            </w:r>
          </w:p>
        </w:tc>
        <w:tc>
          <w:tcPr>
            <w:tcW w:type="dxa" w:w="493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Supervisor and admin (C6)</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5.3</w:t>
            </w:r>
          </w:p>
        </w:tc>
        <w:tc>
          <w:tcPr>
            <w:tcW w:type="dxa" w:w="354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K, L (M)</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3.00</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0.33</w:t>
            </w:r>
          </w:p>
        </w:tc>
      </w:tr>
      <w:tr>
        <w:trPr>
          <w:cantSplit/>
          <w:tblHeader w:val="off"/>
        </w:trPr>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O</w:t>
            </w:r>
          </w:p>
        </w:tc>
        <w:tc>
          <w:tcPr>
            <w:tcW w:type="dxa" w:w="493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Hardening and deploy (C7)</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7.1</w:t>
            </w:r>
          </w:p>
        </w:tc>
        <w:tc>
          <w:tcPr>
            <w:tcW w:type="dxa" w:w="354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M, N (M)</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1.5</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2.08</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0.25</w:t>
            </w:r>
          </w:p>
        </w:tc>
      </w:tr>
      <w:tr>
        <w:trPr>
          <w:cantSplit/>
          <w:tblHeader w:val="off"/>
        </w:trPr>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P</w:t>
            </w:r>
          </w:p>
        </w:tc>
        <w:tc>
          <w:tcPr>
            <w:tcW w:type="dxa" w:w="493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Pilot training and dry run</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7.2</w:t>
            </w:r>
          </w:p>
        </w:tc>
        <w:tc>
          <w:tcPr>
            <w:tcW w:type="dxa" w:w="354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O (M), F, G (M)</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1.17</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0.17</w:t>
            </w:r>
          </w:p>
        </w:tc>
      </w:tr>
      <w:tr>
        <w:trPr>
          <w:cantSplit/>
          <w:tblHeader w:val="off"/>
        </w:trPr>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Q</w:t>
            </w:r>
          </w:p>
        </w:tc>
        <w:tc>
          <w:tcPr>
            <w:tcW w:type="dxa" w:w="493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Pilot operation</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8.0</w:t>
            </w:r>
          </w:p>
        </w:tc>
        <w:tc>
          <w:tcPr>
            <w:tcW w:type="dxa" w:w="354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P (M)</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10.00</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w:t>
            </w:r>
          </w:p>
        </w:tc>
      </w:tr>
      <w:tr>
        <w:trPr>
          <w:cantSplit/>
          <w:tblHeader w:val="off"/>
        </w:trPr>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w:t>
            </w:r>
          </w:p>
        </w:tc>
        <w:tc>
          <w:tcPr>
            <w:tcW w:type="dxa" w:w="493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Evaluation and closing report</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1.2</w:t>
            </w:r>
          </w:p>
        </w:tc>
        <w:tc>
          <w:tcPr>
            <w:tcW w:type="dxa" w:w="354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Q (M)</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2.00</w:t>
            </w:r>
          </w:p>
        </w:tc>
        <w:tc>
          <w:tcPr>
            <w:tcW w:type="dxa" w:w="87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0.33</w:t>
            </w:r>
          </w:p>
        </w:tc>
      </w:tr>
    </w:tbl>
    <w:p>
      <w:pPr>
        <w:spacing w:after="120"/>
      </w:pPr>
    </w:p>
    <w:p>
      <w:pPr>
        <w:spacing w:after="110" w:line="276"/>
      </w:pPr>
      <w:r>
        <w:rPr>
          <w:rFonts w:ascii="Calibri" w:cs="Calibri" w:eastAsia="Calibri" w:hAnsi="Calibri"/>
          <w:b/>
          <w:bCs/>
          <w:sz w:val="21"/>
          <w:szCs w:val="21"/>
        </w:rPr>
        <w:t xml:space="preserve">Network diagram (activity on node).</w:t>
      </w:r>
      <w:r>
        <w:rPr>
          <w:rFonts w:ascii="Calibri" w:cs="Calibri" w:eastAsia="Calibri" w:hAnsi="Calibri"/>
          <w:sz w:val="21"/>
          <w:szCs w:val="21"/>
        </w:rPr>
        <w:t xml:space="preserve"> Critical activities are shown in red.</w:t>
      </w:r>
    </w:p>
    <w:p>
      <w:pPr>
        <w:spacing w:after="160" w:before="80"/>
        <w:jc w:val="center"/>
      </w:pPr>
      <w:r>
        <w:drawing>
          <wp:inline distT="0" distB="0" distL="0" distR="0">
            <wp:extent cx="8858250" cy="4686300"/>
            <wp:effectExtent t="0" r="0" b="0" l="0"/>
            <wp:docPr id="1" name="Network diagram" descr="Activity on node network diagram with critical path in red" title="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858250" cy="4686300"/>
                    </a:xfrm>
                    <a:prstGeom prst="rect">
                      <a:avLst/>
                    </a:prstGeom>
                  </pic:spPr>
                </pic:pic>
              </a:graphicData>
            </a:graphic>
          </wp:inline>
        </w:drawing>
      </w:r>
    </w:p>
    <w:p>
      <w:pPr>
        <w:spacing w:after="110" w:line="276"/>
      </w:pPr>
      <w:r>
        <w:rPr>
          <w:rFonts w:ascii="Calibri" w:cs="Calibri" w:eastAsia="Calibri" w:hAnsi="Calibri"/>
          <w:b/>
          <w:bCs/>
          <w:sz w:val="21"/>
          <w:szCs w:val="21"/>
        </w:rPr>
        <w:t xml:space="preserve">Critical path method.</w:t>
      </w:r>
      <w:r>
        <w:rPr>
          <w:rFonts w:ascii="Calibri" w:cs="Calibri" w:eastAsia="Calibri" w:hAnsi="Calibri"/>
          <w:sz w:val="21"/>
          <w:szCs w:val="21"/>
        </w:rPr>
        <w:t xml:space="preserve"> Forward pass: </w:t>
      </w:r>
      <w:r>
        <w:rPr>
          <w:rFonts w:ascii="Consolas" w:cs="Consolas" w:eastAsia="Consolas" w:hAnsi="Consolas"/>
          <w:color w:val="7A2E0E"/>
          <w:sz w:val="19"/>
          <w:szCs w:val="19"/>
        </w:rPr>
        <w:t xml:space="preserve">ES = largest EF of predecessors</w:t>
      </w:r>
      <w:r>
        <w:rPr>
          <w:rFonts w:ascii="Calibri" w:cs="Calibri" w:eastAsia="Calibri" w:hAnsi="Calibri"/>
          <w:sz w:val="21"/>
          <w:szCs w:val="21"/>
        </w:rPr>
        <w:t xml:space="preserve">, </w:t>
      </w:r>
      <w:r>
        <w:rPr>
          <w:rFonts w:ascii="Consolas" w:cs="Consolas" w:eastAsia="Consolas" w:hAnsi="Consolas"/>
          <w:color w:val="7A2E0E"/>
          <w:sz w:val="19"/>
          <w:szCs w:val="19"/>
        </w:rPr>
        <w:t xml:space="preserve">EF = ES + te</w:t>
      </w:r>
      <w:r>
        <w:rPr>
          <w:rFonts w:ascii="Calibri" w:cs="Calibri" w:eastAsia="Calibri" w:hAnsi="Calibri"/>
          <w:sz w:val="21"/>
          <w:szCs w:val="21"/>
        </w:rPr>
        <w:t xml:space="preserve">. Backward pass: </w:t>
      </w:r>
      <w:r>
        <w:rPr>
          <w:rFonts w:ascii="Consolas" w:cs="Consolas" w:eastAsia="Consolas" w:hAnsi="Consolas"/>
          <w:color w:val="7A2E0E"/>
          <w:sz w:val="19"/>
          <w:szCs w:val="19"/>
        </w:rPr>
        <w:t xml:space="preserve">LF = smallest LS of successors</w:t>
      </w:r>
      <w:r>
        <w:rPr>
          <w:rFonts w:ascii="Calibri" w:cs="Calibri" w:eastAsia="Calibri" w:hAnsi="Calibri"/>
          <w:sz w:val="21"/>
          <w:szCs w:val="21"/>
        </w:rPr>
        <w:t xml:space="preserve">, </w:t>
      </w:r>
      <w:r>
        <w:rPr>
          <w:rFonts w:ascii="Consolas" w:cs="Consolas" w:eastAsia="Consolas" w:hAnsi="Consolas"/>
          <w:color w:val="7A2E0E"/>
          <w:sz w:val="19"/>
          <w:szCs w:val="19"/>
        </w:rPr>
        <w:t xml:space="preserve">LS = LF − te</w:t>
      </w:r>
      <w:r>
        <w:rPr>
          <w:rFonts w:ascii="Calibri" w:cs="Calibri" w:eastAsia="Calibri" w:hAnsi="Calibri"/>
          <w:sz w:val="21"/>
          <w:szCs w:val="21"/>
        </w:rPr>
        <w:t xml:space="preserve">. </w:t>
      </w:r>
      <w:r>
        <w:rPr>
          <w:rFonts w:ascii="Consolas" w:cs="Consolas" w:eastAsia="Consolas" w:hAnsi="Consolas"/>
          <w:color w:val="7A2E0E"/>
          <w:sz w:val="19"/>
          <w:szCs w:val="19"/>
        </w:rPr>
        <w:t xml:space="preserve">Slack = LS − ES</w:t>
      </w:r>
      <w:r>
        <w:rPr>
          <w:rFonts w:ascii="Calibri" w:cs="Calibri" w:eastAsia="Calibri" w:hAnsi="Calibri"/>
          <w:sz w:val="21"/>
          <w:szCs w:val="21"/>
        </w:rPr>
        <w:t xml:space="preserve">. Merge points (M after K, L, E; O after M, N; P after O, F, G) use the maximum on the forward pass and the minimum on the backward pass.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279"/>
        <w:gridCol w:w="1279"/>
        <w:gridCol w:w="1279"/>
        <w:gridCol w:w="1279"/>
        <w:gridCol w:w="1279"/>
        <w:gridCol w:w="1279"/>
        <w:gridCol w:w="1279"/>
        <w:gridCol w:w="1279"/>
        <w:gridCol w:w="2283"/>
        <w:gridCol w:w="2055"/>
      </w:tblGrid>
      <w:tr>
        <w:trPr>
          <w:cantSplit/>
          <w:tblHeader/>
        </w:trPr>
        <w:tc>
          <w:tcPr>
            <w:tcW w:type="dxa" w:w="127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ID</w:t>
            </w:r>
          </w:p>
        </w:tc>
        <w:tc>
          <w:tcPr>
            <w:tcW w:type="dxa" w:w="127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te</w:t>
            </w:r>
          </w:p>
        </w:tc>
        <w:tc>
          <w:tcPr>
            <w:tcW w:type="dxa" w:w="127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ES</w:t>
            </w:r>
          </w:p>
        </w:tc>
        <w:tc>
          <w:tcPr>
            <w:tcW w:type="dxa" w:w="127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EF</w:t>
            </w:r>
          </w:p>
        </w:tc>
        <w:tc>
          <w:tcPr>
            <w:tcW w:type="dxa" w:w="127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LS</w:t>
            </w:r>
          </w:p>
        </w:tc>
        <w:tc>
          <w:tcPr>
            <w:tcW w:type="dxa" w:w="127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LF</w:t>
            </w:r>
          </w:p>
        </w:tc>
        <w:tc>
          <w:tcPr>
            <w:tcW w:type="dxa" w:w="127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Slack</w:t>
            </w:r>
          </w:p>
        </w:tc>
        <w:tc>
          <w:tcPr>
            <w:tcW w:type="dxa" w:w="127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Critical</w:t>
            </w:r>
          </w:p>
        </w:tc>
        <w:tc>
          <w:tcPr>
            <w:tcW w:type="dxa" w:w="2283"/>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Planned start</w:t>
            </w:r>
          </w:p>
        </w:tc>
        <w:tc>
          <w:tcPr>
            <w:tcW w:type="dxa" w:w="2055"/>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Planned end</w:t>
            </w:r>
          </w:p>
        </w:tc>
      </w:tr>
      <w:tr>
        <w:trPr>
          <w:cantSplit/>
          <w:tblHeader w:val="off"/>
        </w:trPr>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A</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1.08</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0.00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1.08</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0.00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1.08</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Yes</w:t>
            </w:r>
          </w:p>
        </w:tc>
        <w:tc>
          <w:tcPr>
            <w:tcW w:type="dxa" w:w="228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12 Oct</w:t>
            </w:r>
          </w:p>
        </w:tc>
        <w:tc>
          <w:tcPr>
            <w:tcW w:type="dxa" w:w="20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13 Oct</w:t>
            </w:r>
          </w:p>
        </w:tc>
      </w:tr>
      <w:tr>
        <w:trPr>
          <w:cantSplit/>
          <w:tblHeader w:val="off"/>
        </w:trPr>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B</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1.25</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1.08</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2.33</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1.08</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2.33</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Yes</w:t>
            </w:r>
          </w:p>
        </w:tc>
        <w:tc>
          <w:tcPr>
            <w:tcW w:type="dxa" w:w="228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13 Oct</w:t>
            </w:r>
          </w:p>
        </w:tc>
        <w:tc>
          <w:tcPr>
            <w:tcW w:type="dxa" w:w="20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14 Oct</w:t>
            </w:r>
          </w:p>
        </w:tc>
      </w:tr>
      <w:tr>
        <w:trPr>
          <w:cantSplit/>
          <w:tblHeader w:val="off"/>
        </w:trPr>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C</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2.00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2.33</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4.33</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2.33</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4.33</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Yes</w:t>
            </w:r>
          </w:p>
        </w:tc>
        <w:tc>
          <w:tcPr>
            <w:tcW w:type="dxa" w:w="228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14 Oct</w:t>
            </w:r>
          </w:p>
        </w:tc>
        <w:tc>
          <w:tcPr>
            <w:tcW w:type="dxa" w:w="20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16 Oct</w:t>
            </w:r>
          </w:p>
        </w:tc>
      </w:tr>
      <w:tr>
        <w:trPr>
          <w:cantSplit/>
          <w:tblHeader w:val="off"/>
        </w:trPr>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D</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1.33</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4.33</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5.66</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4.33</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5.66</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Yes</w:t>
            </w:r>
          </w:p>
        </w:tc>
        <w:tc>
          <w:tcPr>
            <w:tcW w:type="dxa" w:w="228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16 Oct</w:t>
            </w:r>
          </w:p>
        </w:tc>
        <w:tc>
          <w:tcPr>
            <w:tcW w:type="dxa" w:w="20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19 Oct</w:t>
            </w:r>
          </w:p>
        </w:tc>
      </w:tr>
      <w:tr>
        <w:trPr>
          <w:cantSplit/>
          <w:tblHeader w:val="off"/>
        </w:trPr>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E</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2.33</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5.66</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7.99</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13.33</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15.66</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7.67</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No</w:t>
            </w:r>
          </w:p>
        </w:tc>
        <w:tc>
          <w:tcPr>
            <w:tcW w:type="dxa" w:w="228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19 Oct</w:t>
            </w:r>
          </w:p>
        </w:tc>
        <w:tc>
          <w:tcPr>
            <w:tcW w:type="dxa" w:w="20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21 Oct</w:t>
            </w:r>
          </w:p>
        </w:tc>
      </w:tr>
      <w:tr>
        <w:trPr>
          <w:cantSplit/>
          <w:tblHeader w:val="off"/>
        </w:trPr>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2.17</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1.08</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3.25</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19.40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21.57</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18.32</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No</w:t>
            </w:r>
          </w:p>
        </w:tc>
        <w:tc>
          <w:tcPr>
            <w:tcW w:type="dxa" w:w="228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13 Oct</w:t>
            </w:r>
          </w:p>
        </w:tc>
        <w:tc>
          <w:tcPr>
            <w:tcW w:type="dxa" w:w="20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15 Oct</w:t>
            </w:r>
          </w:p>
        </w:tc>
      </w:tr>
      <w:tr>
        <w:trPr>
          <w:cantSplit/>
          <w:tblHeader w:val="off"/>
        </w:trPr>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G</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5.17</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1.08</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6.25</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16.40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21.57</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15.32</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No</w:t>
            </w:r>
          </w:p>
        </w:tc>
        <w:tc>
          <w:tcPr>
            <w:tcW w:type="dxa" w:w="228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13 Oct</w:t>
            </w:r>
          </w:p>
        </w:tc>
        <w:tc>
          <w:tcPr>
            <w:tcW w:type="dxa" w:w="20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20 Oct</w:t>
            </w:r>
          </w:p>
        </w:tc>
      </w:tr>
      <w:tr>
        <w:trPr>
          <w:cantSplit/>
          <w:tblHeader w:val="off"/>
        </w:trPr>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H</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1.08</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5.66</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6.74</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5.66</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6.74</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Yes</w:t>
            </w:r>
          </w:p>
        </w:tc>
        <w:tc>
          <w:tcPr>
            <w:tcW w:type="dxa" w:w="228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19 Oct</w:t>
            </w:r>
          </w:p>
        </w:tc>
        <w:tc>
          <w:tcPr>
            <w:tcW w:type="dxa" w:w="20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20 Oct</w:t>
            </w:r>
          </w:p>
        </w:tc>
      </w:tr>
      <w:tr>
        <w:trPr>
          <w:cantSplit/>
          <w:tblHeader w:val="off"/>
        </w:trPr>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I</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1.58</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6.74</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8.32</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6.74</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8.32</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Yes</w:t>
            </w:r>
          </w:p>
        </w:tc>
        <w:tc>
          <w:tcPr>
            <w:tcW w:type="dxa" w:w="228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20 Oct</w:t>
            </w:r>
          </w:p>
        </w:tc>
        <w:tc>
          <w:tcPr>
            <w:tcW w:type="dxa" w:w="20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22 Oct</w:t>
            </w:r>
          </w:p>
        </w:tc>
      </w:tr>
      <w:tr>
        <w:trPr>
          <w:cantSplit/>
          <w:tblHeader w:val="off"/>
        </w:trPr>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J</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4.17</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8.32</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12.49</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8.32</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12.49</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Yes</w:t>
            </w:r>
          </w:p>
        </w:tc>
        <w:tc>
          <w:tcPr>
            <w:tcW w:type="dxa" w:w="228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22 Oct</w:t>
            </w:r>
          </w:p>
        </w:tc>
        <w:tc>
          <w:tcPr>
            <w:tcW w:type="dxa" w:w="20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28 Oct</w:t>
            </w:r>
          </w:p>
        </w:tc>
      </w:tr>
      <w:tr>
        <w:trPr>
          <w:cantSplit/>
          <w:tblHeader w:val="off"/>
        </w:trPr>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K</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3.17</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12.49</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15.66</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12.49</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15.66</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Yes</w:t>
            </w:r>
          </w:p>
        </w:tc>
        <w:tc>
          <w:tcPr>
            <w:tcW w:type="dxa" w:w="228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28 Oct</w:t>
            </w:r>
          </w:p>
        </w:tc>
        <w:tc>
          <w:tcPr>
            <w:tcW w:type="dxa" w:w="20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 Nov</w:t>
            </w:r>
          </w:p>
        </w:tc>
      </w:tr>
      <w:tr>
        <w:trPr>
          <w:cantSplit/>
          <w:tblHeader w:val="off"/>
        </w:trPr>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L</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2.67</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12.49</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15.16</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12.99</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15.66</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0.50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No</w:t>
            </w:r>
          </w:p>
        </w:tc>
        <w:tc>
          <w:tcPr>
            <w:tcW w:type="dxa" w:w="228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28 Oct</w:t>
            </w:r>
          </w:p>
        </w:tc>
        <w:tc>
          <w:tcPr>
            <w:tcW w:type="dxa" w:w="20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 Nov</w:t>
            </w:r>
          </w:p>
        </w:tc>
      </w:tr>
      <w:tr>
        <w:trPr>
          <w:cantSplit/>
          <w:tblHeader w:val="off"/>
        </w:trPr>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M</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3.83</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15.66</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19.49</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15.66</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19.49</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Yes</w:t>
            </w:r>
          </w:p>
        </w:tc>
        <w:tc>
          <w:tcPr>
            <w:tcW w:type="dxa" w:w="228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 Nov</w:t>
            </w:r>
          </w:p>
        </w:tc>
        <w:tc>
          <w:tcPr>
            <w:tcW w:type="dxa" w:w="20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6 Nov</w:t>
            </w:r>
          </w:p>
        </w:tc>
      </w:tr>
      <w:tr>
        <w:trPr>
          <w:cantSplit/>
          <w:tblHeader w:val="off"/>
        </w:trPr>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N</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3.00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15.66</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18.66</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16.49</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19.49</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0.83</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No</w:t>
            </w:r>
          </w:p>
        </w:tc>
        <w:tc>
          <w:tcPr>
            <w:tcW w:type="dxa" w:w="228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 Nov</w:t>
            </w:r>
          </w:p>
        </w:tc>
        <w:tc>
          <w:tcPr>
            <w:tcW w:type="dxa" w:w="20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 Nov</w:t>
            </w:r>
          </w:p>
        </w:tc>
      </w:tr>
      <w:tr>
        <w:trPr>
          <w:cantSplit/>
          <w:tblHeader w:val="off"/>
        </w:trPr>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O</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2.08</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19.49</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21.57</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19.49</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21.57</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Yes</w:t>
            </w:r>
          </w:p>
        </w:tc>
        <w:tc>
          <w:tcPr>
            <w:tcW w:type="dxa" w:w="228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6 Nov</w:t>
            </w:r>
          </w:p>
        </w:tc>
        <w:tc>
          <w:tcPr>
            <w:tcW w:type="dxa" w:w="20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 Nov</w:t>
            </w:r>
          </w:p>
        </w:tc>
      </w:tr>
      <w:tr>
        <w:trPr>
          <w:cantSplit/>
          <w:tblHeader w:val="off"/>
        </w:trPr>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P</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1.17</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21.57</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22.74</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21.57</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22.74</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Yes</w:t>
            </w:r>
          </w:p>
        </w:tc>
        <w:tc>
          <w:tcPr>
            <w:tcW w:type="dxa" w:w="228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 Nov</w:t>
            </w:r>
          </w:p>
        </w:tc>
        <w:tc>
          <w:tcPr>
            <w:tcW w:type="dxa" w:w="20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11 Nov</w:t>
            </w:r>
          </w:p>
        </w:tc>
      </w:tr>
      <w:tr>
        <w:trPr>
          <w:cantSplit/>
          <w:tblHeader w:val="off"/>
        </w:trPr>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Q</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10.00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22.74</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32.74</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22.74</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32.74</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Yes</w:t>
            </w:r>
          </w:p>
        </w:tc>
        <w:tc>
          <w:tcPr>
            <w:tcW w:type="dxa" w:w="228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11 Nov</w:t>
            </w:r>
          </w:p>
        </w:tc>
        <w:tc>
          <w:tcPr>
            <w:tcW w:type="dxa" w:w="20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25 Nov</w:t>
            </w:r>
          </w:p>
        </w:tc>
      </w:tr>
      <w:tr>
        <w:trPr>
          <w:cantSplit/>
          <w:tblHeader w:val="off"/>
        </w:trPr>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2.00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32.74</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34.74</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32.74</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34.74</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w:t>
            </w:r>
          </w:p>
        </w:tc>
        <w:tc>
          <w:tcPr>
            <w:tcW w:type="dxa" w:w="12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Yes</w:t>
            </w:r>
          </w:p>
        </w:tc>
        <w:tc>
          <w:tcPr>
            <w:tcW w:type="dxa" w:w="228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25 Nov</w:t>
            </w:r>
          </w:p>
        </w:tc>
        <w:tc>
          <w:tcPr>
            <w:tcW w:type="dxa" w:w="20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27 Nov</w:t>
            </w:r>
          </w:p>
        </w:tc>
      </w:tr>
    </w:tbl>
    <w:p>
      <w:pPr>
        <w:spacing w:after="120"/>
      </w:pPr>
    </w:p>
    <w:p>
      <w:pPr>
        <w:spacing w:after="110" w:line="276"/>
      </w:pPr>
      <w:r>
        <w:rPr>
          <w:rFonts w:ascii="Calibri" w:cs="Calibri" w:eastAsia="Calibri" w:hAnsi="Calibri"/>
          <w:sz w:val="21"/>
          <w:szCs w:val="21"/>
        </w:rPr>
        <w:t xml:space="preserve">Dates are the working day that contains the ES or EF value, rounded up. Fractions of a day are shown as the next calendar day.</w:t>
      </w:r>
    </w:p>
    <w:p>
      <w:pPr>
        <w:spacing w:after="110" w:line="276"/>
      </w:pPr>
      <w:r>
        <w:rPr>
          <w:rFonts w:ascii="Calibri" w:cs="Calibri" w:eastAsia="Calibri" w:hAnsi="Calibri"/>
          <w:b/>
          <w:bCs/>
          <w:sz w:val="21"/>
          <w:szCs w:val="21"/>
        </w:rPr>
        <w:t xml:space="preserve">Result</w:t>
      </w:r>
    </w:p>
    <w:p>
      <w:pPr>
        <w:pStyle w:val="ListParagraph"/>
        <w:numPr>
          <w:ilvl w:val="0"/>
          <w:numId w:val="2"/>
        </w:numPr>
        <w:spacing w:after="70" w:line="270"/>
      </w:pPr>
      <w:r>
        <w:rPr>
          <w:rFonts w:ascii="Calibri" w:cs="Calibri" w:eastAsia="Calibri" w:hAnsi="Calibri"/>
          <w:b/>
          <w:bCs/>
          <w:sz w:val="21"/>
          <w:szCs w:val="21"/>
        </w:rPr>
        <w:t xml:space="preserve">Critical path:</w:t>
      </w:r>
      <w:r>
        <w:rPr>
          <w:rFonts w:ascii="Calibri" w:cs="Calibri" w:eastAsia="Calibri" w:hAnsi="Calibri"/>
          <w:sz w:val="21"/>
          <w:szCs w:val="21"/>
        </w:rPr>
        <w:t xml:space="preserve"> A → B → C → D → H → I → J → K → M → O → P → Q → R.</w:t>
      </w:r>
    </w:p>
    <w:p>
      <w:pPr>
        <w:pStyle w:val="ListParagraph"/>
        <w:numPr>
          <w:ilvl w:val="0"/>
          <w:numId w:val="2"/>
        </w:numPr>
        <w:spacing w:after="70" w:line="270"/>
      </w:pPr>
      <w:r>
        <w:rPr>
          <w:rFonts w:ascii="Calibri" w:cs="Calibri" w:eastAsia="Calibri" w:hAnsi="Calibri"/>
          <w:b/>
          <w:bCs/>
          <w:sz w:val="21"/>
          <w:szCs w:val="21"/>
        </w:rPr>
        <w:t xml:space="preserve">Project duration:</w:t>
      </w:r>
      <w:r>
        <w:rPr>
          <w:rFonts w:ascii="Calibri" w:cs="Calibri" w:eastAsia="Calibri" w:hAnsi="Calibri"/>
          <w:sz w:val="21"/>
          <w:szCs w:val="21"/>
        </w:rPr>
        <w:t xml:space="preserve"> 34.74 working days. Expected finish </w:t>
      </w:r>
      <w:r>
        <w:rPr>
          <w:rFonts w:ascii="Calibri" w:cs="Calibri" w:eastAsia="Calibri" w:hAnsi="Calibri"/>
          <w:b/>
          <w:bCs/>
          <w:sz w:val="21"/>
          <w:szCs w:val="21"/>
        </w:rPr>
        <w:t xml:space="preserve">Friday 27 Nov 2026</w:t>
      </w:r>
      <w:r>
        <w:rPr>
          <w:rFonts w:ascii="Calibri" w:cs="Calibri" w:eastAsia="Calibri" w:hAnsi="Calibri"/>
          <w:sz w:val="21"/>
          <w:szCs w:val="21"/>
        </w:rPr>
        <w:t xml:space="preserve">.</w:t>
      </w:r>
    </w:p>
    <w:p>
      <w:pPr>
        <w:pStyle w:val="ListParagraph"/>
        <w:numPr>
          <w:ilvl w:val="0"/>
          <w:numId w:val="2"/>
        </w:numPr>
        <w:spacing w:after="70" w:line="270"/>
      </w:pPr>
      <w:r>
        <w:rPr>
          <w:rFonts w:ascii="Calibri" w:cs="Calibri" w:eastAsia="Calibri" w:hAnsi="Calibri"/>
          <w:b/>
          <w:bCs/>
          <w:sz w:val="21"/>
          <w:szCs w:val="21"/>
        </w:rPr>
        <w:t xml:space="preserve">Cross-check:</w:t>
      </w:r>
      <w:r>
        <w:rPr>
          <w:rFonts w:ascii="Calibri" w:cs="Calibri" w:eastAsia="Calibri" w:hAnsi="Calibri"/>
          <w:sz w:val="21"/>
          <w:szCs w:val="21"/>
        </w:rPr>
        <w:t xml:space="preserve"> the longest path is 34.74. The next longest, through L instead of K, is 34.24. The difference of 0.50 equals the slack of L. The path through N is 33.91, which is 0.83 less, equal to the slack of N.</w:t>
      </w:r>
    </w:p>
    <w:p>
      <w:pPr>
        <w:pStyle w:val="ListParagraph"/>
        <w:numPr>
          <w:ilvl w:val="0"/>
          <w:numId w:val="2"/>
        </w:numPr>
        <w:spacing w:after="70" w:line="270"/>
      </w:pPr>
      <w:r>
        <w:rPr>
          <w:rFonts w:ascii="Calibri" w:cs="Calibri" w:eastAsia="Calibri" w:hAnsi="Calibri"/>
          <w:b/>
          <w:bCs/>
          <w:sz w:val="21"/>
          <w:szCs w:val="21"/>
        </w:rPr>
        <w:t xml:space="preserve">Schedule uncertainty:</w:t>
      </w:r>
      <w:r>
        <w:rPr>
          <w:rFonts w:ascii="Calibri" w:cs="Calibri" w:eastAsia="Calibri" w:hAnsi="Calibri"/>
          <w:sz w:val="21"/>
          <w:szCs w:val="21"/>
        </w:rPr>
        <w:t xml:space="preserve"> σ of the critical path = √(sum of σ² of critical activities) = </w:t>
      </w:r>
      <w:r>
        <w:rPr>
          <w:rFonts w:ascii="Calibri" w:cs="Calibri" w:eastAsia="Calibri" w:hAnsi="Calibri"/>
          <w:b/>
          <w:bCs/>
          <w:sz w:val="21"/>
          <w:szCs w:val="21"/>
        </w:rPr>
        <w:t xml:space="preserve">1.24 days</w:t>
      </w:r>
      <w:r>
        <w:rPr>
          <w:rFonts w:ascii="Calibri" w:cs="Calibri" w:eastAsia="Calibri" w:hAnsi="Calibri"/>
          <w:sz w:val="21"/>
          <w:szCs w:val="21"/>
        </w:rPr>
        <w:t xml:space="preserve">. About 68% chance of finishing between 33.5 and 36.0 days. About 95% chance by </w:t>
      </w:r>
      <w:r>
        <w:rPr>
          <w:rFonts w:ascii="Calibri" w:cs="Calibri" w:eastAsia="Calibri" w:hAnsi="Calibri"/>
          <w:b/>
          <w:bCs/>
          <w:sz w:val="21"/>
          <w:szCs w:val="21"/>
        </w:rPr>
        <w:t xml:space="preserve">37.2 days</w:t>
      </w:r>
      <w:r>
        <w:rPr>
          <w:rFonts w:ascii="Calibri" w:cs="Calibri" w:eastAsia="Calibri" w:hAnsi="Calibri"/>
          <w:sz w:val="21"/>
          <w:szCs w:val="21"/>
        </w:rPr>
        <w:t xml:space="preserve"> (about 2 Dec). The gap between the 95% value and the expected value is </w:t>
      </w:r>
      <w:r>
        <w:rPr>
          <w:rFonts w:ascii="Calibri" w:cs="Calibri" w:eastAsia="Calibri" w:hAnsi="Calibri"/>
          <w:b/>
          <w:bCs/>
          <w:sz w:val="21"/>
          <w:szCs w:val="21"/>
        </w:rPr>
        <w:t xml:space="preserve">2.48 days</w:t>
      </w:r>
      <w:r>
        <w:rPr>
          <w:rFonts w:ascii="Calibri" w:cs="Calibri" w:eastAsia="Calibri" w:hAnsi="Calibri"/>
          <w:sz w:val="21"/>
          <w:szCs w:val="21"/>
        </w:rPr>
        <w:t xml:space="preserve">, which becomes the management reserve in 2.6.</w:t>
      </w:r>
    </w:p>
    <w:p>
      <w:pPr>
        <w:pStyle w:val="ListParagraph"/>
        <w:numPr>
          <w:ilvl w:val="0"/>
          <w:numId w:val="2"/>
        </w:numPr>
        <w:spacing w:after="70" w:line="270"/>
      </w:pPr>
      <w:r>
        <w:rPr>
          <w:rFonts w:ascii="Calibri" w:cs="Calibri" w:eastAsia="Calibri" w:hAnsi="Calibri"/>
          <w:b/>
          <w:bCs/>
          <w:sz w:val="21"/>
          <w:szCs w:val="21"/>
        </w:rPr>
        <w:t xml:space="preserve">Slack that is real:</w:t>
      </w:r>
      <w:r>
        <w:rPr>
          <w:rFonts w:ascii="Calibri" w:cs="Calibri" w:eastAsia="Calibri" w:hAnsi="Calibri"/>
          <w:sz w:val="21"/>
          <w:szCs w:val="21"/>
        </w:rPr>
        <w:t xml:space="preserve"> E has 7.67 days of slack, so the decisions meeting must happen no later than </w:t>
      </w:r>
      <w:r>
        <w:rPr>
          <w:rFonts w:ascii="Calibri" w:cs="Calibri" w:eastAsia="Calibri" w:hAnsi="Calibri"/>
          <w:b/>
          <w:bCs/>
          <w:sz w:val="21"/>
          <w:szCs w:val="21"/>
        </w:rPr>
        <w:t xml:space="preserve">2 Nov</w:t>
      </w:r>
      <w:r>
        <w:rPr>
          <w:rFonts w:ascii="Calibri" w:cs="Calibri" w:eastAsia="Calibri" w:hAnsi="Calibri"/>
          <w:sz w:val="21"/>
          <w:szCs w:val="21"/>
        </w:rPr>
        <w:t xml:space="preserve"> or the notification work is delayed. F and G have 18.32 and 15.32 days of slack, but G needs 5 days of observation by the facility unit, so it should start in week 1 anyway.</w:t>
      </w:r>
    </w:p>
    <w:p>
      <w:pPr>
        <w:pStyle w:val="ListParagraph"/>
        <w:numPr>
          <w:ilvl w:val="0"/>
          <w:numId w:val="2"/>
        </w:numPr>
        <w:spacing w:after="70" w:line="270"/>
      </w:pPr>
      <w:r>
        <w:rPr>
          <w:rFonts w:ascii="Calibri" w:cs="Calibri" w:eastAsia="Calibri" w:hAnsi="Calibri"/>
          <w:b/>
          <w:bCs/>
          <w:sz w:val="21"/>
          <w:szCs w:val="21"/>
        </w:rPr>
        <w:t xml:space="preserve">Long poles you do not control:</w:t>
      </w:r>
      <w:r>
        <w:rPr>
          <w:rFonts w:ascii="Calibri" w:cs="Calibri" w:eastAsia="Calibri" w:hAnsi="Calibri"/>
          <w:sz w:val="21"/>
          <w:szCs w:val="21"/>
        </w:rPr>
        <w:t xml:space="preserve"> E (people's calendars), G (facility unit), F (data from the facility unit), M (WhatsApp provider approval).</w:t>
      </w:r>
    </w:p>
    <w:p>
      <w:pPr>
        <w:spacing w:after="110" w:line="276"/>
      </w:pPr>
      <w:r>
        <w:rPr>
          <w:rFonts w:ascii="Calibri" w:cs="Calibri" w:eastAsia="Calibri" w:hAnsi="Calibri"/>
          <w:b/>
          <w:bCs/>
          <w:sz w:val="21"/>
          <w:szCs w:val="21"/>
        </w:rPr>
        <w:t xml:space="preserve">Gantt chart (drawn from the exact CPM values in the table above):</w:t>
      </w:r>
    </w:p>
    <w:p>
      <w:pPr>
        <w:spacing w:after="160" w:before="80"/>
        <w:jc w:val="center"/>
      </w:pPr>
      <w:r>
        <w:drawing>
          <wp:inline distT="0" distB="0" distL="0" distR="0">
            <wp:extent cx="8858250" cy="4305300"/>
            <wp:effectExtent t="0" r="0" b="0" l="0"/>
            <wp:docPr id="2" name="Baseline schedule" descr="Gantt chart of the baseline schedule" title="Baselin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858250" cy="4305300"/>
                    </a:xfrm>
                    <a:prstGeom prst="rect">
                      <a:avLst/>
                    </a:prstGeom>
                  </pic:spPr>
                </pic:pic>
              </a:graphicData>
            </a:graphic>
          </wp:inline>
        </w:drawing>
      </w:r>
    </w:p>
    <w:p>
      <w:pPr>
        <w:spacing w:after="110" w:line="276"/>
      </w:pPr>
      <w:r>
        <w:rPr>
          <w:rFonts w:ascii="Calibri" w:cs="Calibri" w:eastAsia="Calibri" w:hAnsi="Calibri"/>
          <w:b/>
          <w:bCs/>
          <w:sz w:val="21"/>
          <w:szCs w:val="21"/>
        </w:rPr>
        <w:t xml:space="preserve">Schedule compression.</w:t>
      </w:r>
      <w:r>
        <w:rPr>
          <w:rFonts w:ascii="Calibri" w:cs="Calibri" w:eastAsia="Calibri" w:hAnsi="Calibri"/>
          <w:sz w:val="21"/>
          <w:szCs w:val="21"/>
        </w:rPr>
        <w:t xml:space="preserve"> Crashing adds effort to shorten a critical activity. The slope is the extra effort-days per working day saved: </w:t>
      </w:r>
      <w:r>
        <w:rPr>
          <w:rFonts w:ascii="Consolas" w:cs="Consolas" w:eastAsia="Consolas" w:hAnsi="Consolas"/>
          <w:color w:val="7A2E0E"/>
          <w:sz w:val="19"/>
          <w:szCs w:val="19"/>
        </w:rPr>
        <w:t xml:space="preserve">slope = (crash effort − normal effort) ÷ (normal time − crash time)</w:t>
      </w:r>
      <w:r>
        <w:rPr>
          <w:rFonts w:ascii="Calibri" w:cs="Calibri" w:eastAsia="Calibri" w:hAnsi="Calibri"/>
          <w:sz w:val="21"/>
          <w:szCs w:val="21"/>
        </w:rPr>
        <w:t xml:space="preserve">. Pick the cheapest slope first, only on the critical path, and recompute the network after each cut. The figures below are planning assumptions that need confirmation.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117"/>
        <w:gridCol w:w="980"/>
        <w:gridCol w:w="915"/>
        <w:gridCol w:w="1111"/>
        <w:gridCol w:w="1045"/>
        <w:gridCol w:w="719"/>
        <w:gridCol w:w="2025"/>
        <w:gridCol w:w="5658"/>
      </w:tblGrid>
      <w:tr>
        <w:trPr>
          <w:cantSplit/>
          <w:tblHeader/>
        </w:trPr>
        <w:tc>
          <w:tcPr>
            <w:tcW w:type="dxa" w:w="2117"/>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Activity</w:t>
            </w:r>
          </w:p>
        </w:tc>
        <w:tc>
          <w:tcPr>
            <w:tcW w:type="dxa" w:w="98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Normal time</w:t>
            </w:r>
          </w:p>
        </w:tc>
        <w:tc>
          <w:tcPr>
            <w:tcW w:type="dxa" w:w="915"/>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Crash time</w:t>
            </w:r>
          </w:p>
        </w:tc>
        <w:tc>
          <w:tcPr>
            <w:tcW w:type="dxa" w:w="111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Normal effort</w:t>
            </w:r>
          </w:p>
        </w:tc>
        <w:tc>
          <w:tcPr>
            <w:tcW w:type="dxa" w:w="1045"/>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Crash effort</w:t>
            </w:r>
          </w:p>
        </w:tc>
        <w:tc>
          <w:tcPr>
            <w:tcW w:type="dxa" w:w="71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Max cut</w:t>
            </w:r>
          </w:p>
        </w:tc>
        <w:tc>
          <w:tcPr>
            <w:tcW w:type="dxa" w:w="2025"/>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Slope (effort-days per day)</w:t>
            </w:r>
          </w:p>
        </w:tc>
        <w:tc>
          <w:tcPr>
            <w:tcW w:type="dxa" w:w="5658"/>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How the crash is bought</w:t>
            </w:r>
          </w:p>
        </w:tc>
      </w:tr>
      <w:tr>
        <w:trPr>
          <w:cantSplit/>
          <w:tblHeader w:val="off"/>
        </w:trPr>
        <w:tc>
          <w:tcPr>
            <w:tcW w:type="dxa" w:w="211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C Friends test</w:t>
            </w:r>
          </w:p>
        </w:tc>
        <w:tc>
          <w:tcPr>
            <w:tcW w:type="dxa" w:w="9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2.00</w:t>
            </w:r>
          </w:p>
        </w:tc>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1.00</w:t>
            </w:r>
          </w:p>
        </w:tc>
        <w:tc>
          <w:tcPr>
            <w:tcW w:type="dxa" w:w="111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2.00</w:t>
            </w:r>
          </w:p>
        </w:tc>
        <w:tc>
          <w:tcPr>
            <w:tcW w:type="dxa" w:w="104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2.50</w:t>
            </w:r>
          </w:p>
        </w:tc>
        <w:tc>
          <w:tcPr>
            <w:tcW w:type="dxa" w:w="71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1.00</w:t>
            </w:r>
          </w:p>
        </w:tc>
        <w:tc>
          <w:tcPr>
            <w:tcW w:type="dxa" w:w="202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bCs/>
                <w:sz w:val="16"/>
                <w:szCs w:val="16"/>
              </w:rPr>
              <w:t xml:space="preserve">0.50</w:t>
            </w:r>
          </w:p>
        </w:tc>
        <w:tc>
          <w:tcPr>
            <w:tcW w:type="dxa" w:w="56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All 5 friends test on the same day</w:t>
            </w:r>
          </w:p>
        </w:tc>
      </w:tr>
      <w:tr>
        <w:trPr>
          <w:cantSplit/>
          <w:tblHeader w:val="off"/>
        </w:trPr>
        <w:tc>
          <w:tcPr>
            <w:tcW w:type="dxa" w:w="211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B Cross-device test</w:t>
            </w:r>
          </w:p>
        </w:tc>
        <w:tc>
          <w:tcPr>
            <w:tcW w:type="dxa" w:w="9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1.25</w:t>
            </w:r>
          </w:p>
        </w:tc>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0.75</w:t>
            </w:r>
          </w:p>
        </w:tc>
        <w:tc>
          <w:tcPr>
            <w:tcW w:type="dxa" w:w="111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1.25</w:t>
            </w:r>
          </w:p>
        </w:tc>
        <w:tc>
          <w:tcPr>
            <w:tcW w:type="dxa" w:w="104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1.75</w:t>
            </w:r>
          </w:p>
        </w:tc>
        <w:tc>
          <w:tcPr>
            <w:tcW w:type="dxa" w:w="71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0.50</w:t>
            </w:r>
          </w:p>
        </w:tc>
        <w:tc>
          <w:tcPr>
            <w:tcW w:type="dxa" w:w="202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bCs/>
                <w:sz w:val="16"/>
                <w:szCs w:val="16"/>
              </w:rPr>
              <w:t xml:space="preserve">1.00</w:t>
            </w:r>
          </w:p>
        </w:tc>
        <w:tc>
          <w:tcPr>
            <w:tcW w:type="dxa" w:w="56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Farid tests during the same session as the email fix</w:t>
            </w:r>
          </w:p>
        </w:tc>
      </w:tr>
      <w:tr>
        <w:trPr>
          <w:cantSplit/>
          <w:tblHeader w:val="off"/>
        </w:trPr>
        <w:tc>
          <w:tcPr>
            <w:tcW w:type="dxa" w:w="211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M Notifications</w:t>
            </w:r>
          </w:p>
        </w:tc>
        <w:tc>
          <w:tcPr>
            <w:tcW w:type="dxa" w:w="9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3.83</w:t>
            </w:r>
          </w:p>
        </w:tc>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3.33</w:t>
            </w:r>
          </w:p>
        </w:tc>
        <w:tc>
          <w:tcPr>
            <w:tcW w:type="dxa" w:w="111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3.83</w:t>
            </w:r>
          </w:p>
        </w:tc>
        <w:tc>
          <w:tcPr>
            <w:tcW w:type="dxa" w:w="104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4.33</w:t>
            </w:r>
          </w:p>
        </w:tc>
        <w:tc>
          <w:tcPr>
            <w:tcW w:type="dxa" w:w="71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0.50</w:t>
            </w:r>
          </w:p>
        </w:tc>
        <w:tc>
          <w:tcPr>
            <w:tcW w:type="dxa" w:w="202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bCs/>
                <w:sz w:val="16"/>
                <w:szCs w:val="16"/>
              </w:rPr>
              <w:t xml:space="preserve">1.00</w:t>
            </w:r>
          </w:p>
        </w:tc>
        <w:tc>
          <w:tcPr>
            <w:tcW w:type="dxa" w:w="56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Run provider setup in parallel with coding</w:t>
            </w:r>
          </w:p>
        </w:tc>
      </w:tr>
      <w:tr>
        <w:trPr>
          <w:cantSplit/>
          <w:tblHeader w:val="off"/>
        </w:trPr>
        <w:tc>
          <w:tcPr>
            <w:tcW w:type="dxa" w:w="211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J Security core</w:t>
            </w:r>
          </w:p>
        </w:tc>
        <w:tc>
          <w:tcPr>
            <w:tcW w:type="dxa" w:w="9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4.17</w:t>
            </w:r>
          </w:p>
        </w:tc>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3.17</w:t>
            </w:r>
          </w:p>
        </w:tc>
        <w:tc>
          <w:tcPr>
            <w:tcW w:type="dxa" w:w="111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4.17</w:t>
            </w:r>
          </w:p>
        </w:tc>
        <w:tc>
          <w:tcPr>
            <w:tcW w:type="dxa" w:w="104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5.67</w:t>
            </w:r>
          </w:p>
        </w:tc>
        <w:tc>
          <w:tcPr>
            <w:tcW w:type="dxa" w:w="71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1.00</w:t>
            </w:r>
          </w:p>
        </w:tc>
        <w:tc>
          <w:tcPr>
            <w:tcW w:type="dxa" w:w="202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bCs/>
                <w:sz w:val="16"/>
                <w:szCs w:val="16"/>
              </w:rPr>
              <w:t xml:space="preserve">1.50</w:t>
            </w:r>
          </w:p>
        </w:tc>
        <w:tc>
          <w:tcPr>
            <w:tcW w:type="dxa" w:w="56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A second review pass in parallel with writing tests</w:t>
            </w:r>
          </w:p>
        </w:tc>
      </w:tr>
      <w:tr>
        <w:trPr>
          <w:cantSplit/>
          <w:tblHeader w:val="off"/>
        </w:trPr>
        <w:tc>
          <w:tcPr>
            <w:tcW w:type="dxa" w:w="211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K Reporter flow</w:t>
            </w:r>
          </w:p>
        </w:tc>
        <w:tc>
          <w:tcPr>
            <w:tcW w:type="dxa" w:w="9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3.17</w:t>
            </w:r>
          </w:p>
        </w:tc>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2.67</w:t>
            </w:r>
          </w:p>
        </w:tc>
        <w:tc>
          <w:tcPr>
            <w:tcW w:type="dxa" w:w="111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3.17</w:t>
            </w:r>
          </w:p>
        </w:tc>
        <w:tc>
          <w:tcPr>
            <w:tcW w:type="dxa" w:w="104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3.92</w:t>
            </w:r>
          </w:p>
        </w:tc>
        <w:tc>
          <w:tcPr>
            <w:tcW w:type="dxa" w:w="71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0.50</w:t>
            </w:r>
          </w:p>
        </w:tc>
        <w:tc>
          <w:tcPr>
            <w:tcW w:type="dxa" w:w="202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bCs/>
                <w:sz w:val="16"/>
                <w:szCs w:val="16"/>
              </w:rPr>
              <w:t xml:space="preserve">1.50</w:t>
            </w:r>
          </w:p>
        </w:tc>
        <w:tc>
          <w:tcPr>
            <w:tcW w:type="dxa" w:w="56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Reuse prototype screens</w:t>
            </w:r>
          </w:p>
        </w:tc>
      </w:tr>
    </w:tbl>
    <w:p>
      <w:pPr>
        <w:spacing w:after="12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16"/>
        <w:gridCol w:w="2465"/>
        <w:gridCol w:w="2418"/>
        <w:gridCol w:w="1085"/>
        <w:gridCol w:w="1834"/>
        <w:gridCol w:w="6052"/>
      </w:tblGrid>
      <w:tr>
        <w:trPr>
          <w:cantSplit/>
          <w:tblHeader/>
        </w:trPr>
        <w:tc>
          <w:tcPr>
            <w:tcW w:type="dxa" w:w="716"/>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Step</w:t>
            </w:r>
          </w:p>
        </w:tc>
        <w:tc>
          <w:tcPr>
            <w:tcW w:type="dxa" w:w="2465"/>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Cut</w:t>
            </w:r>
          </w:p>
        </w:tc>
        <w:tc>
          <w:tcPr>
            <w:tcW w:type="dxa" w:w="2418"/>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Project duration after the cut</w:t>
            </w:r>
          </w:p>
        </w:tc>
        <w:tc>
          <w:tcPr>
            <w:tcW w:type="dxa" w:w="1085"/>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Extra effort</w:t>
            </w:r>
          </w:p>
        </w:tc>
        <w:tc>
          <w:tcPr>
            <w:tcW w:type="dxa" w:w="1834"/>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Cumulative extra effort</w:t>
            </w:r>
          </w:p>
        </w:tc>
        <w:tc>
          <w:tcPr>
            <w:tcW w:type="dxa" w:w="6052"/>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Note</w:t>
            </w:r>
          </w:p>
        </w:tc>
      </w:tr>
      <w:tr>
        <w:trPr>
          <w:cantSplit/>
          <w:tblHeader w:val="off"/>
        </w:trPr>
        <w:tc>
          <w:tcPr>
            <w:tcW w:type="dxa" w:w="71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0</w:t>
            </w:r>
          </w:p>
        </w:tc>
        <w:tc>
          <w:tcPr>
            <w:tcW w:type="dxa" w:w="246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none</w:t>
            </w:r>
          </w:p>
        </w:tc>
        <w:tc>
          <w:tcPr>
            <w:tcW w:type="dxa" w:w="24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34.74</w:t>
            </w:r>
          </w:p>
        </w:tc>
        <w:tc>
          <w:tcPr>
            <w:tcW w:type="dxa" w:w="10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0</w:t>
            </w:r>
          </w:p>
        </w:tc>
        <w:tc>
          <w:tcPr>
            <w:tcW w:type="dxa" w:w="183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0</w:t>
            </w:r>
          </w:p>
        </w:tc>
        <w:tc>
          <w:tcPr>
            <w:tcW w:type="dxa" w:w="605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Baseline</w:t>
            </w:r>
          </w:p>
        </w:tc>
      </w:tr>
      <w:tr>
        <w:trPr>
          <w:cantSplit/>
          <w:tblHeader w:val="off"/>
        </w:trPr>
        <w:tc>
          <w:tcPr>
            <w:tcW w:type="dxa" w:w="71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1</w:t>
            </w:r>
          </w:p>
        </w:tc>
        <w:tc>
          <w:tcPr>
            <w:tcW w:type="dxa" w:w="246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 by 1.00</w:t>
            </w:r>
          </w:p>
        </w:tc>
        <w:tc>
          <w:tcPr>
            <w:tcW w:type="dxa" w:w="24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33.74</w:t>
            </w:r>
          </w:p>
        </w:tc>
        <w:tc>
          <w:tcPr>
            <w:tcW w:type="dxa" w:w="10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0.50</w:t>
            </w:r>
          </w:p>
        </w:tc>
        <w:tc>
          <w:tcPr>
            <w:tcW w:type="dxa" w:w="183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0.50</w:t>
            </w:r>
          </w:p>
        </w:tc>
        <w:tc>
          <w:tcPr>
            <w:tcW w:type="dxa" w:w="605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Cheapest first</w:t>
            </w:r>
          </w:p>
        </w:tc>
      </w:tr>
      <w:tr>
        <w:trPr>
          <w:cantSplit/>
          <w:tblHeader w:val="off"/>
        </w:trPr>
        <w:tc>
          <w:tcPr>
            <w:tcW w:type="dxa" w:w="71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2</w:t>
            </w:r>
          </w:p>
        </w:tc>
        <w:tc>
          <w:tcPr>
            <w:tcW w:type="dxa" w:w="246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B by 0.50</w:t>
            </w:r>
          </w:p>
        </w:tc>
        <w:tc>
          <w:tcPr>
            <w:tcW w:type="dxa" w:w="24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33.24</w:t>
            </w:r>
          </w:p>
        </w:tc>
        <w:tc>
          <w:tcPr>
            <w:tcW w:type="dxa" w:w="10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0.50</w:t>
            </w:r>
          </w:p>
        </w:tc>
        <w:tc>
          <w:tcPr>
            <w:tcW w:type="dxa" w:w="183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1.00</w:t>
            </w:r>
          </w:p>
        </w:tc>
        <w:tc>
          <w:tcPr>
            <w:tcW w:type="dxa" w:w="605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71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w:t>
            </w:r>
          </w:p>
        </w:tc>
        <w:tc>
          <w:tcPr>
            <w:tcW w:type="dxa" w:w="246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M by 0.50</w:t>
            </w:r>
          </w:p>
        </w:tc>
        <w:tc>
          <w:tcPr>
            <w:tcW w:type="dxa" w:w="24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32.74</w:t>
            </w:r>
          </w:p>
        </w:tc>
        <w:tc>
          <w:tcPr>
            <w:tcW w:type="dxa" w:w="10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0.50</w:t>
            </w:r>
          </w:p>
        </w:tc>
        <w:tc>
          <w:tcPr>
            <w:tcW w:type="dxa" w:w="183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1.50</w:t>
            </w:r>
          </w:p>
        </w:tc>
        <w:tc>
          <w:tcPr>
            <w:tcW w:type="dxa" w:w="605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Critical path unchanged</w:t>
            </w:r>
          </w:p>
        </w:tc>
      </w:tr>
      <w:tr>
        <w:trPr>
          <w:cantSplit/>
          <w:tblHeader w:val="off"/>
        </w:trPr>
        <w:tc>
          <w:tcPr>
            <w:tcW w:type="dxa" w:w="71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4</w:t>
            </w:r>
          </w:p>
        </w:tc>
        <w:tc>
          <w:tcPr>
            <w:tcW w:type="dxa" w:w="246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J by 1.00</w:t>
            </w:r>
          </w:p>
        </w:tc>
        <w:tc>
          <w:tcPr>
            <w:tcW w:type="dxa" w:w="24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31.74</w:t>
            </w:r>
          </w:p>
        </w:tc>
        <w:tc>
          <w:tcPr>
            <w:tcW w:type="dxa" w:w="10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1.50</w:t>
            </w:r>
          </w:p>
        </w:tc>
        <w:tc>
          <w:tcPr>
            <w:tcW w:type="dxa" w:w="183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3.00</w:t>
            </w:r>
          </w:p>
        </w:tc>
        <w:tc>
          <w:tcPr>
            <w:tcW w:type="dxa" w:w="605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71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5</w:t>
            </w:r>
          </w:p>
        </w:tc>
        <w:tc>
          <w:tcPr>
            <w:tcW w:type="dxa" w:w="246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K by 0.50</w:t>
            </w:r>
          </w:p>
        </w:tc>
        <w:tc>
          <w:tcPr>
            <w:tcW w:type="dxa" w:w="24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31.24</w:t>
            </w:r>
          </w:p>
        </w:tc>
        <w:tc>
          <w:tcPr>
            <w:tcW w:type="dxa" w:w="10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0.75</w:t>
            </w:r>
          </w:p>
        </w:tc>
        <w:tc>
          <w:tcPr>
            <w:tcW w:type="dxa" w:w="183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3.75</w:t>
            </w:r>
          </w:p>
        </w:tc>
        <w:tc>
          <w:tcPr>
            <w:tcW w:type="dxa" w:w="605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bCs/>
                <w:sz w:val="17"/>
                <w:szCs w:val="17"/>
              </w:rPr>
              <w:t xml:space="preserve">L becomes critical</w:t>
            </w:r>
            <w:r>
              <w:rPr>
                <w:rFonts w:ascii="Calibri" w:cs="Calibri" w:eastAsia="Calibri" w:hAnsi="Calibri"/>
                <w:b w:val="false"/>
                <w:bCs w:val="false"/>
                <w:sz w:val="17"/>
                <w:szCs w:val="17"/>
              </w:rPr>
              <w:t xml:space="preserve"> (its slack was 0.50). Cutting K further does nothing unless L is cut too</w:t>
            </w:r>
          </w:p>
        </w:tc>
      </w:tr>
      <w:tr>
        <w:trPr>
          <w:cantSplit/>
          <w:tblHeader w:val="off"/>
        </w:trPr>
        <w:tc>
          <w:tcPr>
            <w:tcW w:type="dxa" w:w="71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6</w:t>
            </w:r>
          </w:p>
        </w:tc>
        <w:tc>
          <w:tcPr>
            <w:tcW w:type="dxa" w:w="246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K by 0.50 more and L by 0.50</w:t>
            </w:r>
          </w:p>
        </w:tc>
        <w:tc>
          <w:tcPr>
            <w:tcW w:type="dxa" w:w="24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30.74</w:t>
            </w:r>
          </w:p>
        </w:tc>
        <w:tc>
          <w:tcPr>
            <w:tcW w:type="dxa" w:w="10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1.50</w:t>
            </w:r>
          </w:p>
        </w:tc>
        <w:tc>
          <w:tcPr>
            <w:tcW w:type="dxa" w:w="183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5.25</w:t>
            </w:r>
          </w:p>
        </w:tc>
        <w:tc>
          <w:tcPr>
            <w:tcW w:type="dxa" w:w="605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Two paths now critical, so the slope doubles. Assumes L costs the same per day as K (not yet estimated)</w:t>
            </w:r>
          </w:p>
        </w:tc>
      </w:tr>
    </w:tbl>
    <w:p>
      <w:pPr>
        <w:spacing w:after="120"/>
      </w:pPr>
    </w:p>
    <w:p>
      <w:pPr>
        <w:spacing w:after="110" w:line="276"/>
      </w:pPr>
      <w:r>
        <w:rPr>
          <w:rFonts w:ascii="Calibri" w:cs="Calibri" w:eastAsia="Calibri" w:hAnsi="Calibri"/>
          <w:sz w:val="21"/>
          <w:szCs w:val="21"/>
        </w:rPr>
        <w:t xml:space="preserve">Reading the table: the first three cuts save 2 days for 1.5 effort-days. After step 5 a second path is critical and each saved day costs about twice as much. Pilot operation Q is fixed at 10 days and cannot be crashed.</w:t>
      </w:r>
    </w:p>
    <w:p>
      <w:pPr>
        <w:spacing w:after="110" w:line="276"/>
      </w:pPr>
      <w:r>
        <w:rPr>
          <w:rFonts w:ascii="Calibri" w:cs="Calibri" w:eastAsia="Calibri" w:hAnsi="Calibri"/>
          <w:b/>
          <w:bCs/>
          <w:sz w:val="21"/>
          <w:szCs w:val="21"/>
        </w:rPr>
        <w:t xml:space="preserve">Fast tracking</w:t>
      </w:r>
      <w:r>
        <w:rPr>
          <w:rFonts w:ascii="Calibri" w:cs="Calibri" w:eastAsia="Calibri" w:hAnsi="Calibri"/>
          <w:sz w:val="21"/>
          <w:szCs w:val="21"/>
        </w:rPr>
        <w:t xml:space="preserve"> (parallel work, no extra effort, more risk): start the scaffold H right after A instead of after the friends test D. The scaffold does not depend on test findings. Recomputed, the project is </w:t>
      </w:r>
      <w:r>
        <w:rPr>
          <w:rFonts w:ascii="Calibri" w:cs="Calibri" w:eastAsia="Calibri" w:hAnsi="Calibri"/>
          <w:b/>
          <w:bCs/>
          <w:sz w:val="21"/>
          <w:szCs w:val="21"/>
        </w:rPr>
        <w:t xml:space="preserve">30.16 days</w:t>
      </w:r>
      <w:r>
        <w:rPr>
          <w:rFonts w:ascii="Calibri" w:cs="Calibri" w:eastAsia="Calibri" w:hAnsi="Calibri"/>
          <w:sz w:val="21"/>
          <w:szCs w:val="21"/>
        </w:rPr>
        <w:t xml:space="preserve">, a saving of </w:t>
      </w:r>
      <w:r>
        <w:rPr>
          <w:rFonts w:ascii="Calibri" w:cs="Calibri" w:eastAsia="Calibri" w:hAnsi="Calibri"/>
          <w:b/>
          <w:bCs/>
          <w:sz w:val="21"/>
          <w:szCs w:val="21"/>
        </w:rPr>
        <w:t xml:space="preserve">4.58 days</w:t>
      </w:r>
      <w:r>
        <w:rPr>
          <w:rFonts w:ascii="Calibri" w:cs="Calibri" w:eastAsia="Calibri" w:hAnsi="Calibri"/>
          <w:sz w:val="21"/>
          <w:szCs w:val="21"/>
        </w:rPr>
        <w:t xml:space="preserve">. The new critical path is A → H → I → J → K → M → O → P → Q → R. The risk is rework if the friends test changes the screen flow, which is low because H only creates an empty app and database.</w:t>
      </w:r>
    </w:p>
    <w:p>
      <w:pPr>
        <w:spacing w:after="110" w:line="276"/>
      </w:pPr>
      <w:r>
        <w:rPr>
          <w:rFonts w:ascii="Calibri" w:cs="Calibri" w:eastAsia="Calibri" w:hAnsi="Calibri"/>
          <w:sz w:val="21"/>
          <w:szCs w:val="21"/>
        </w:rPr>
        <w:t xml:space="preserve">Side effects of fast tracking: B and C leave the critical path, so crashing them (steps 1 and 2 above) would no longer save anything. Slack of E (the decisions meeting) drops from 7.67 to about 3.1 days, so the decisions are needed by about </w:t>
      </w:r>
      <w:r>
        <w:rPr>
          <w:rFonts w:ascii="Calibri" w:cs="Calibri" w:eastAsia="Calibri" w:hAnsi="Calibri"/>
          <w:b/>
          <w:bCs/>
          <w:sz w:val="21"/>
          <w:szCs w:val="21"/>
        </w:rPr>
        <w:t xml:space="preserve">27 Oct</w:t>
      </w:r>
      <w:r>
        <w:rPr>
          <w:rFonts w:ascii="Calibri" w:cs="Calibri" w:eastAsia="Calibri" w:hAnsi="Calibri"/>
          <w:sz w:val="21"/>
          <w:szCs w:val="21"/>
        </w:rPr>
        <w:t xml:space="preserve"> instead of 2 Nov.</w:t>
      </w:r>
    </w:p>
    <w:p>
      <w:pPr>
        <w:spacing w:after="110" w:line="276"/>
        <w:sectPr>
          <w:headerReference w:type="default" r:id="rId8"/>
          <w:footerReference w:type="default" r:id="rId9"/>
          <w:pgSz w:w="16838" w:h="11906" w:orient="landscape"/>
          <w:pgMar w:top="1134" w:right="1134" w:bottom="1134" w:left="1134" w:header="708" w:footer="708" w:gutter="0"/>
          <w:pgNumType/>
          <w:docGrid w:linePitch="360"/>
        </w:sectPr>
      </w:pPr>
      <w:r>
        <w:rPr>
          <w:rFonts w:ascii="Calibri" w:cs="Calibri" w:eastAsia="Calibri" w:hAnsi="Calibri"/>
          <w:b/>
          <w:bCs/>
          <w:sz w:val="21"/>
          <w:szCs w:val="21"/>
        </w:rPr>
        <w:t xml:space="preserve">Recommended:</w:t>
      </w:r>
      <w:r>
        <w:rPr>
          <w:rFonts w:ascii="Calibri" w:cs="Calibri" w:eastAsia="Calibri" w:hAnsi="Calibri"/>
          <w:sz w:val="21"/>
          <w:szCs w:val="21"/>
        </w:rPr>
        <w:t xml:space="preserve"> use fast tracking on H (free, no extra effort). Expected finish moves from Fri 27 Nov to about </w:t>
      </w:r>
      <w:r>
        <w:rPr>
          <w:rFonts w:ascii="Calibri" w:cs="Calibri" w:eastAsia="Calibri" w:hAnsi="Calibri"/>
          <w:b/>
          <w:bCs/>
          <w:sz w:val="21"/>
          <w:szCs w:val="21"/>
        </w:rPr>
        <w:t xml:space="preserve">Mon 23 Nov</w:t>
      </w:r>
      <w:r>
        <w:rPr>
          <w:rFonts w:ascii="Calibri" w:cs="Calibri" w:eastAsia="Calibri" w:hAnsi="Calibri"/>
          <w:sz w:val="21"/>
          <w:szCs w:val="21"/>
        </w:rPr>
        <w:t xml:space="preserve">. Crash J or M only if the sponsor needs an earlier date. The committed baseline stays at 27 Nov until the sponsor approves this change as CR-03 (section 2.13).</w:t>
      </w:r>
    </w:p>
    <w:p>
      <w:pPr>
        <w:pStyle w:val="Heading2"/>
      </w:pPr>
      <w:r>
        <w:rPr>
          <w:rFonts w:ascii="Calibri" w:cs="Calibri" w:eastAsia="Calibri" w:hAnsi="Calibri"/>
        </w:rPr>
        <w:t xml:space="preserve">2.6 Cost management</w:t>
      </w:r>
    </w:p>
    <w:p>
      <w:pPr>
        <w:spacing w:after="110" w:line="276"/>
      </w:pPr>
      <w:r>
        <w:rPr>
          <w:rFonts w:ascii="Calibri" w:cs="Calibri" w:eastAsia="Calibri" w:hAnsi="Calibri"/>
          <w:b/>
          <w:bCs/>
          <w:sz w:val="21"/>
          <w:szCs w:val="21"/>
        </w:rPr>
        <w:t xml:space="preserve">Method:</w:t>
      </w:r>
      <w:r>
        <w:rPr>
          <w:rFonts w:ascii="Calibri" w:cs="Calibri" w:eastAsia="Calibri" w:hAnsi="Calibri"/>
          <w:sz w:val="21"/>
          <w:szCs w:val="21"/>
        </w:rPr>
        <w:t xml:space="preserve"> bottom-up estimate from the WBS in work-days (every package above), plus a reserve from the PERT uncertainty. This follows the slides: the estimate is built from work packages by the people doing the work, not guessed from the 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69"/>
        <w:gridCol w:w="1269"/>
      </w:tblGrid>
      <w:tr>
        <w:trPr>
          <w:cantSplit/>
          <w:tblHeader/>
        </w:trPr>
        <w:tc>
          <w:tcPr>
            <w:tcW w:type="dxa" w:w="836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Item</w:t>
            </w:r>
          </w:p>
        </w:tc>
        <w:tc>
          <w:tcPr>
            <w:tcW w:type="dxa" w:w="126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Work-days</w:t>
            </w:r>
          </w:p>
        </w:tc>
      </w:tr>
      <w:tr>
        <w:trPr>
          <w:cantSplit/>
          <w:tblHeader w:val="off"/>
        </w:trPr>
        <w:tc>
          <w:tcPr>
            <w:tcW w:type="dxa" w:w="836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Budget at completion (BAC), sum of 50.08 package efforts</w:t>
            </w:r>
          </w:p>
        </w:tc>
        <w:tc>
          <w:tcPr>
            <w:tcW w:type="dxa" w:w="126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bCs/>
                <w:sz w:val="18"/>
                <w:szCs w:val="18"/>
              </w:rPr>
              <w:t xml:space="preserve">50.08</w:t>
            </w:r>
          </w:p>
        </w:tc>
      </w:tr>
      <w:tr>
        <w:trPr>
          <w:cantSplit/>
          <w:tblHeader w:val="off"/>
        </w:trPr>
        <w:tc>
          <w:tcPr>
            <w:tcW w:type="dxa" w:w="836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Management reserve (95% duration minus expected duration, 37.22 − 34.74)</w:t>
            </w:r>
          </w:p>
        </w:tc>
        <w:tc>
          <w:tcPr>
            <w:tcW w:type="dxa" w:w="126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2.48</w:t>
            </w:r>
          </w:p>
        </w:tc>
      </w:tr>
      <w:tr>
        <w:trPr>
          <w:cantSplit/>
          <w:tblHeader w:val="off"/>
        </w:trPr>
        <w:tc>
          <w:tcPr>
            <w:tcW w:type="dxa" w:w="836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Total with reserve</w:t>
            </w:r>
          </w:p>
        </w:tc>
        <w:tc>
          <w:tcPr>
            <w:tcW w:type="dxa" w:w="126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52.56</w:t>
            </w:r>
          </w:p>
        </w:tc>
      </w:tr>
    </w:tbl>
    <w:p>
      <w:pPr>
        <w:spacing w:after="120"/>
      </w:pPr>
    </w:p>
    <w:p>
      <w:pPr>
        <w:spacing w:after="110" w:line="276"/>
      </w:pPr>
      <w:r>
        <w:rPr>
          <w:rFonts w:ascii="Calibri" w:cs="Calibri" w:eastAsia="Calibri" w:hAnsi="Calibri"/>
          <w:sz w:val="21"/>
          <w:szCs w:val="21"/>
        </w:rPr>
        <w:t xml:space="preserve">BAC excludes the reserve. The reserve is released only by the project manager through a logged change.</w:t>
      </w:r>
    </w:p>
    <w:p>
      <w:pPr>
        <w:spacing w:after="110" w:line="276"/>
      </w:pPr>
      <w:r>
        <w:rPr>
          <w:rFonts w:ascii="Calibri" w:cs="Calibri" w:eastAsia="Calibri" w:hAnsi="Calibri"/>
          <w:b/>
          <w:bCs/>
          <w:sz w:val="21"/>
          <w:szCs w:val="21"/>
        </w:rPr>
        <w:t xml:space="preserve">Cash costs (Rp):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7"/>
        <w:gridCol w:w="1366"/>
        <w:gridCol w:w="5165"/>
      </w:tblGrid>
      <w:tr>
        <w:trPr>
          <w:cantSplit/>
          <w:tblHeader/>
        </w:trPr>
        <w:tc>
          <w:tcPr>
            <w:tcW w:type="dxa" w:w="3107"/>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Item</w:t>
            </w:r>
          </w:p>
        </w:tc>
        <w:tc>
          <w:tcPr>
            <w:tcW w:type="dxa" w:w="1366"/>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Pilot cost</w:t>
            </w:r>
          </w:p>
        </w:tc>
        <w:tc>
          <w:tcPr>
            <w:tcW w:type="dxa" w:w="5165"/>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Note</w:t>
            </w:r>
          </w:p>
        </w:tc>
      </w:tr>
      <w:tr>
        <w:trPr>
          <w:cantSplit/>
          <w:tblHeader w:val="off"/>
        </w:trPr>
        <w:tc>
          <w:tcPr>
            <w:tcW w:type="dxa" w:w="310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Vercel Hobby</w:t>
            </w:r>
          </w:p>
        </w:tc>
        <w:tc>
          <w:tcPr>
            <w:tcW w:type="dxa" w:w="13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Rp 0</w:t>
            </w:r>
          </w:p>
        </w:tc>
        <w:tc>
          <w:tcPr>
            <w:tcW w:type="dxa" w:w="516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Free tier</w:t>
            </w:r>
          </w:p>
        </w:tc>
      </w:tr>
      <w:tr>
        <w:trPr>
          <w:cantSplit/>
          <w:tblHeader w:val="off"/>
        </w:trPr>
        <w:tc>
          <w:tcPr>
            <w:tcW w:type="dxa" w:w="310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Supabase Free</w:t>
            </w:r>
          </w:p>
        </w:tc>
        <w:tc>
          <w:tcPr>
            <w:tcW w:type="dxa" w:w="13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Rp 0</w:t>
            </w:r>
          </w:p>
        </w:tc>
        <w:tc>
          <w:tcPr>
            <w:tcW w:type="dxa" w:w="516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Free tier. Watch database size (photos)</w:t>
            </w:r>
          </w:p>
        </w:tc>
      </w:tr>
      <w:tr>
        <w:trPr>
          <w:cantSplit/>
          <w:tblHeader w:val="off"/>
        </w:trPr>
        <w:tc>
          <w:tcPr>
            <w:tcW w:type="dxa" w:w="310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Web3Forms email</w:t>
            </w:r>
          </w:p>
        </w:tc>
        <w:tc>
          <w:tcPr>
            <w:tcW w:type="dxa" w:w="13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Rp 0</w:t>
            </w:r>
          </w:p>
        </w:tc>
        <w:tc>
          <w:tcPr>
            <w:tcW w:type="dxa" w:w="516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Free tier</w:t>
            </w:r>
          </w:p>
        </w:tc>
      </w:tr>
      <w:tr>
        <w:trPr>
          <w:cantSplit/>
          <w:tblHeader w:val="off"/>
        </w:trPr>
        <w:tc>
          <w:tcPr>
            <w:tcW w:type="dxa" w:w="310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Domain name (optional)</w:t>
            </w:r>
          </w:p>
        </w:tc>
        <w:tc>
          <w:tcPr>
            <w:tcW w:type="dxa" w:w="13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to quote</w:t>
            </w:r>
          </w:p>
        </w:tc>
        <w:tc>
          <w:tcPr>
            <w:tcW w:type="dxa" w:w="516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Not needed for the pilot</w:t>
            </w:r>
          </w:p>
        </w:tc>
      </w:tr>
      <w:tr>
        <w:trPr>
          <w:cantSplit/>
          <w:tblHeader w:val="off"/>
        </w:trPr>
        <w:tc>
          <w:tcPr>
            <w:tcW w:type="dxa" w:w="310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WhatsApp Business API provider</w:t>
            </w:r>
          </w:p>
        </w:tc>
        <w:tc>
          <w:tcPr>
            <w:tcW w:type="dxa" w:w="13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bCs/>
                <w:sz w:val="18"/>
                <w:szCs w:val="18"/>
              </w:rPr>
              <w:t xml:space="preserve">to quote</w:t>
            </w:r>
          </w:p>
        </w:tc>
        <w:tc>
          <w:tcPr>
            <w:tcW w:type="dxa" w:w="516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Required for real WhatsApp. Ask in decision 3</w:t>
            </w:r>
          </w:p>
        </w:tc>
      </w:tr>
      <w:tr>
        <w:trPr>
          <w:cantSplit/>
          <w:tblHeader w:val="off"/>
        </w:trPr>
        <w:tc>
          <w:tcPr>
            <w:tcW w:type="dxa" w:w="310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QR sticker printing</w:t>
            </w:r>
          </w:p>
        </w:tc>
        <w:tc>
          <w:tcPr>
            <w:tcW w:type="dxa" w:w="13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to quote</w:t>
            </w:r>
          </w:p>
        </w:tc>
        <w:tc>
          <w:tcPr>
            <w:tcW w:type="dxa" w:w="516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About 40 room stickers plus one per floor, laminated</w:t>
            </w:r>
          </w:p>
        </w:tc>
      </w:tr>
      <w:tr>
        <w:trPr>
          <w:cantSplit/>
          <w:tblHeader w:val="off"/>
        </w:trPr>
        <w:tc>
          <w:tcPr>
            <w:tcW w:type="dxa" w:w="310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Claude Code usage</w:t>
            </w:r>
          </w:p>
        </w:tc>
        <w:tc>
          <w:tcPr>
            <w:tcW w:type="dxa" w:w="136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existing plan</w:t>
            </w:r>
          </w:p>
        </w:tc>
        <w:tc>
          <w:tcPr>
            <w:tcW w:type="dxa" w:w="516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Not charged to the project</w:t>
            </w:r>
          </w:p>
        </w:tc>
      </w:tr>
    </w:tbl>
    <w:p>
      <w:pPr>
        <w:spacing w:after="120"/>
      </w:pPr>
    </w:p>
    <w:p>
      <w:pPr>
        <w:spacing w:after="110" w:line="276"/>
      </w:pPr>
      <w:r>
        <w:rPr>
          <w:rFonts w:ascii="Calibri" w:cs="Calibri" w:eastAsia="Calibri" w:hAnsi="Calibri"/>
          <w:b/>
          <w:bCs/>
          <w:sz w:val="21"/>
          <w:szCs w:val="21"/>
        </w:rPr>
        <w:t xml:space="preserve">Planned value by week</w:t>
      </w:r>
      <w:r>
        <w:rPr>
          <w:rFonts w:ascii="Calibri" w:cs="Calibri" w:eastAsia="Calibri" w:hAnsi="Calibri"/>
          <w:sz w:val="21"/>
          <w:szCs w:val="21"/>
        </w:rPr>
        <w:t xml:space="preserve"> (cumulative planned work-days, spread evenly inside each activity):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2818"/>
        <w:gridCol w:w="1735"/>
        <w:gridCol w:w="2204"/>
        <w:gridCol w:w="1628"/>
      </w:tblGrid>
      <w:tr>
        <w:trPr>
          <w:cantSplit/>
          <w:tblHeader/>
        </w:trPr>
        <w:tc>
          <w:tcPr>
            <w:tcW w:type="dxa" w:w="1253"/>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Week</w:t>
            </w:r>
          </w:p>
        </w:tc>
        <w:tc>
          <w:tcPr>
            <w:tcW w:type="dxa" w:w="2818"/>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Dates</w:t>
            </w:r>
          </w:p>
        </w:tc>
        <w:tc>
          <w:tcPr>
            <w:tcW w:type="dxa" w:w="1735"/>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PV in week</w:t>
            </w:r>
          </w:p>
        </w:tc>
        <w:tc>
          <w:tcPr>
            <w:tcW w:type="dxa" w:w="2204"/>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Cumulative PV</w:t>
            </w:r>
          </w:p>
        </w:tc>
        <w:tc>
          <w:tcPr>
            <w:tcW w:type="dxa" w:w="1628"/>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 of BAC</w:t>
            </w:r>
          </w:p>
        </w:tc>
      </w:tr>
      <w:tr>
        <w:trPr>
          <w:cantSplit/>
          <w:tblHeader w:val="off"/>
        </w:trPr>
        <w:tc>
          <w:tcPr>
            <w:tcW w:type="dxa" w:w="12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w:t>
            </w:r>
          </w:p>
        </w:tc>
        <w:tc>
          <w:tcPr>
            <w:tcW w:type="dxa" w:w="28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12 to 16 Oct</w:t>
            </w:r>
          </w:p>
        </w:tc>
        <w:tc>
          <w:tcPr>
            <w:tcW w:type="dxa" w:w="17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11.09</w:t>
            </w:r>
          </w:p>
        </w:tc>
        <w:tc>
          <w:tcPr>
            <w:tcW w:type="dxa" w:w="220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11.09</w:t>
            </w:r>
          </w:p>
        </w:tc>
        <w:tc>
          <w:tcPr>
            <w:tcW w:type="dxa" w:w="162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22.1%</w:t>
            </w:r>
          </w:p>
        </w:tc>
      </w:tr>
      <w:tr>
        <w:trPr>
          <w:cantSplit/>
          <w:tblHeader w:val="off"/>
        </w:trPr>
        <w:tc>
          <w:tcPr>
            <w:tcW w:type="dxa" w:w="12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w:t>
            </w:r>
          </w:p>
        </w:tc>
        <w:tc>
          <w:tcPr>
            <w:tcW w:type="dxa" w:w="28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19 to 23 Oct</w:t>
            </w:r>
          </w:p>
        </w:tc>
        <w:tc>
          <w:tcPr>
            <w:tcW w:type="dxa" w:w="17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8.58</w:t>
            </w:r>
          </w:p>
        </w:tc>
        <w:tc>
          <w:tcPr>
            <w:tcW w:type="dxa" w:w="220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19.67</w:t>
            </w:r>
          </w:p>
        </w:tc>
        <w:tc>
          <w:tcPr>
            <w:tcW w:type="dxa" w:w="162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39.3%</w:t>
            </w:r>
          </w:p>
        </w:tc>
      </w:tr>
      <w:tr>
        <w:trPr>
          <w:cantSplit/>
          <w:tblHeader w:val="off"/>
        </w:trPr>
        <w:tc>
          <w:tcPr>
            <w:tcW w:type="dxa" w:w="12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3</w:t>
            </w:r>
          </w:p>
        </w:tc>
        <w:tc>
          <w:tcPr>
            <w:tcW w:type="dxa" w:w="28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26 to 30 Oct</w:t>
            </w:r>
          </w:p>
        </w:tc>
        <w:tc>
          <w:tcPr>
            <w:tcW w:type="dxa" w:w="17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7.51</w:t>
            </w:r>
          </w:p>
        </w:tc>
        <w:tc>
          <w:tcPr>
            <w:tcW w:type="dxa" w:w="220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27.18</w:t>
            </w:r>
          </w:p>
        </w:tc>
        <w:tc>
          <w:tcPr>
            <w:tcW w:type="dxa" w:w="162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54.3%</w:t>
            </w:r>
          </w:p>
        </w:tc>
      </w:tr>
      <w:tr>
        <w:trPr>
          <w:cantSplit/>
          <w:tblHeader w:val="off"/>
        </w:trPr>
        <w:tc>
          <w:tcPr>
            <w:tcW w:type="dxa" w:w="12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4</w:t>
            </w:r>
          </w:p>
        </w:tc>
        <w:tc>
          <w:tcPr>
            <w:tcW w:type="dxa" w:w="28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 to 6 Nov</w:t>
            </w:r>
          </w:p>
        </w:tc>
        <w:tc>
          <w:tcPr>
            <w:tcW w:type="dxa" w:w="17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8.16</w:t>
            </w:r>
          </w:p>
        </w:tc>
        <w:tc>
          <w:tcPr>
            <w:tcW w:type="dxa" w:w="220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35.34</w:t>
            </w:r>
          </w:p>
        </w:tc>
        <w:tc>
          <w:tcPr>
            <w:tcW w:type="dxa" w:w="162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70.6%</w:t>
            </w:r>
          </w:p>
        </w:tc>
      </w:tr>
      <w:tr>
        <w:trPr>
          <w:cantSplit/>
          <w:tblHeader w:val="off"/>
        </w:trPr>
        <w:tc>
          <w:tcPr>
            <w:tcW w:type="dxa" w:w="12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5</w:t>
            </w:r>
          </w:p>
        </w:tc>
        <w:tc>
          <w:tcPr>
            <w:tcW w:type="dxa" w:w="28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9 to 13 Nov</w:t>
            </w:r>
          </w:p>
        </w:tc>
        <w:tc>
          <w:tcPr>
            <w:tcW w:type="dxa" w:w="17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5.00</w:t>
            </w:r>
          </w:p>
        </w:tc>
        <w:tc>
          <w:tcPr>
            <w:tcW w:type="dxa" w:w="220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40.34</w:t>
            </w:r>
          </w:p>
        </w:tc>
        <w:tc>
          <w:tcPr>
            <w:tcW w:type="dxa" w:w="162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80.6%</w:t>
            </w:r>
          </w:p>
        </w:tc>
      </w:tr>
      <w:tr>
        <w:trPr>
          <w:cantSplit/>
          <w:tblHeader w:val="off"/>
        </w:trPr>
        <w:tc>
          <w:tcPr>
            <w:tcW w:type="dxa" w:w="12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6</w:t>
            </w:r>
          </w:p>
        </w:tc>
        <w:tc>
          <w:tcPr>
            <w:tcW w:type="dxa" w:w="28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16 to 20 Nov</w:t>
            </w:r>
          </w:p>
        </w:tc>
        <w:tc>
          <w:tcPr>
            <w:tcW w:type="dxa" w:w="17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5.00</w:t>
            </w:r>
          </w:p>
        </w:tc>
        <w:tc>
          <w:tcPr>
            <w:tcW w:type="dxa" w:w="220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45.34</w:t>
            </w:r>
          </w:p>
        </w:tc>
        <w:tc>
          <w:tcPr>
            <w:tcW w:type="dxa" w:w="162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90.5%</w:t>
            </w:r>
          </w:p>
        </w:tc>
      </w:tr>
      <w:tr>
        <w:trPr>
          <w:cantSplit/>
          <w:tblHeader w:val="off"/>
        </w:trPr>
        <w:tc>
          <w:tcPr>
            <w:tcW w:type="dxa" w:w="12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7</w:t>
            </w:r>
          </w:p>
        </w:tc>
        <w:tc>
          <w:tcPr>
            <w:tcW w:type="dxa" w:w="28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23 to 27 Nov</w:t>
            </w:r>
          </w:p>
        </w:tc>
        <w:tc>
          <w:tcPr>
            <w:tcW w:type="dxa" w:w="17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4.74</w:t>
            </w:r>
          </w:p>
        </w:tc>
        <w:tc>
          <w:tcPr>
            <w:tcW w:type="dxa" w:w="220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50.08</w:t>
            </w:r>
          </w:p>
        </w:tc>
        <w:tc>
          <w:tcPr>
            <w:tcW w:type="dxa" w:w="162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100.0%</w:t>
            </w:r>
          </w:p>
        </w:tc>
      </w:tr>
    </w:tbl>
    <w:p>
      <w:pPr>
        <w:spacing w:after="120"/>
      </w:pPr>
    </w:p>
    <w:p>
      <w:pPr>
        <w:spacing w:after="110" w:line="276"/>
      </w:pPr>
      <w:r>
        <w:rPr>
          <w:rFonts w:ascii="Calibri" w:cs="Calibri" w:eastAsia="Calibri" w:hAnsi="Calibri"/>
          <w:sz w:val="21"/>
          <w:szCs w:val="21"/>
        </w:rPr>
        <w:t xml:space="preserve">Week 1 looks heavy because the baseline measurement G (5 days) and the other readiness items run in parallel with the critical path. This is the S-curve baseline used in 4.2.</w:t>
      </w:r>
    </w:p>
    <w:p>
      <w:pPr>
        <w:pStyle w:val="Heading2"/>
      </w:pPr>
      <w:r>
        <w:rPr>
          <w:rFonts w:ascii="Calibri" w:cs="Calibri" w:eastAsia="Calibri" w:hAnsi="Calibri"/>
        </w:rPr>
        <w:t xml:space="preserve">2.7 Quality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6"/>
        <w:gridCol w:w="6402"/>
      </w:tblGrid>
      <w:tr>
        <w:trPr>
          <w:cantSplit/>
          <w:tblHeader/>
        </w:trPr>
        <w:tc>
          <w:tcPr>
            <w:tcW w:type="dxa" w:w="3236"/>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Item</w:t>
            </w:r>
          </w:p>
        </w:tc>
        <w:tc>
          <w:tcPr>
            <w:tcW w:type="dxa" w:w="6402"/>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Plan</w:t>
            </w:r>
          </w:p>
        </w:tc>
      </w:tr>
      <w:tr>
        <w:trPr>
          <w:cantSplit/>
          <w:tblHeader w:val="off"/>
        </w:trPr>
        <w:tc>
          <w:tcPr>
            <w:tcW w:type="dxa" w:w="323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Quality objectives</w:t>
            </w:r>
          </w:p>
        </w:tc>
        <w:tc>
          <w:tcPr>
            <w:tcW w:type="dxa" w:w="640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Security tests S1 to S22 pass · no tester needs help for the main flow · health checks H1 to H9 healthy · pilot MOV measured</w:t>
            </w:r>
          </w:p>
        </w:tc>
      </w:tr>
      <w:tr>
        <w:trPr>
          <w:cantSplit/>
          <w:tblHeader w:val="off"/>
        </w:trPr>
        <w:tc>
          <w:tcPr>
            <w:tcW w:type="dxa" w:w="323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Quality assurance (process)</w:t>
            </w:r>
          </w:p>
        </w:tc>
        <w:tc>
          <w:tcPr>
            <w:tcW w:type="dxa" w:w="640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One phase at a time. Plan, build, test, commit. Bilingual 5-line summary at the end of each phase. No screen is built before security tests are green. No silent change to the data model or security rules</w:t>
            </w:r>
          </w:p>
        </w:tc>
      </w:tr>
      <w:tr>
        <w:trPr>
          <w:cantSplit/>
          <w:tblHeader w:val="off"/>
        </w:trPr>
        <w:tc>
          <w:tcPr>
            <w:tcW w:type="dxa" w:w="323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Quality control (product)</w:t>
            </w:r>
          </w:p>
        </w:tc>
        <w:tc>
          <w:tcPr>
            <w:tcW w:type="dxa" w:w="640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onsolas" w:cs="Consolas" w:eastAsia="Consolas" w:hAnsi="Consolas"/>
                <w:color w:val="7A2E0E"/>
                <w:sz w:val="16"/>
                <w:szCs w:val="16"/>
              </w:rPr>
              <w:t xml:space="preserve">npm run test:db</w:t>
            </w:r>
            <w:r>
              <w:rPr>
                <w:rFonts w:ascii="Calibri" w:cs="Calibri" w:eastAsia="Calibri" w:hAnsi="Calibri"/>
                <w:b w:val="false"/>
                <w:bCs w:val="false"/>
                <w:sz w:val="18"/>
                <w:szCs w:val="18"/>
              </w:rPr>
              <w:t xml:space="preserve"> for the database. Friends test script for usability. Health check weekly. Code review before the pilot</w:t>
            </w:r>
          </w:p>
        </w:tc>
      </w:tr>
      <w:tr>
        <w:trPr>
          <w:cantSplit/>
          <w:tblHeader w:val="off"/>
        </w:trPr>
        <w:tc>
          <w:tcPr>
            <w:tcW w:type="dxa" w:w="323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Validate Scope vs Control Quality</w:t>
            </w:r>
          </w:p>
        </w:tc>
        <w:tc>
          <w:tcPr>
            <w:tcW w:type="dxa" w:w="640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Control Quality asks "does it meet the specification" (tests, internal). Validate Scope asks "will the customer sign it" (4.3, external). Control Quality comes first</w:t>
            </w:r>
          </w:p>
        </w:tc>
      </w:tr>
      <w:tr>
        <w:trPr>
          <w:cantSplit/>
          <w:tblHeader w:val="off"/>
        </w:trPr>
        <w:tc>
          <w:tcPr>
            <w:tcW w:type="dxa" w:w="323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Metrics</w:t>
            </w:r>
          </w:p>
        </w:tc>
        <w:tc>
          <w:tcPr>
            <w:tcW w:type="dxa" w:w="640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Test pass rate · defects found per phase · time to file a report (seconds) · taps to file · tester success rate</w:t>
            </w:r>
          </w:p>
        </w:tc>
      </w:tr>
      <w:tr>
        <w:trPr>
          <w:cantSplit/>
          <w:tblHeader w:val="off"/>
        </w:trPr>
        <w:tc>
          <w:tcPr>
            <w:tcW w:type="dxa" w:w="323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Cost of quality</w:t>
            </w:r>
          </w:p>
        </w:tc>
        <w:tc>
          <w:tcPr>
            <w:tcW w:type="dxa" w:w="640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Prevention: tests written first. Appraisal: friends test, dry run. Failure: rework after the pilot starts, which is why the dry run (P) exists</w:t>
            </w:r>
          </w:p>
        </w:tc>
      </w:tr>
    </w:tbl>
    <w:p>
      <w:pPr>
        <w:spacing w:after="120"/>
      </w:pPr>
    </w:p>
    <w:p>
      <w:pPr>
        <w:pStyle w:val="Heading2"/>
      </w:pPr>
      <w:r>
        <w:rPr>
          <w:rFonts w:ascii="Calibri" w:cs="Calibri" w:eastAsia="Calibri" w:hAnsi="Calibri"/>
        </w:rPr>
        <w:t xml:space="preserve">2.8 Resource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2"/>
        <w:gridCol w:w="2473"/>
        <w:gridCol w:w="1785"/>
        <w:gridCol w:w="3158"/>
      </w:tblGrid>
      <w:tr>
        <w:trPr>
          <w:cantSplit/>
          <w:tblHeader/>
        </w:trPr>
        <w:tc>
          <w:tcPr>
            <w:tcW w:type="dxa" w:w="2222"/>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Role</w:t>
            </w:r>
          </w:p>
        </w:tc>
        <w:tc>
          <w:tcPr>
            <w:tcW w:type="dxa" w:w="2473"/>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Name</w:t>
            </w:r>
          </w:p>
        </w:tc>
        <w:tc>
          <w:tcPr>
            <w:tcW w:type="dxa" w:w="1785"/>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Availability</w:t>
            </w:r>
          </w:p>
        </w:tc>
        <w:tc>
          <w:tcPr>
            <w:tcW w:type="dxa" w:w="3158"/>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Skills needed</w:t>
            </w:r>
          </w:p>
        </w:tc>
      </w:tr>
      <w:tr>
        <w:trPr>
          <w:cantSplit/>
          <w:tblHeader w:val="off"/>
        </w:trPr>
        <w:tc>
          <w:tcPr>
            <w:tcW w:type="dxa" w:w="222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Project manager, product owner</w:t>
            </w:r>
          </w:p>
        </w:tc>
        <w:tc>
          <w:tcPr>
            <w:tcW w:type="dxa" w:w="247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17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Part time, weekdays</w:t>
            </w:r>
          </w:p>
        </w:tc>
        <w:tc>
          <w:tcPr>
            <w:tcW w:type="dxa" w:w="31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Decisions, testing, stakeholder contact</w:t>
            </w:r>
          </w:p>
        </w:tc>
      </w:tr>
      <w:tr>
        <w:trPr>
          <w:cantSplit/>
          <w:tblHeader w:val="off"/>
        </w:trPr>
        <w:tc>
          <w:tcPr>
            <w:tcW w:type="dxa" w:w="222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Builder</w:t>
            </w:r>
          </w:p>
        </w:tc>
        <w:tc>
          <w:tcPr>
            <w:tcW w:type="dxa" w:w="247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Claude Code (directed by Farid)</w:t>
            </w:r>
          </w:p>
        </w:tc>
        <w:tc>
          <w:tcPr>
            <w:tcW w:type="dxa" w:w="17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On request</w:t>
            </w:r>
          </w:p>
        </w:tc>
        <w:tc>
          <w:tcPr>
            <w:tcW w:type="dxa" w:w="31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Next.js, Supabase, security</w:t>
            </w:r>
          </w:p>
        </w:tc>
      </w:tr>
      <w:tr>
        <w:trPr>
          <w:cantSplit/>
          <w:tblHeader w:val="off"/>
        </w:trPr>
        <w:tc>
          <w:tcPr>
            <w:tcW w:type="dxa" w:w="222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Customer representative</w:t>
            </w:r>
          </w:p>
        </w:tc>
        <w:tc>
          <w:tcPr>
            <w:tcW w:type="dxa" w:w="247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Facility unit contact</w:t>
            </w:r>
          </w:p>
        </w:tc>
        <w:tc>
          <w:tcPr>
            <w:tcW w:type="dxa" w:w="17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Weekly 15 minutes</w:t>
            </w:r>
          </w:p>
        </w:tc>
        <w:tc>
          <w:tcPr>
            <w:tcW w:type="dxa" w:w="31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Cleaner data, shifts, baseline</w:t>
            </w:r>
          </w:p>
        </w:tc>
      </w:tr>
      <w:tr>
        <w:trPr>
          <w:cantSplit/>
          <w:tblHeader w:val="off"/>
        </w:trPr>
        <w:tc>
          <w:tcPr>
            <w:tcW w:type="dxa" w:w="222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Testers</w:t>
            </w:r>
          </w:p>
        </w:tc>
        <w:tc>
          <w:tcPr>
            <w:tcW w:type="dxa" w:w="247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5 friends, 2 to 3 cleaners</w:t>
            </w:r>
          </w:p>
        </w:tc>
        <w:tc>
          <w:tcPr>
            <w:tcW w:type="dxa" w:w="17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One session each</w:t>
            </w:r>
          </w:p>
        </w:tc>
        <w:tc>
          <w:tcPr>
            <w:tcW w:type="dxa" w:w="31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None</w:t>
            </w:r>
          </w:p>
        </w:tc>
      </w:tr>
    </w:tbl>
    <w:p>
      <w:pPr>
        <w:spacing w:after="120"/>
      </w:pPr>
    </w:p>
    <w:p>
      <w:pPr>
        <w:spacing w:after="110" w:line="276"/>
      </w:pPr>
      <w:r>
        <w:rPr>
          <w:rFonts w:ascii="Calibri" w:cs="Calibri" w:eastAsia="Calibri" w:hAnsi="Calibri"/>
          <w:b/>
          <w:bCs/>
          <w:sz w:val="21"/>
          <w:szCs w:val="21"/>
        </w:rPr>
        <w:t xml:space="preserve">Responsibility assignment matrix.</w:t>
      </w:r>
      <w:r>
        <w:rPr>
          <w:rFonts w:ascii="Calibri" w:cs="Calibri" w:eastAsia="Calibri" w:hAnsi="Calibri"/>
          <w:sz w:val="21"/>
          <w:szCs w:val="21"/>
        </w:rPr>
        <w:t xml:space="preserve"> R = does the work, A = accountable, C = consulted, I = informed.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2"/>
        <w:gridCol w:w="892"/>
        <w:gridCol w:w="981"/>
        <w:gridCol w:w="1186"/>
        <w:gridCol w:w="1123"/>
        <w:gridCol w:w="892"/>
        <w:gridCol w:w="892"/>
      </w:tblGrid>
      <w:tr>
        <w:trPr>
          <w:cantSplit/>
          <w:tblHeader/>
        </w:trPr>
        <w:tc>
          <w:tcPr>
            <w:tcW w:type="dxa" w:w="3672"/>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WBS package</w:t>
            </w:r>
          </w:p>
        </w:tc>
        <w:tc>
          <w:tcPr>
            <w:tcW w:type="dxa" w:w="892"/>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Farid</w:t>
            </w:r>
          </w:p>
        </w:tc>
        <w:tc>
          <w:tcPr>
            <w:tcW w:type="dxa" w:w="98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Claude Code</w:t>
            </w:r>
          </w:p>
        </w:tc>
        <w:tc>
          <w:tcPr>
            <w:tcW w:type="dxa" w:w="1186"/>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Lecturer</w:t>
            </w:r>
          </w:p>
        </w:tc>
        <w:tc>
          <w:tcPr>
            <w:tcW w:type="dxa" w:w="1123"/>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Facility unit</w:t>
            </w:r>
          </w:p>
        </w:tc>
        <w:tc>
          <w:tcPr>
            <w:tcW w:type="dxa" w:w="892"/>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Cleaners</w:t>
            </w:r>
          </w:p>
        </w:tc>
        <w:tc>
          <w:tcPr>
            <w:tcW w:type="dxa" w:w="892"/>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Testers</w:t>
            </w:r>
          </w:p>
        </w:tc>
      </w:tr>
      <w:tr>
        <w:trPr>
          <w:cantSplit/>
          <w:tblHeader w:val="off"/>
        </w:trPr>
        <w:tc>
          <w:tcPr>
            <w:tcW w:type="dxa" w:w="367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1.1 Charter and plan</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 R</w:t>
            </w:r>
          </w:p>
        </w:tc>
        <w:tc>
          <w:tcPr>
            <w:tcW w:type="dxa" w:w="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 (approves)</w:t>
            </w:r>
          </w:p>
        </w:tc>
        <w:tc>
          <w:tcPr>
            <w:tcW w:type="dxa" w:w="112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I</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367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3.1 to 3.3 Tests and fixes</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w:t>
            </w:r>
          </w:p>
        </w:tc>
        <w:tc>
          <w:tcPr>
            <w:tcW w:type="dxa" w:w="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112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 (3.2)</w:t>
            </w:r>
          </w:p>
        </w:tc>
      </w:tr>
      <w:tr>
        <w:trPr>
          <w:cantSplit/>
          <w:tblHeader w:val="off"/>
        </w:trPr>
        <w:tc>
          <w:tcPr>
            <w:tcW w:type="dxa" w:w="367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3.4 Demo and decisions</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w:t>
            </w:r>
          </w:p>
        </w:tc>
        <w:tc>
          <w:tcPr>
            <w:tcW w:type="dxa" w:w="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w:t>
            </w:r>
          </w:p>
        </w:tc>
        <w:tc>
          <w:tcPr>
            <w:tcW w:type="dxa" w:w="112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367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3.5 Pilot data</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w:t>
            </w:r>
          </w:p>
        </w:tc>
        <w:tc>
          <w:tcPr>
            <w:tcW w:type="dxa" w:w="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I</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112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367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3.6 Baseline</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w:t>
            </w:r>
          </w:p>
        </w:tc>
        <w:tc>
          <w:tcPr>
            <w:tcW w:type="dxa" w:w="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I</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I</w:t>
            </w:r>
          </w:p>
        </w:tc>
        <w:tc>
          <w:tcPr>
            <w:tcW w:type="dxa" w:w="112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367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4.0 Core system</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w:t>
            </w:r>
          </w:p>
        </w:tc>
        <w:tc>
          <w:tcPr>
            <w:tcW w:type="dxa" w:w="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112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367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5.0 Applications</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w:t>
            </w:r>
          </w:p>
        </w:tc>
        <w:tc>
          <w:tcPr>
            <w:tcW w:type="dxa" w:w="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112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w:t>
            </w:r>
          </w:p>
        </w:tc>
      </w:tr>
      <w:tr>
        <w:trPr>
          <w:cantSplit/>
          <w:tblHeader w:val="off"/>
        </w:trPr>
        <w:tc>
          <w:tcPr>
            <w:tcW w:type="dxa" w:w="367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6.0 Notifications</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w:t>
            </w:r>
          </w:p>
        </w:tc>
        <w:tc>
          <w:tcPr>
            <w:tcW w:type="dxa" w:w="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w:t>
            </w:r>
          </w:p>
        </w:tc>
        <w:tc>
          <w:tcPr>
            <w:tcW w:type="dxa" w:w="112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367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7.0 Release</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 R</w:t>
            </w:r>
          </w:p>
        </w:tc>
        <w:tc>
          <w:tcPr>
            <w:tcW w:type="dxa" w:w="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I</w:t>
            </w:r>
          </w:p>
        </w:tc>
        <w:tc>
          <w:tcPr>
            <w:tcW w:type="dxa" w:w="112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367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8.0 Pilot operation</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w:t>
            </w:r>
          </w:p>
        </w:tc>
        <w:tc>
          <w:tcPr>
            <w:tcW w:type="dxa" w:w="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I</w:t>
            </w:r>
          </w:p>
        </w:tc>
        <w:tc>
          <w:tcPr>
            <w:tcW w:type="dxa" w:w="112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367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1.2 Evaluation report</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 R</w:t>
            </w:r>
          </w:p>
        </w:tc>
        <w:tc>
          <w:tcPr>
            <w:tcW w:type="dxa" w:w="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 (approves)</w:t>
            </w:r>
          </w:p>
        </w:tc>
        <w:tc>
          <w:tcPr>
            <w:tcW w:type="dxa" w:w="112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w:t>
            </w: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bl>
    <w:p>
      <w:pPr>
        <w:spacing w:after="120"/>
      </w:pPr>
    </w:p>
    <w:p>
      <w:pPr>
        <w:spacing w:after="110" w:line="276"/>
      </w:pPr>
      <w:r>
        <w:rPr>
          <w:rFonts w:ascii="Calibri" w:cs="Calibri" w:eastAsia="Calibri" w:hAnsi="Calibri"/>
          <w:sz w:val="21"/>
          <w:szCs w:val="21"/>
        </w:rPr>
        <w:t xml:space="preserve">Each WBS item has one accountable person, as the slides require.</w:t>
      </w:r>
    </w:p>
    <w:p>
      <w:pPr>
        <w:pStyle w:val="Heading2"/>
      </w:pPr>
      <w:r>
        <w:rPr>
          <w:rFonts w:ascii="Calibri" w:cs="Calibri" w:eastAsia="Calibri" w:hAnsi="Calibri"/>
        </w:rPr>
        <w:t xml:space="preserve">2.9 Communication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9"/>
        <w:gridCol w:w="2002"/>
        <w:gridCol w:w="649"/>
        <w:gridCol w:w="1773"/>
        <w:gridCol w:w="2685"/>
      </w:tblGrid>
      <w:tr>
        <w:trPr>
          <w:cantSplit/>
          <w:tblHeader/>
        </w:trPr>
        <w:tc>
          <w:tcPr>
            <w:tcW w:type="dxa" w:w="252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What</w:t>
            </w:r>
          </w:p>
        </w:tc>
        <w:tc>
          <w:tcPr>
            <w:tcW w:type="dxa" w:w="2002"/>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Audience</w:t>
            </w:r>
          </w:p>
        </w:tc>
        <w:tc>
          <w:tcPr>
            <w:tcW w:type="dxa" w:w="64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Owner</w:t>
            </w:r>
          </w:p>
        </w:tc>
        <w:tc>
          <w:tcPr>
            <w:tcW w:type="dxa" w:w="1773"/>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How often</w:t>
            </w:r>
          </w:p>
        </w:tc>
        <w:tc>
          <w:tcPr>
            <w:tcW w:type="dxa" w:w="2685"/>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Channel</w:t>
            </w:r>
          </w:p>
        </w:tc>
      </w:tr>
      <w:tr>
        <w:trPr>
          <w:cantSplit/>
          <w:tblHeader w:val="off"/>
        </w:trPr>
        <w:tc>
          <w:tcPr>
            <w:tcW w:type="dxa" w:w="252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Weekly status (tracker, S-curve, risks, decisions needed)</w:t>
            </w:r>
          </w:p>
        </w:tc>
        <w:tc>
          <w:tcPr>
            <w:tcW w:type="dxa" w:w="200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Lecturer, facility unit</w:t>
            </w:r>
          </w:p>
        </w:tc>
        <w:tc>
          <w:tcPr>
            <w:tcW w:type="dxa" w:w="64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177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Every Friday</w:t>
            </w:r>
          </w:p>
        </w:tc>
        <w:tc>
          <w:tcPr>
            <w:tcW w:type="dxa" w:w="26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Message with a link to </w:t>
            </w:r>
            <w:hyperlink w:history="1" r:id="rIdfsez8m3xjci6leog2p6pn">
              <w:r>
                <w:rPr>
                  <w:rFonts w:ascii="Calibri" w:cs="Calibri" w:eastAsia="Calibri" w:hAnsi="Calibri"/>
                  <w:color w:val="0563C1"/>
                  <w:sz w:val="18"/>
                  <w:szCs w:val="18"/>
                  <w:u w:val="single"/>
                </w:rPr>
                <w:t xml:space="preserve">PROJECT-PLAN.md</w:t>
              </w:r>
            </w:hyperlink>
          </w:p>
        </w:tc>
      </w:tr>
      <w:tr>
        <w:trPr>
          <w:cantSplit/>
          <w:tblHeader w:val="off"/>
        </w:trPr>
        <w:tc>
          <w:tcPr>
            <w:tcW w:type="dxa" w:w="252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Demo</w:t>
            </w:r>
          </w:p>
        </w:tc>
        <w:tc>
          <w:tcPr>
            <w:tcW w:type="dxa" w:w="200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Lecturer, facility unit</w:t>
            </w:r>
          </w:p>
        </w:tc>
        <w:tc>
          <w:tcPr>
            <w:tcW w:type="dxa" w:w="64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177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Week 2 and week 6</w:t>
            </w:r>
          </w:p>
        </w:tc>
        <w:tc>
          <w:tcPr>
            <w:tcW w:type="dxa" w:w="26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Live on a phone</w:t>
            </w:r>
          </w:p>
        </w:tc>
      </w:tr>
      <w:tr>
        <w:trPr>
          <w:cantSplit/>
          <w:tblHeader w:val="off"/>
        </w:trPr>
        <w:tc>
          <w:tcPr>
            <w:tcW w:type="dxa" w:w="252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Decision request</w:t>
            </w:r>
          </w:p>
        </w:tc>
        <w:tc>
          <w:tcPr>
            <w:tcW w:type="dxa" w:w="200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Decision owner</w:t>
            </w:r>
          </w:p>
        </w:tc>
        <w:tc>
          <w:tcPr>
            <w:tcW w:type="dxa" w:w="64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177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When a decision is due (section 2.10)</w:t>
            </w:r>
          </w:p>
        </w:tc>
        <w:tc>
          <w:tcPr>
            <w:tcW w:type="dxa" w:w="26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Written, with the date needed</w:t>
            </w:r>
          </w:p>
        </w:tc>
      </w:tr>
      <w:tr>
        <w:trPr>
          <w:cantSplit/>
          <w:tblHeader w:val="off"/>
        </w:trPr>
        <w:tc>
          <w:tcPr>
            <w:tcW w:type="dxa" w:w="252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Change request outcome</w:t>
            </w:r>
          </w:p>
        </w:tc>
        <w:tc>
          <w:tcPr>
            <w:tcW w:type="dxa" w:w="200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Requester</w:t>
            </w:r>
          </w:p>
        </w:tc>
        <w:tc>
          <w:tcPr>
            <w:tcW w:type="dxa" w:w="64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177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Within 3 working days</w:t>
            </w:r>
          </w:p>
        </w:tc>
        <w:tc>
          <w:tcPr>
            <w:tcW w:type="dxa" w:w="26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Message</w:t>
            </w:r>
          </w:p>
        </w:tc>
      </w:tr>
      <w:tr>
        <w:trPr>
          <w:cantSplit/>
          <w:tblHeader w:val="off"/>
        </w:trPr>
        <w:tc>
          <w:tcPr>
            <w:tcW w:type="dxa" w:w="252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Pilot instructions</w:t>
            </w:r>
          </w:p>
        </w:tc>
        <w:tc>
          <w:tcPr>
            <w:tcW w:type="dxa" w:w="200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Cleaners, supervisors</w:t>
            </w:r>
          </w:p>
        </w:tc>
        <w:tc>
          <w:tcPr>
            <w:tcW w:type="dxa" w:w="64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Facility unit</w:t>
            </w:r>
          </w:p>
        </w:tc>
        <w:tc>
          <w:tcPr>
            <w:tcW w:type="dxa" w:w="177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Before launch</w:t>
            </w:r>
          </w:p>
        </w:tc>
        <w:tc>
          <w:tcPr>
            <w:tcW w:type="dxa" w:w="26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Short WhatsApp message and a 15-minute walk-through</w:t>
            </w:r>
          </w:p>
        </w:tc>
      </w:tr>
      <w:tr>
        <w:trPr>
          <w:cantSplit/>
          <w:tblHeader w:val="off"/>
        </w:trPr>
        <w:tc>
          <w:tcPr>
            <w:tcW w:type="dxa" w:w="252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Incident notice</w:t>
            </w:r>
          </w:p>
        </w:tc>
        <w:tc>
          <w:tcPr>
            <w:tcW w:type="dxa" w:w="200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Facility unit, lecturer</w:t>
            </w:r>
          </w:p>
        </w:tc>
        <w:tc>
          <w:tcPr>
            <w:tcW w:type="dxa" w:w="64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177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Same day</w:t>
            </w:r>
          </w:p>
        </w:tc>
        <w:tc>
          <w:tcPr>
            <w:tcW w:type="dxa" w:w="26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Message</w:t>
            </w:r>
          </w:p>
        </w:tc>
      </w:tr>
      <w:tr>
        <w:trPr>
          <w:cantSplit/>
          <w:tblHeader w:val="off"/>
        </w:trPr>
        <w:tc>
          <w:tcPr>
            <w:tcW w:type="dxa" w:w="252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Evaluation report</w:t>
            </w:r>
          </w:p>
        </w:tc>
        <w:tc>
          <w:tcPr>
            <w:tcW w:type="dxa" w:w="200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Lecturer, facility unit, university IT</w:t>
            </w:r>
          </w:p>
        </w:tc>
        <w:tc>
          <w:tcPr>
            <w:tcW w:type="dxa" w:w="64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177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27 Nov</w:t>
            </w:r>
          </w:p>
        </w:tc>
        <w:tc>
          <w:tcPr>
            <w:tcW w:type="dxa" w:w="26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Document</w:t>
            </w:r>
          </w:p>
        </w:tc>
      </w:tr>
    </w:tbl>
    <w:p>
      <w:pPr>
        <w:spacing w:after="120"/>
        <w:sectPr>
          <w:headerReference w:type="default" r:id="rId10"/>
          <w:footerReference w:type="default" r:id="rId11"/>
          <w:pgSz w:w="11906" w:h="16838" w:orient="portrait"/>
          <w:pgMar w:top="1134" w:right="1134" w:bottom="1134" w:left="1134" w:header="708" w:footer="708" w:gutter="0"/>
          <w:pgNumType/>
          <w:docGrid w:linePitch="360"/>
        </w:sectPr>
      </w:pPr>
    </w:p>
    <w:p>
      <w:pPr>
        <w:pStyle w:val="Heading2"/>
      </w:pPr>
      <w:r>
        <w:rPr>
          <w:rFonts w:ascii="Calibri" w:cs="Calibri" w:eastAsia="Calibri" w:hAnsi="Calibri"/>
        </w:rPr>
        <w:t xml:space="preserve">2.10 Risk management</w:t>
      </w:r>
    </w:p>
    <w:p>
      <w:pPr>
        <w:spacing w:after="110" w:line="276"/>
      </w:pPr>
      <w:r>
        <w:rPr>
          <w:rFonts w:ascii="Calibri" w:cs="Calibri" w:eastAsia="Calibri" w:hAnsi="Calibri"/>
          <w:sz w:val="21"/>
          <w:szCs w:val="21"/>
        </w:rPr>
        <w:t xml:space="preserve">Scoring: probability P and impact I from 1 (low) to 5 (high). Score = P × I. Threat responses: Avoid, Transfer, Mitigate, Accept, Escalate. Opportunity responses: Exploit, Share, Enhance, Accept.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20"/>
        <w:gridCol w:w="3491"/>
        <w:gridCol w:w="620"/>
        <w:gridCol w:w="620"/>
        <w:gridCol w:w="620"/>
        <w:gridCol w:w="1179"/>
        <w:gridCol w:w="4215"/>
        <w:gridCol w:w="2384"/>
        <w:gridCol w:w="821"/>
      </w:tblGrid>
      <w:tr>
        <w:trPr>
          <w:cantSplit/>
          <w:tblHeader/>
        </w:trPr>
        <w:tc>
          <w:tcPr>
            <w:tcW w:type="dxa" w:w="62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ID</w:t>
            </w:r>
          </w:p>
        </w:tc>
        <w:tc>
          <w:tcPr>
            <w:tcW w:type="dxa" w:w="349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Risk</w:t>
            </w:r>
          </w:p>
        </w:tc>
        <w:tc>
          <w:tcPr>
            <w:tcW w:type="dxa" w:w="62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P</w:t>
            </w:r>
          </w:p>
        </w:tc>
        <w:tc>
          <w:tcPr>
            <w:tcW w:type="dxa" w:w="62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I</w:t>
            </w:r>
          </w:p>
        </w:tc>
        <w:tc>
          <w:tcPr>
            <w:tcW w:type="dxa" w:w="62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Score</w:t>
            </w:r>
          </w:p>
        </w:tc>
        <w:tc>
          <w:tcPr>
            <w:tcW w:type="dxa" w:w="117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Response</w:t>
            </w:r>
          </w:p>
        </w:tc>
        <w:tc>
          <w:tcPr>
            <w:tcW w:type="dxa" w:w="4215"/>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Plan</w:t>
            </w:r>
          </w:p>
        </w:tc>
        <w:tc>
          <w:tcPr>
            <w:tcW w:type="dxa" w:w="2384"/>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Trigger</w:t>
            </w:r>
          </w:p>
        </w:tc>
        <w:tc>
          <w:tcPr>
            <w:tcW w:type="dxa" w:w="82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Owner</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R1</w:t>
            </w:r>
          </w:p>
        </w:tc>
        <w:tc>
          <w:tcPr>
            <w:tcW w:type="dxa" w:w="3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Cleaners do not accept or update tasks on phones</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bCs/>
                <w:sz w:val="16"/>
                <w:szCs w:val="16"/>
              </w:rPr>
              <w:t xml:space="preserve">15</w:t>
            </w:r>
          </w:p>
        </w:tc>
        <w:tc>
          <w:tcPr>
            <w:tcW w:type="dxa" w:w="11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Mitigate</w:t>
            </w:r>
          </w:p>
        </w:tc>
        <w:tc>
          <w:tcPr>
            <w:tcW w:type="dxa" w:w="42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Test with 2 to 3 real cleaners before launch. Make the WhatsApp link the only step they need</w:t>
            </w:r>
          </w:p>
        </w:tc>
        <w:tc>
          <w:tcPr>
            <w:tcW w:type="dxa" w:w="238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A cleaner needs help in the dry run</w:t>
            </w:r>
          </w:p>
        </w:tc>
        <w:tc>
          <w:tcPr>
            <w:tcW w:type="dxa" w:w="82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Facility unit</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R2</w:t>
            </w:r>
          </w:p>
        </w:tc>
        <w:tc>
          <w:tcPr>
            <w:tcW w:type="dxa" w:w="3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Nobody answers the WhatsApp coordinator number</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bCs/>
                <w:sz w:val="16"/>
                <w:szCs w:val="16"/>
              </w:rPr>
              <w:t xml:space="preserve">12</w:t>
            </w:r>
          </w:p>
        </w:tc>
        <w:tc>
          <w:tcPr>
            <w:tcW w:type="dxa" w:w="11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Mitigate</w:t>
            </w:r>
          </w:p>
        </w:tc>
        <w:tc>
          <w:tcPr>
            <w:tcW w:type="dxa" w:w="42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Name a person and hours. Escalation covers the gap</w:t>
            </w:r>
          </w:p>
        </w:tc>
        <w:tc>
          <w:tcPr>
            <w:tcW w:type="dxa" w:w="238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Contact button unanswered in test</w:t>
            </w:r>
          </w:p>
        </w:tc>
        <w:tc>
          <w:tcPr>
            <w:tcW w:type="dxa" w:w="82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Facility unit</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R3</w:t>
            </w:r>
          </w:p>
        </w:tc>
        <w:tc>
          <w:tcPr>
            <w:tcW w:type="dxa" w:w="3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WhatsApp provider approval is slow</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bCs/>
                <w:sz w:val="16"/>
                <w:szCs w:val="16"/>
              </w:rPr>
              <w:t xml:space="preserve">12</w:t>
            </w:r>
          </w:p>
        </w:tc>
        <w:tc>
          <w:tcPr>
            <w:tcW w:type="dxa" w:w="11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Mitigate, then Accept</w:t>
            </w:r>
          </w:p>
        </w:tc>
        <w:tc>
          <w:tcPr>
            <w:tcW w:type="dxa" w:w="42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Apply in week 1. If late, run the pilot with email and the in-app queue</w:t>
            </w:r>
          </w:p>
        </w:tc>
        <w:tc>
          <w:tcPr>
            <w:tcW w:type="dxa" w:w="238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No approval by 2 Nov</w:t>
            </w:r>
          </w:p>
        </w:tc>
        <w:tc>
          <w:tcPr>
            <w:tcW w:type="dxa" w:w="82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Farid</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R4</w:t>
            </w:r>
          </w:p>
        </w:tc>
        <w:tc>
          <w:tcPr>
            <w:tcW w:type="dxa" w:w="3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Personal data mishandled (names, numbers, photos)</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bCs/>
                <w:sz w:val="16"/>
                <w:szCs w:val="16"/>
              </w:rPr>
              <w:t xml:space="preserve">10</w:t>
            </w:r>
          </w:p>
        </w:tc>
        <w:tc>
          <w:tcPr>
            <w:tcW w:type="dxa" w:w="11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Mitigate</w:t>
            </w:r>
          </w:p>
        </w:tc>
        <w:tc>
          <w:tcPr>
            <w:tcW w:type="dxa" w:w="42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Follow the data classification. Retention decided with the university. No real data in the open prototype</w:t>
            </w:r>
          </w:p>
        </w:tc>
        <w:tc>
          <w:tcPr>
            <w:tcW w:type="dxa" w:w="238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Real numbers typed in the prototype</w:t>
            </w:r>
          </w:p>
        </w:tc>
        <w:tc>
          <w:tcPr>
            <w:tcW w:type="dxa" w:w="82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Farid</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R5</w:t>
            </w:r>
          </w:p>
        </w:tc>
        <w:tc>
          <w:tcPr>
            <w:tcW w:type="dxa" w:w="3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Open prototype table abused or filled with junk</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6</w:t>
            </w:r>
          </w:p>
        </w:tc>
        <w:tc>
          <w:tcPr>
            <w:tcW w:type="dxa" w:w="11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Accept</w:t>
            </w:r>
          </w:p>
        </w:tc>
        <w:tc>
          <w:tcPr>
            <w:tcW w:type="dxa" w:w="42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Tell testers it is public. Reset button. Replaced by the secured system in phase C2</w:t>
            </w:r>
          </w:p>
        </w:tc>
        <w:tc>
          <w:tcPr>
            <w:tcW w:type="dxa" w:w="238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Odd rows appear</w:t>
            </w:r>
          </w:p>
        </w:tc>
        <w:tc>
          <w:tcPr>
            <w:tcW w:type="dxa" w:w="82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Farid</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R6</w:t>
            </w:r>
          </w:p>
        </w:tc>
        <w:tc>
          <w:tcPr>
            <w:tcW w:type="dxa" w:w="3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Lecturer or facility unit unavailable for decisions</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bCs/>
                <w:sz w:val="16"/>
                <w:szCs w:val="16"/>
              </w:rPr>
              <w:t xml:space="preserve">12</w:t>
            </w:r>
          </w:p>
        </w:tc>
        <w:tc>
          <w:tcPr>
            <w:tcW w:type="dxa" w:w="11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Mitigate</w:t>
            </w:r>
          </w:p>
        </w:tc>
        <w:tc>
          <w:tcPr>
            <w:tcW w:type="dxa" w:w="42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Book dates now. Latest date for decisions is 2 Nov</w:t>
            </w:r>
          </w:p>
        </w:tc>
        <w:tc>
          <w:tcPr>
            <w:tcW w:type="dxa" w:w="238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No answer by 26 Oct</w:t>
            </w:r>
          </w:p>
        </w:tc>
        <w:tc>
          <w:tcPr>
            <w:tcW w:type="dxa" w:w="82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Farid</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R7</w:t>
            </w:r>
          </w:p>
        </w:tc>
        <w:tc>
          <w:tcPr>
            <w:tcW w:type="dxa" w:w="3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Security core takes longer (largest estimate p = 6 days)</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9</w:t>
            </w:r>
          </w:p>
        </w:tc>
        <w:tc>
          <w:tcPr>
            <w:tcW w:type="dxa" w:w="11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Mitigate</w:t>
            </w:r>
          </w:p>
        </w:tc>
        <w:tc>
          <w:tcPr>
            <w:tcW w:type="dxa" w:w="42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Start early, reserve of 2.48 days, crash option in 2.5</w:t>
            </w:r>
          </w:p>
        </w:tc>
        <w:tc>
          <w:tcPr>
            <w:tcW w:type="dxa" w:w="238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J not done by 28 Oct</w:t>
            </w:r>
          </w:p>
        </w:tc>
        <w:tc>
          <w:tcPr>
            <w:tcW w:type="dxa" w:w="82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Claude Code</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R8</w:t>
            </w:r>
          </w:p>
        </w:tc>
        <w:tc>
          <w:tcPr>
            <w:tcW w:type="dxa" w:w="3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Spam or prank reports once QR stickers are public</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9</w:t>
            </w:r>
          </w:p>
        </w:tc>
        <w:tc>
          <w:tcPr>
            <w:tcW w:type="dxa" w:w="11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Mitigate</w:t>
            </w:r>
          </w:p>
        </w:tc>
        <w:tc>
          <w:tcPr>
            <w:tcW w:type="dxa" w:w="42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Rate limits, bot check, retire a QR</w:t>
            </w:r>
          </w:p>
        </w:tc>
        <w:tc>
          <w:tcPr>
            <w:tcW w:type="dxa" w:w="238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Reports spike</w:t>
            </w:r>
          </w:p>
        </w:tc>
        <w:tc>
          <w:tcPr>
            <w:tcW w:type="dxa" w:w="82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Farid</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R9</w:t>
            </w:r>
          </w:p>
        </w:tc>
        <w:tc>
          <w:tcPr>
            <w:tcW w:type="dxa" w:w="3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Free plan limits reached (database size, email)</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w:t>
            </w:r>
          </w:p>
        </w:tc>
        <w:tc>
          <w:tcPr>
            <w:tcW w:type="dxa" w:w="11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Accept</w:t>
            </w:r>
          </w:p>
        </w:tc>
        <w:tc>
          <w:tcPr>
            <w:tcW w:type="dxa" w:w="42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Watch health check H9, upgrade only if the pilot works</w:t>
            </w:r>
          </w:p>
        </w:tc>
        <w:tc>
          <w:tcPr>
            <w:tcW w:type="dxa" w:w="238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Over 70% of limit</w:t>
            </w:r>
          </w:p>
        </w:tc>
        <w:tc>
          <w:tcPr>
            <w:tcW w:type="dxa" w:w="82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Farid</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R10</w:t>
            </w:r>
          </w:p>
        </w:tc>
        <w:tc>
          <w:tcPr>
            <w:tcW w:type="dxa" w:w="3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University wants campus-only reporting</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6</w:t>
            </w:r>
          </w:p>
        </w:tc>
        <w:tc>
          <w:tcPr>
            <w:tcW w:type="dxa" w:w="11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Avoid</w:t>
            </w:r>
          </w:p>
        </w:tc>
        <w:tc>
          <w:tcPr>
            <w:tcW w:type="dxa" w:w="42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Ask in decision 11. Add a campus email check if required</w:t>
            </w:r>
          </w:p>
        </w:tc>
        <w:tc>
          <w:tcPr>
            <w:tcW w:type="dxa" w:w="238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Answer is yes</w:t>
            </w:r>
          </w:p>
        </w:tc>
        <w:tc>
          <w:tcPr>
            <w:tcW w:type="dxa" w:w="82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Lecturer</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R11</w:t>
            </w:r>
          </w:p>
        </w:tc>
        <w:tc>
          <w:tcPr>
            <w:tcW w:type="dxa" w:w="3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Prototype is mistaken for the finished system</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9</w:t>
            </w:r>
          </w:p>
        </w:tc>
        <w:tc>
          <w:tcPr>
            <w:tcW w:type="dxa" w:w="11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Mitigate</w:t>
            </w:r>
          </w:p>
        </w:tc>
        <w:tc>
          <w:tcPr>
            <w:tcW w:type="dxa" w:w="42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State the known gaps G1 to G7 on every demo</w:t>
            </w:r>
          </w:p>
        </w:tc>
        <w:tc>
          <w:tcPr>
            <w:tcW w:type="dxa" w:w="238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Someone asks to go live now</w:t>
            </w:r>
          </w:p>
        </w:tc>
        <w:tc>
          <w:tcPr>
            <w:tcW w:type="dxa" w:w="82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Farid</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O1</w:t>
            </w:r>
          </w:p>
        </w:tc>
        <w:tc>
          <w:tcPr>
            <w:tcW w:type="dxa" w:w="34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Facility unit adopts the QR flow earlier than planned</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8</w:t>
            </w:r>
          </w:p>
        </w:tc>
        <w:tc>
          <w:tcPr>
            <w:tcW w:type="dxa" w:w="11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Enhance</w:t>
            </w:r>
          </w:p>
        </w:tc>
        <w:tc>
          <w:tcPr>
            <w:tcW w:type="dxa" w:w="42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Give them the sticker sheets and a short guide early</w:t>
            </w:r>
          </w:p>
        </w:tc>
        <w:tc>
          <w:tcPr>
            <w:tcW w:type="dxa" w:w="238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Facility unit asks for stickers</w:t>
            </w:r>
          </w:p>
        </w:tc>
        <w:tc>
          <w:tcPr>
            <w:tcW w:type="dxa" w:w="82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Farid</w:t>
            </w:r>
          </w:p>
        </w:tc>
      </w:tr>
    </w:tbl>
    <w:p>
      <w:pPr>
        <w:spacing w:after="120"/>
      </w:pPr>
    </w:p>
    <w:p>
      <w:pPr>
        <w:spacing w:after="110" w:line="276"/>
      </w:pPr>
      <w:r>
        <w:rPr>
          <w:rFonts w:ascii="Calibri" w:cs="Calibri" w:eastAsia="Calibri" w:hAnsi="Calibri"/>
          <w:sz w:val="21"/>
          <w:szCs w:val="21"/>
        </w:rPr>
        <w:t xml:space="preserve">Top risks by score: R1 (15), then R2, R3, R6 (12 each), then R4 (10). Four risks score 12 or more at the start, so the risk indicator in 4.1 begins at amber. Review the register every Friday. Risk owners report new triggers in the weekly status.</w:t>
      </w:r>
    </w:p>
    <w:p>
      <w:pPr>
        <w:spacing w:after="110" w:line="276"/>
      </w:pPr>
      <w:r>
        <w:rPr>
          <w:rFonts w:ascii="Calibri" w:cs="Calibri" w:eastAsia="Calibri" w:hAnsi="Calibri"/>
          <w:b/>
          <w:bCs/>
          <w:sz w:val="21"/>
          <w:szCs w:val="21"/>
        </w:rPr>
        <w:t xml:space="preserve">Open decisions (these are risk responses with deadlines):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15"/>
        <w:gridCol w:w="7563"/>
        <w:gridCol w:w="1887"/>
        <w:gridCol w:w="3290"/>
        <w:gridCol w:w="915"/>
      </w:tblGrid>
      <w:tr>
        <w:trPr>
          <w:cantSplit/>
          <w:tblHeader/>
        </w:trPr>
        <w:tc>
          <w:tcPr>
            <w:tcW w:type="dxa" w:w="915"/>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w:t>
            </w:r>
          </w:p>
        </w:tc>
        <w:tc>
          <w:tcPr>
            <w:tcW w:type="dxa" w:w="7563"/>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Question</w:t>
            </w:r>
          </w:p>
        </w:tc>
        <w:tc>
          <w:tcPr>
            <w:tcW w:type="dxa" w:w="1887"/>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Needed by</w:t>
            </w:r>
          </w:p>
        </w:tc>
        <w:tc>
          <w:tcPr>
            <w:tcW w:type="dxa" w:w="329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Decision owner</w:t>
            </w:r>
          </w:p>
        </w:tc>
        <w:tc>
          <w:tcPr>
            <w:tcW w:type="dxa" w:w="915"/>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Answer</w:t>
            </w:r>
          </w:p>
        </w:tc>
      </w:tr>
      <w:tr>
        <w:trPr>
          <w:cantSplit/>
          <w:tblHeader w:val="off"/>
        </w:trPr>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w:t>
            </w:r>
          </w:p>
        </w:tc>
        <w:tc>
          <w:tcPr>
            <w:tcW w:type="dxa" w:w="7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How cleaners sign in</w:t>
            </w:r>
          </w:p>
        </w:tc>
        <w:tc>
          <w:tcPr>
            <w:tcW w:type="dxa" w:w="18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24 Oct</w:t>
            </w:r>
          </w:p>
        </w:tc>
        <w:tc>
          <w:tcPr>
            <w:tcW w:type="dxa" w:w="329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Facility unit</w:t>
            </w:r>
          </w:p>
        </w:tc>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w:t>
            </w:r>
          </w:p>
        </w:tc>
        <w:tc>
          <w:tcPr>
            <w:tcW w:type="dxa" w:w="7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Allowed email domains (optional account only)</w:t>
            </w:r>
          </w:p>
        </w:tc>
        <w:tc>
          <w:tcPr>
            <w:tcW w:type="dxa" w:w="18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Before 28 Oct</w:t>
            </w:r>
          </w:p>
        </w:tc>
        <w:tc>
          <w:tcPr>
            <w:tcW w:type="dxa" w:w="329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3</w:t>
            </w:r>
          </w:p>
        </w:tc>
        <w:tc>
          <w:tcPr>
            <w:tcW w:type="dxa" w:w="7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WhatsApp provider and who pays</w:t>
            </w:r>
          </w:p>
        </w:tc>
        <w:tc>
          <w:tcPr>
            <w:tcW w:type="dxa" w:w="18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24 Oct</w:t>
            </w:r>
          </w:p>
        </w:tc>
        <w:tc>
          <w:tcPr>
            <w:tcW w:type="dxa" w:w="329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Lecturer and facility unit</w:t>
            </w:r>
          </w:p>
        </w:tc>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4</w:t>
            </w:r>
          </w:p>
        </w:tc>
        <w:tc>
          <w:tcPr>
            <w:tcW w:type="dxa" w:w="7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Do cleaners have WhatsApp on their own phones</w:t>
            </w:r>
          </w:p>
        </w:tc>
        <w:tc>
          <w:tcPr>
            <w:tcW w:type="dxa" w:w="18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24 Oct</w:t>
            </w:r>
          </w:p>
        </w:tc>
        <w:tc>
          <w:tcPr>
            <w:tcW w:type="dxa" w:w="329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Facility unit</w:t>
            </w:r>
          </w:p>
        </w:tc>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5</w:t>
            </w:r>
          </w:p>
        </w:tc>
        <w:tc>
          <w:tcPr>
            <w:tcW w:type="dxa" w:w="7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Retention: photos 90 days, reports 1 year</w:t>
            </w:r>
          </w:p>
        </w:tc>
        <w:tc>
          <w:tcPr>
            <w:tcW w:type="dxa" w:w="18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Before 6 Nov</w:t>
            </w:r>
          </w:p>
        </w:tc>
        <w:tc>
          <w:tcPr>
            <w:tcW w:type="dxa" w:w="329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University</w:t>
            </w:r>
          </w:p>
        </w:tc>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6</w:t>
            </w:r>
          </w:p>
        </w:tc>
        <w:tc>
          <w:tcPr>
            <w:tcW w:type="dxa" w:w="7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One supervisor per faculty, with a reachable number</w:t>
            </w:r>
          </w:p>
        </w:tc>
        <w:tc>
          <w:tcPr>
            <w:tcW w:type="dxa" w:w="18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24 Oct</w:t>
            </w:r>
          </w:p>
        </w:tc>
        <w:tc>
          <w:tcPr>
            <w:tcW w:type="dxa" w:w="329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Facility unit</w:t>
            </w:r>
          </w:p>
        </w:tc>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7</w:t>
            </w:r>
          </w:p>
        </w:tc>
        <w:tc>
          <w:tcPr>
            <w:tcW w:type="dxa" w:w="7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Pilot building (about 40 rooms)</w:t>
            </w:r>
          </w:p>
        </w:tc>
        <w:tc>
          <w:tcPr>
            <w:tcW w:type="dxa" w:w="18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24 Oct</w:t>
            </w:r>
          </w:p>
        </w:tc>
        <w:tc>
          <w:tcPr>
            <w:tcW w:type="dxa" w:w="329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Lecturer</w:t>
            </w:r>
          </w:p>
        </w:tc>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8</w:t>
            </w:r>
          </w:p>
        </w:tc>
        <w:tc>
          <w:tcPr>
            <w:tcW w:type="dxa" w:w="7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Week 0 baseline measured manually</w:t>
            </w:r>
          </w:p>
        </w:tc>
        <w:tc>
          <w:tcPr>
            <w:tcW w:type="dxa" w:w="18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20 Oct (start)</w:t>
            </w:r>
          </w:p>
        </w:tc>
        <w:tc>
          <w:tcPr>
            <w:tcW w:type="dxa" w:w="329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Facility unit</w:t>
            </w:r>
          </w:p>
        </w:tc>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9</w:t>
            </w:r>
          </w:p>
        </w:tc>
        <w:tc>
          <w:tcPr>
            <w:tcW w:type="dxa" w:w="7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QR layout: room QR plus floor QR</w:t>
            </w:r>
          </w:p>
        </w:tc>
        <w:tc>
          <w:tcPr>
            <w:tcW w:type="dxa" w:w="18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24 Oct</w:t>
            </w:r>
          </w:p>
        </w:tc>
        <w:tc>
          <w:tcPr>
            <w:tcW w:type="dxa" w:w="329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 and facility unit</w:t>
            </w:r>
          </w:p>
        </w:tc>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10</w:t>
            </w:r>
          </w:p>
        </w:tc>
        <w:tc>
          <w:tcPr>
            <w:tcW w:type="dxa" w:w="7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One coordinator number or one per building</w:t>
            </w:r>
          </w:p>
        </w:tc>
        <w:tc>
          <w:tcPr>
            <w:tcW w:type="dxa" w:w="18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24 Oct</w:t>
            </w:r>
          </w:p>
        </w:tc>
        <w:tc>
          <w:tcPr>
            <w:tcW w:type="dxa" w:w="329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Facility unit</w:t>
            </w:r>
          </w:p>
        </w:tc>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11</w:t>
            </w:r>
          </w:p>
        </w:tc>
        <w:tc>
          <w:tcPr>
            <w:tcW w:type="dxa" w:w="7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Guests from outside campus allowed</w:t>
            </w:r>
          </w:p>
        </w:tc>
        <w:tc>
          <w:tcPr>
            <w:tcW w:type="dxa" w:w="18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24 Oct</w:t>
            </w:r>
          </w:p>
        </w:tc>
        <w:tc>
          <w:tcPr>
            <w:tcW w:type="dxa" w:w="329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Lecturer</w:t>
            </w:r>
          </w:p>
        </w:tc>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12</w:t>
            </w:r>
          </w:p>
        </w:tc>
        <w:tc>
          <w:tcPr>
            <w:tcW w:type="dxa" w:w="756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Email address for prototype notifications</w:t>
            </w:r>
          </w:p>
        </w:tc>
        <w:tc>
          <w:tcPr>
            <w:tcW w:type="dxa" w:w="18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13 Oct</w:t>
            </w:r>
          </w:p>
        </w:tc>
        <w:tc>
          <w:tcPr>
            <w:tcW w:type="dxa" w:w="329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91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bl>
    <w:p>
      <w:pPr>
        <w:spacing w:after="120"/>
        <w:sectPr>
          <w:headerReference w:type="default" r:id="rId12"/>
          <w:footerReference w:type="default" r:id="rId13"/>
          <w:pgSz w:w="16838" w:h="11906" w:orient="landscape"/>
          <w:pgMar w:top="1134" w:right="1134" w:bottom="1134" w:left="1134" w:header="708" w:footer="708" w:gutter="0"/>
          <w:pgNumType/>
          <w:docGrid w:linePitch="360"/>
        </w:sectPr>
      </w:pPr>
    </w:p>
    <w:p>
      <w:pPr>
        <w:pStyle w:val="Heading2"/>
      </w:pPr>
      <w:r>
        <w:rPr>
          <w:rFonts w:ascii="Calibri" w:cs="Calibri" w:eastAsia="Calibri" w:hAnsi="Calibri"/>
        </w:rPr>
        <w:t xml:space="preserve">2.11 Procurement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7"/>
        <w:gridCol w:w="620"/>
        <w:gridCol w:w="2653"/>
        <w:gridCol w:w="1407"/>
        <w:gridCol w:w="731"/>
        <w:gridCol w:w="2780"/>
      </w:tblGrid>
      <w:tr>
        <w:trPr>
          <w:cantSplit/>
          <w:tblHeader/>
        </w:trPr>
        <w:tc>
          <w:tcPr>
            <w:tcW w:type="dxa" w:w="1447"/>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Item</w:t>
            </w:r>
          </w:p>
        </w:tc>
        <w:tc>
          <w:tcPr>
            <w:tcW w:type="dxa" w:w="62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Make or buy</w:t>
            </w:r>
          </w:p>
        </w:tc>
        <w:tc>
          <w:tcPr>
            <w:tcW w:type="dxa" w:w="2653"/>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Supplier</w:t>
            </w:r>
          </w:p>
        </w:tc>
        <w:tc>
          <w:tcPr>
            <w:tcW w:type="dxa" w:w="1407"/>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Contract type</w:t>
            </w:r>
          </w:p>
        </w:tc>
        <w:tc>
          <w:tcPr>
            <w:tcW w:type="dxa" w:w="73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Decision date</w:t>
            </w:r>
          </w:p>
        </w:tc>
        <w:tc>
          <w:tcPr>
            <w:tcW w:type="dxa" w:w="278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Risk</w:t>
            </w:r>
          </w:p>
        </w:tc>
      </w:tr>
      <w:tr>
        <w:trPr>
          <w:cantSplit/>
          <w:tblHeader w:val="off"/>
        </w:trPr>
        <w:tc>
          <w:tcPr>
            <w:tcW w:type="dxa" w:w="14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Hosting for the web app</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Buy</w:t>
            </w:r>
          </w:p>
        </w:tc>
        <w:tc>
          <w:tcPr>
            <w:tcW w:type="dxa" w:w="26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Vercel (Hobby)</w:t>
            </w:r>
          </w:p>
        </w:tc>
        <w:tc>
          <w:tcPr>
            <w:tcW w:type="dxa" w:w="140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Terms of service, free</w:t>
            </w:r>
          </w:p>
        </w:tc>
        <w:tc>
          <w:tcPr>
            <w:tcW w:type="dxa" w:w="73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Done</w:t>
            </w:r>
          </w:p>
        </w:tc>
        <w:tc>
          <w:tcPr>
            <w:tcW w:type="dxa" w:w="27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Limits</w:t>
            </w:r>
          </w:p>
        </w:tc>
      </w:tr>
      <w:tr>
        <w:trPr>
          <w:cantSplit/>
          <w:tblHeader w:val="off"/>
        </w:trPr>
        <w:tc>
          <w:tcPr>
            <w:tcW w:type="dxa" w:w="14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Database</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Buy</w:t>
            </w:r>
          </w:p>
        </w:tc>
        <w:tc>
          <w:tcPr>
            <w:tcW w:type="dxa" w:w="26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Supabase (Free)</w:t>
            </w:r>
          </w:p>
        </w:tc>
        <w:tc>
          <w:tcPr>
            <w:tcW w:type="dxa" w:w="140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Terms of service, free</w:t>
            </w:r>
          </w:p>
        </w:tc>
        <w:tc>
          <w:tcPr>
            <w:tcW w:type="dxa" w:w="73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Done</w:t>
            </w:r>
          </w:p>
        </w:tc>
        <w:tc>
          <w:tcPr>
            <w:tcW w:type="dxa" w:w="27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Limits, project pauses after inactivity on free plan</w:t>
            </w:r>
          </w:p>
        </w:tc>
      </w:tr>
      <w:tr>
        <w:trPr>
          <w:cantSplit/>
          <w:tblHeader w:val="off"/>
        </w:trPr>
        <w:tc>
          <w:tcPr>
            <w:tcW w:type="dxa" w:w="14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Email notification</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Buy</w:t>
            </w:r>
          </w:p>
        </w:tc>
        <w:tc>
          <w:tcPr>
            <w:tcW w:type="dxa" w:w="26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Web3Forms</w:t>
            </w:r>
          </w:p>
        </w:tc>
        <w:tc>
          <w:tcPr>
            <w:tcW w:type="dxa" w:w="140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Free</w:t>
            </w:r>
          </w:p>
        </w:tc>
        <w:tc>
          <w:tcPr>
            <w:tcW w:type="dxa" w:w="73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13 Oct</w:t>
            </w:r>
          </w:p>
        </w:tc>
        <w:tc>
          <w:tcPr>
            <w:tcW w:type="dxa" w:w="27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Form creation failed once. Fallback is FormSubmit</w:t>
            </w:r>
          </w:p>
        </w:tc>
      </w:tr>
      <w:tr>
        <w:trPr>
          <w:cantSplit/>
          <w:tblHeader w:val="off"/>
        </w:trPr>
        <w:tc>
          <w:tcPr>
            <w:tcW w:type="dxa" w:w="14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WhatsApp sending</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Buy</w:t>
            </w:r>
          </w:p>
        </w:tc>
        <w:tc>
          <w:tcPr>
            <w:tcW w:type="dxa" w:w="26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Official WhatsApp Business API provider (to select)</w:t>
            </w:r>
          </w:p>
        </w:tc>
        <w:tc>
          <w:tcPr>
            <w:tcW w:type="dxa" w:w="140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Per message</w:t>
            </w:r>
          </w:p>
        </w:tc>
        <w:tc>
          <w:tcPr>
            <w:tcW w:type="dxa" w:w="73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24 Oct</w:t>
            </w:r>
          </w:p>
        </w:tc>
        <w:tc>
          <w:tcPr>
            <w:tcW w:type="dxa" w:w="27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Approval time, cost</w:t>
            </w:r>
          </w:p>
        </w:tc>
      </w:tr>
      <w:tr>
        <w:trPr>
          <w:cantSplit/>
          <w:tblHeader w:val="off"/>
        </w:trPr>
        <w:tc>
          <w:tcPr>
            <w:tcW w:type="dxa" w:w="14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QR stickers</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Buy</w:t>
            </w:r>
          </w:p>
        </w:tc>
        <w:tc>
          <w:tcPr>
            <w:tcW w:type="dxa" w:w="26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Local printer</w:t>
            </w:r>
          </w:p>
        </w:tc>
        <w:tc>
          <w:tcPr>
            <w:tcW w:type="dxa" w:w="140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One-off quote</w:t>
            </w:r>
          </w:p>
        </w:tc>
        <w:tc>
          <w:tcPr>
            <w:tcW w:type="dxa" w:w="73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 Nov</w:t>
            </w:r>
          </w:p>
        </w:tc>
        <w:tc>
          <w:tcPr>
            <w:tcW w:type="dxa" w:w="27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Quality of print</w:t>
            </w:r>
          </w:p>
        </w:tc>
      </w:tr>
      <w:tr>
        <w:trPr>
          <w:cantSplit/>
          <w:tblHeader w:val="off"/>
        </w:trPr>
        <w:tc>
          <w:tcPr>
            <w:tcW w:type="dxa" w:w="144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Software build</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Make</w:t>
            </w:r>
          </w:p>
        </w:tc>
        <w:tc>
          <w:tcPr>
            <w:tcW w:type="dxa" w:w="26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Claude Code and Farid</w:t>
            </w:r>
          </w:p>
        </w:tc>
        <w:tc>
          <w:tcPr>
            <w:tcW w:type="dxa" w:w="140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Internal</w:t>
            </w:r>
          </w:p>
        </w:tc>
        <w:tc>
          <w:tcPr>
            <w:tcW w:type="dxa" w:w="73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n/a</w:t>
            </w:r>
          </w:p>
        </w:tc>
        <w:tc>
          <w:tcPr>
            <w:tcW w:type="dxa" w:w="27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n/a</w:t>
            </w:r>
          </w:p>
        </w:tc>
      </w:tr>
    </w:tbl>
    <w:p>
      <w:pPr>
        <w:spacing w:after="120"/>
      </w:pPr>
    </w:p>
    <w:p>
      <w:pPr>
        <w:pStyle w:val="Heading2"/>
      </w:pPr>
      <w:r>
        <w:rPr>
          <w:rFonts w:ascii="Calibri" w:cs="Calibri" w:eastAsia="Calibri" w:hAnsi="Calibri"/>
        </w:rPr>
        <w:t xml:space="preserve">2.12 Stakeholder engagement plan</w:t>
      </w:r>
    </w:p>
    <w:p>
      <w:pPr>
        <w:spacing w:after="110" w:line="276"/>
      </w:pPr>
      <w:r>
        <w:rPr>
          <w:rFonts w:ascii="Calibri" w:cs="Calibri" w:eastAsia="Calibri" w:hAnsi="Calibri"/>
          <w:sz w:val="21"/>
          <w:szCs w:val="21"/>
        </w:rPr>
        <w:t xml:space="preserve">See 1.2. Engagement targets: lecturer and facility unit from supportive to leading by the pilot start. Cleaners from unaware to supportive: involve 2 to 3 of them in the dry run and ask what they would change. Keep university IT informed with one document before the pilot.</w:t>
      </w:r>
    </w:p>
    <w:p>
      <w:pPr>
        <w:pStyle w:val="Heading2"/>
      </w:pPr>
      <w:r>
        <w:rPr>
          <w:rFonts w:ascii="Calibri" w:cs="Calibri" w:eastAsia="Calibri" w:hAnsi="Calibri"/>
        </w:rPr>
        <w:t xml:space="preserve">2.13 Integration management</w:t>
      </w:r>
    </w:p>
    <w:p>
      <w:pPr>
        <w:spacing w:after="110" w:line="276"/>
      </w:pPr>
      <w:r>
        <w:rPr>
          <w:rFonts w:ascii="Calibri" w:cs="Calibri" w:eastAsia="Calibri" w:hAnsi="Calibri"/>
          <w:b/>
          <w:bCs/>
          <w:sz w:val="21"/>
          <w:szCs w:val="21"/>
        </w:rPr>
        <w:t xml:space="preserve">Baselines:</w:t>
      </w:r>
      <w:r>
        <w:rPr>
          <w:rFonts w:ascii="Calibri" w:cs="Calibri" w:eastAsia="Calibri" w:hAnsi="Calibri"/>
          <w:sz w:val="21"/>
          <w:szCs w:val="21"/>
        </w:rPr>
        <w:t xml:space="preserve"> scope baseline (2.3 plus 2.4), schedule baseline (2.5), cost baseline (2.6). Baselines change only through an approved change request.</w:t>
      </w:r>
    </w:p>
    <w:p>
      <w:pPr>
        <w:spacing w:after="110" w:line="276"/>
      </w:pPr>
      <w:r>
        <w:rPr>
          <w:rFonts w:ascii="Calibri" w:cs="Calibri" w:eastAsia="Calibri" w:hAnsi="Calibri"/>
          <w:b/>
          <w:bCs/>
          <w:sz w:val="21"/>
          <w:szCs w:val="21"/>
        </w:rPr>
        <w:t xml:space="preserve">Change control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7"/>
        <w:gridCol w:w="876"/>
        <w:gridCol w:w="7935"/>
      </w:tblGrid>
      <w:tr>
        <w:trPr>
          <w:cantSplit/>
          <w:tblHeader/>
        </w:trPr>
        <w:tc>
          <w:tcPr>
            <w:tcW w:type="dxa" w:w="827"/>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Step</w:t>
            </w:r>
          </w:p>
        </w:tc>
        <w:tc>
          <w:tcPr>
            <w:tcW w:type="dxa" w:w="876"/>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Who</w:t>
            </w:r>
          </w:p>
        </w:tc>
        <w:tc>
          <w:tcPr>
            <w:tcW w:type="dxa" w:w="7935"/>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What</w:t>
            </w:r>
          </w:p>
        </w:tc>
      </w:tr>
      <w:tr>
        <w:trPr>
          <w:cantSplit/>
          <w:tblHeader w:val="off"/>
        </w:trPr>
        <w:tc>
          <w:tcPr>
            <w:tcW w:type="dxa" w:w="82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w:t>
            </w:r>
          </w:p>
        </w:tc>
        <w:tc>
          <w:tcPr>
            <w:tcW w:type="dxa" w:w="87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Anyone</w:t>
            </w:r>
          </w:p>
        </w:tc>
        <w:tc>
          <w:tcPr>
            <w:tcW w:type="dxa" w:w="79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Writes a change request: what, why, who asked, date</w:t>
            </w:r>
          </w:p>
        </w:tc>
      </w:tr>
      <w:tr>
        <w:trPr>
          <w:cantSplit/>
          <w:tblHeader w:val="off"/>
        </w:trPr>
        <w:tc>
          <w:tcPr>
            <w:tcW w:type="dxa" w:w="82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w:t>
            </w:r>
          </w:p>
        </w:tc>
        <w:tc>
          <w:tcPr>
            <w:tcW w:type="dxa" w:w="87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79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Logs it in the change log below and checks impact on scope, schedule, cost, risk, quality</w:t>
            </w:r>
          </w:p>
        </w:tc>
      </w:tr>
      <w:tr>
        <w:trPr>
          <w:cantSplit/>
          <w:tblHeader w:val="off"/>
        </w:trPr>
        <w:tc>
          <w:tcPr>
            <w:tcW w:type="dxa" w:w="82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3</w:t>
            </w:r>
          </w:p>
        </w:tc>
        <w:tc>
          <w:tcPr>
            <w:tcW w:type="dxa" w:w="87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79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Decides alone if impact is under 0.5 work-day and no critical activity moves. Otherwise asks the sponsor</w:t>
            </w:r>
          </w:p>
        </w:tc>
      </w:tr>
      <w:tr>
        <w:trPr>
          <w:cantSplit/>
          <w:tblHeader w:val="off"/>
        </w:trPr>
        <w:tc>
          <w:tcPr>
            <w:tcW w:type="dxa" w:w="82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4</w:t>
            </w:r>
          </w:p>
        </w:tc>
        <w:tc>
          <w:tcPr>
            <w:tcW w:type="dxa" w:w="87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79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Updates the affected baseline and the blueprint if the data model or security rules change (blueprint rule 6)</w:t>
            </w:r>
          </w:p>
        </w:tc>
      </w:tr>
      <w:tr>
        <w:trPr>
          <w:cantSplit/>
          <w:tblHeader w:val="off"/>
        </w:trPr>
        <w:tc>
          <w:tcPr>
            <w:tcW w:type="dxa" w:w="82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5</w:t>
            </w:r>
          </w:p>
        </w:tc>
        <w:tc>
          <w:tcPr>
            <w:tcW w:type="dxa" w:w="87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79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Tells the requester within 3 working days</w:t>
            </w:r>
          </w:p>
        </w:tc>
      </w:tr>
    </w:tbl>
    <w:p>
      <w:pPr>
        <w:spacing w:after="120"/>
      </w:pPr>
    </w:p>
    <w:p>
      <w:pPr>
        <w:spacing w:after="110" w:line="276"/>
      </w:pPr>
      <w:r>
        <w:rPr>
          <w:rFonts w:ascii="Calibri" w:cs="Calibri" w:eastAsia="Calibri" w:hAnsi="Calibri"/>
          <w:b/>
          <w:bCs/>
          <w:sz w:val="21"/>
          <w:szCs w:val="21"/>
        </w:rPr>
        <w:t xml:space="preserve">Change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620"/>
        <w:gridCol w:w="2758"/>
        <w:gridCol w:w="774"/>
        <w:gridCol w:w="2923"/>
        <w:gridCol w:w="1943"/>
      </w:tblGrid>
      <w:tr>
        <w:trPr>
          <w:cantSplit/>
          <w:tblHeader/>
        </w:trPr>
        <w:tc>
          <w:tcPr>
            <w:tcW w:type="dxa" w:w="62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ID</w:t>
            </w:r>
          </w:p>
        </w:tc>
        <w:tc>
          <w:tcPr>
            <w:tcW w:type="dxa" w:w="62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Date</w:t>
            </w:r>
          </w:p>
        </w:tc>
        <w:tc>
          <w:tcPr>
            <w:tcW w:type="dxa" w:w="2758"/>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Change</w:t>
            </w:r>
          </w:p>
        </w:tc>
        <w:tc>
          <w:tcPr>
            <w:tcW w:type="dxa" w:w="774"/>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Requested by</w:t>
            </w:r>
          </w:p>
        </w:tc>
        <w:tc>
          <w:tcPr>
            <w:tcW w:type="dxa" w:w="2923"/>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Impact (scope, days, effort)</w:t>
            </w:r>
          </w:p>
        </w:tc>
        <w:tc>
          <w:tcPr>
            <w:tcW w:type="dxa" w:w="1943"/>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Decision</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CR-01</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9 Oct</w:t>
            </w:r>
          </w:p>
        </w:tc>
        <w:tc>
          <w:tcPr>
            <w:tcW w:type="dxa" w:w="27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Guests report without login; QR for floors</w:t>
            </w:r>
          </w:p>
        </w:tc>
        <w:tc>
          <w:tcPr>
            <w:tcW w:type="dxa" w:w="77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Lecturer</w:t>
            </w:r>
          </w:p>
        </w:tc>
        <w:tc>
          <w:tcPr>
            <w:tcW w:type="dxa" w:w="292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Added REQ-01, REQ-02, REQ-15, tests S19 to S22</w:t>
            </w:r>
          </w:p>
        </w:tc>
        <w:tc>
          <w:tcPr>
            <w:tcW w:type="dxa" w:w="194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Approved, in prototype</w:t>
            </w:r>
          </w:p>
        </w:tc>
      </w:tr>
      <w:tr>
        <w:trPr>
          <w:cantSplit/>
          <w:tblHeader w:val="off"/>
        </w:trPr>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CR-02</w:t>
            </w:r>
          </w:p>
        </w:tc>
        <w:tc>
          <w:tcPr>
            <w:tcW w:type="dxa" w:w="6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10 Oct</w:t>
            </w:r>
          </w:p>
        </w:tc>
        <w:tc>
          <w:tcPr>
            <w:tcW w:type="dxa" w:w="27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Shared data through an open table for the prototype</w:t>
            </w:r>
          </w:p>
        </w:tc>
        <w:tc>
          <w:tcPr>
            <w:tcW w:type="dxa" w:w="77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Farid</w:t>
            </w:r>
          </w:p>
        </w:tc>
        <w:tc>
          <w:tcPr>
            <w:tcW w:type="dxa" w:w="292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Added gaps G1 to G3</w:t>
            </w:r>
          </w:p>
        </w:tc>
        <w:tc>
          <w:tcPr>
            <w:tcW w:type="dxa" w:w="194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Approved for the prototype only</w:t>
            </w:r>
          </w:p>
        </w:tc>
      </w:tr>
    </w:tbl>
    <w:p>
      <w:pPr>
        <w:spacing w:after="120"/>
      </w:pPr>
    </w:p>
    <w:p>
      <w:pPr>
        <w:pStyle w:val="Heading1"/>
        <w:pageBreakBefore/>
      </w:pPr>
      <w:r>
        <w:rPr>
          <w:rFonts w:ascii="Calibri" w:cs="Calibri" w:eastAsia="Calibri" w:hAnsi="Calibri"/>
        </w:rPr>
        <w:t xml:space="preserve">3. EXECUTING (Pelaksanaan): the execute plan</w:t>
      </w:r>
    </w:p>
    <w:p>
      <w:pPr>
        <w:spacing w:after="110" w:line="276"/>
      </w:pPr>
      <w:r>
        <w:rPr>
          <w:rFonts w:ascii="Calibri" w:cs="Calibri" w:eastAsia="Calibri" w:hAnsi="Calibri"/>
          <w:b/>
          <w:bCs/>
          <w:sz w:val="21"/>
          <w:szCs w:val="21"/>
        </w:rPr>
        <w:t xml:space="preserve">Rules while executing</w:t>
      </w:r>
    </w:p>
    <w:p>
      <w:pPr>
        <w:pStyle w:val="ListParagraph"/>
        <w:numPr>
          <w:ilvl w:val="0"/>
          <w:numId w:val="3"/>
        </w:numPr>
        <w:spacing w:after="70" w:line="270"/>
      </w:pPr>
      <w:r>
        <w:rPr>
          <w:rFonts w:ascii="Calibri" w:cs="Calibri" w:eastAsia="Calibri" w:hAnsi="Calibri"/>
          <w:sz w:val="21"/>
          <w:szCs w:val="21"/>
        </w:rPr>
        <w:t xml:space="preserve">One phase at a time. Re-read the matching sections of the blueprint before starting.</w:t>
      </w:r>
    </w:p>
    <w:p>
      <w:pPr>
        <w:pStyle w:val="ListParagraph"/>
        <w:numPr>
          <w:ilvl w:val="0"/>
          <w:numId w:val="3"/>
        </w:numPr>
        <w:spacing w:after="70" w:line="270"/>
      </w:pPr>
      <w:r>
        <w:rPr>
          <w:rFonts w:ascii="Calibri" w:cs="Calibri" w:eastAsia="Calibri" w:hAnsi="Calibri"/>
          <w:sz w:val="21"/>
          <w:szCs w:val="21"/>
        </w:rPr>
        <w:t xml:space="preserve">Security before screens: phase 4.3 must be green before 5.1 to 5.3 begin.</w:t>
      </w:r>
    </w:p>
    <w:p>
      <w:pPr>
        <w:pStyle w:val="ListParagraph"/>
        <w:numPr>
          <w:ilvl w:val="0"/>
          <w:numId w:val="3"/>
        </w:numPr>
        <w:spacing w:after="70" w:line="270"/>
      </w:pPr>
      <w:r>
        <w:rPr>
          <w:rFonts w:ascii="Calibri" w:cs="Calibri" w:eastAsia="Calibri" w:hAnsi="Calibri"/>
          <w:sz w:val="21"/>
          <w:szCs w:val="21"/>
        </w:rPr>
        <w:t xml:space="preserve">One commit per phase after typecheck, lint and tests pass.</w:t>
      </w:r>
    </w:p>
    <w:p>
      <w:pPr>
        <w:pStyle w:val="ListParagraph"/>
        <w:numPr>
          <w:ilvl w:val="0"/>
          <w:numId w:val="3"/>
        </w:numPr>
        <w:spacing w:after="70" w:line="270"/>
      </w:pPr>
      <w:r>
        <w:rPr>
          <w:rFonts w:ascii="Calibri" w:cs="Calibri" w:eastAsia="Calibri" w:hAnsi="Calibri"/>
          <w:sz w:val="21"/>
          <w:szCs w:val="21"/>
        </w:rPr>
        <w:t xml:space="preserve">End every phase with a 5-line summary in English and Bahasa Indonesia: what was built, why, how Farid verifies it, what is next.</w:t>
      </w:r>
    </w:p>
    <w:p>
      <w:pPr>
        <w:pStyle w:val="ListParagraph"/>
        <w:numPr>
          <w:ilvl w:val="0"/>
          <w:numId w:val="3"/>
        </w:numPr>
        <w:spacing w:after="70" w:line="270"/>
      </w:pPr>
      <w:r>
        <w:rPr>
          <w:rFonts w:ascii="Calibri" w:cs="Calibri" w:eastAsia="Calibri" w:hAnsi="Calibri"/>
          <w:sz w:val="21"/>
          <w:szCs w:val="21"/>
        </w:rPr>
        <w:t xml:space="preserve">Do not change the data model or security rules without updating </w:t>
      </w:r>
      <w:hyperlink w:history="1" r:id="rIdwcj7tcfj8knlefe8-abxr">
        <w:r>
          <w:rPr>
            <w:rFonts w:ascii="Calibri" w:cs="Calibri" w:eastAsia="Calibri" w:hAnsi="Calibri"/>
            <w:color w:val="0563C1"/>
            <w:sz w:val="21"/>
            <w:szCs w:val="21"/>
            <w:u w:val="single"/>
          </w:rPr>
          <w:t xml:space="preserve">BLUEPRINT.md</w:t>
        </w:r>
      </w:hyperlink>
      <w:r>
        <w:rPr>
          <w:rFonts w:ascii="Calibri" w:cs="Calibri" w:eastAsia="Calibri" w:hAnsi="Calibri"/>
          <w:sz w:val="21"/>
          <w:szCs w:val="21"/>
        </w:rPr>
        <w:t xml:space="preserve"> in the same commit.</w:t>
      </w:r>
    </w:p>
    <w:p>
      <w:pPr>
        <w:pStyle w:val="ListParagraph"/>
        <w:numPr>
          <w:ilvl w:val="0"/>
          <w:numId w:val="3"/>
        </w:numPr>
        <w:spacing w:after="70" w:line="270"/>
      </w:pPr>
      <w:r>
        <w:rPr>
          <w:rFonts w:ascii="Calibri" w:cs="Calibri" w:eastAsia="Calibri" w:hAnsi="Calibri"/>
          <w:sz w:val="21"/>
          <w:szCs w:val="21"/>
        </w:rPr>
        <w:t xml:space="preserve">Keep the service role key out of client code, logs and git.</w:t>
      </w:r>
    </w:p>
    <w:p>
      <w:pPr>
        <w:spacing w:after="110" w:line="276"/>
      </w:pPr>
      <w:r>
        <w:rPr>
          <w:rFonts w:ascii="Calibri" w:cs="Calibri" w:eastAsia="Calibri" w:hAnsi="Calibri"/>
          <w:b/>
          <w:bCs/>
          <w:sz w:val="21"/>
          <w:szCs w:val="21"/>
        </w:rPr>
        <w:t xml:space="preserve">Week-by-week execution plan</w:t>
      </w:r>
      <w:r>
        <w:rPr>
          <w:rFonts w:ascii="Calibri" w:cs="Calibri" w:eastAsia="Calibri" w:hAnsi="Calibri"/>
          <w:sz w:val="21"/>
          <w:szCs w:val="21"/>
        </w:rPr>
        <w:t xml:space="preserve"> (planned dates from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4"/>
        <w:gridCol w:w="1494"/>
        <w:gridCol w:w="2980"/>
        <w:gridCol w:w="1537"/>
        <w:gridCol w:w="2703"/>
      </w:tblGrid>
      <w:tr>
        <w:trPr>
          <w:cantSplit/>
          <w:tblHeader/>
        </w:trPr>
        <w:tc>
          <w:tcPr>
            <w:tcW w:type="dxa" w:w="924"/>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Week</w:t>
            </w:r>
          </w:p>
        </w:tc>
        <w:tc>
          <w:tcPr>
            <w:tcW w:type="dxa" w:w="1494"/>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Work packages</w:t>
            </w:r>
          </w:p>
        </w:tc>
        <w:tc>
          <w:tcPr>
            <w:tcW w:type="dxa" w:w="298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Deliverables</w:t>
            </w:r>
          </w:p>
        </w:tc>
        <w:tc>
          <w:tcPr>
            <w:tcW w:type="dxa" w:w="1537"/>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Who</w:t>
            </w:r>
          </w:p>
        </w:tc>
        <w:tc>
          <w:tcPr>
            <w:tcW w:type="dxa" w:w="2703"/>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Done when (proof)</w:t>
            </w:r>
          </w:p>
        </w:tc>
      </w:tr>
      <w:tr>
        <w:trPr>
          <w:cantSplit/>
          <w:tblHeader w:val="off"/>
        </w:trPr>
        <w:tc>
          <w:tcPr>
            <w:tcW w:type="dxa" w:w="92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 (12 to 16 Oct)</w:t>
            </w:r>
          </w:p>
        </w:tc>
        <w:tc>
          <w:tcPr>
            <w:tcW w:type="dxa" w:w="149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1.1, 3.1, 3.2, 3.5, 3.6 start</w:t>
            </w:r>
          </w:p>
        </w:tc>
        <w:tc>
          <w:tcPr>
            <w:tcW w:type="dxa" w:w="29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Approved plan, email works, friends test sheets, room list started, baseline observation started</w:t>
            </w:r>
          </w:p>
        </w:tc>
        <w:tc>
          <w:tcPr>
            <w:tcW w:type="dxa" w:w="15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 Claude Code, facility unit</w:t>
            </w:r>
          </w:p>
        </w:tc>
        <w:tc>
          <w:tcPr>
            <w:tcW w:type="dxa" w:w="270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Email arrives, 5 sheets filled, baseline notes begin</w:t>
            </w:r>
          </w:p>
        </w:tc>
      </w:tr>
      <w:tr>
        <w:trPr>
          <w:cantSplit/>
          <w:tblHeader w:val="off"/>
        </w:trPr>
        <w:tc>
          <w:tcPr>
            <w:tcW w:type="dxa" w:w="92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 (19 to 23 Oct)</w:t>
            </w:r>
          </w:p>
        </w:tc>
        <w:tc>
          <w:tcPr>
            <w:tcW w:type="dxa" w:w="149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3.3, 3.4, 4.1, 4.2, 4.3 start</w:t>
            </w:r>
          </w:p>
        </w:tc>
        <w:tc>
          <w:tcPr>
            <w:tcW w:type="dxa" w:w="29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Findings fixed, demo held, decisions asked, scaffold, schema and seed</w:t>
            </w:r>
          </w:p>
        </w:tc>
        <w:tc>
          <w:tcPr>
            <w:tcW w:type="dxa" w:w="15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 Claude Code, lecturer</w:t>
            </w:r>
          </w:p>
        </w:tc>
        <w:tc>
          <w:tcPr>
            <w:tcW w:type="dxa" w:w="270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onsolas" w:cs="Consolas" w:eastAsia="Consolas" w:hAnsi="Consolas"/>
                <w:color w:val="7A2E0E"/>
                <w:sz w:val="16"/>
                <w:szCs w:val="16"/>
              </w:rPr>
              <w:t xml:space="preserve">supabase db reset</w:t>
            </w:r>
            <w:r>
              <w:rPr>
                <w:rFonts w:ascii="Calibri" w:cs="Calibri" w:eastAsia="Calibri" w:hAnsi="Calibri"/>
                <w:b w:val="false"/>
                <w:bCs w:val="false"/>
                <w:sz w:val="18"/>
                <w:szCs w:val="18"/>
              </w:rPr>
              <w:t xml:space="preserve"> runs clean, decision list sent</w:t>
            </w:r>
          </w:p>
        </w:tc>
      </w:tr>
      <w:tr>
        <w:trPr>
          <w:cantSplit/>
          <w:tblHeader w:val="off"/>
        </w:trPr>
        <w:tc>
          <w:tcPr>
            <w:tcW w:type="dxa" w:w="92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3 (26 to 30 Oct)</w:t>
            </w:r>
          </w:p>
        </w:tc>
        <w:tc>
          <w:tcPr>
            <w:tcW w:type="dxa" w:w="149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4.3, 5.1 start, 5.2 start</w:t>
            </w:r>
          </w:p>
        </w:tc>
        <w:tc>
          <w:tcPr>
            <w:tcW w:type="dxa" w:w="29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Security tests green, decisions answered by 2 Nov at the latest</w:t>
            </w:r>
          </w:p>
        </w:tc>
        <w:tc>
          <w:tcPr>
            <w:tcW w:type="dxa" w:w="15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Claude Code, Farid</w:t>
            </w:r>
          </w:p>
        </w:tc>
        <w:tc>
          <w:tcPr>
            <w:tcW w:type="dxa" w:w="270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onsolas" w:cs="Consolas" w:eastAsia="Consolas" w:hAnsi="Consolas"/>
                <w:color w:val="7A2E0E"/>
                <w:sz w:val="16"/>
                <w:szCs w:val="16"/>
              </w:rPr>
              <w:t xml:space="preserve">npm run test:db</w:t>
            </w:r>
            <w:r>
              <w:rPr>
                <w:rFonts w:ascii="Calibri" w:cs="Calibri" w:eastAsia="Calibri" w:hAnsi="Calibri"/>
                <w:b w:val="false"/>
                <w:bCs w:val="false"/>
                <w:sz w:val="18"/>
                <w:szCs w:val="18"/>
              </w:rPr>
              <w:t xml:space="preserve"> all green</w:t>
            </w:r>
          </w:p>
        </w:tc>
      </w:tr>
      <w:tr>
        <w:trPr>
          <w:cantSplit/>
          <w:tblHeader w:val="off"/>
        </w:trPr>
        <w:tc>
          <w:tcPr>
            <w:tcW w:type="dxa" w:w="92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4 (2 to 6 Nov)</w:t>
            </w:r>
          </w:p>
        </w:tc>
        <w:tc>
          <w:tcPr>
            <w:tcW w:type="dxa" w:w="149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5.1, 5.2, 5.3, 6.0</w:t>
            </w:r>
          </w:p>
        </w:tc>
        <w:tc>
          <w:tcPr>
            <w:tcW w:type="dxa" w:w="29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Guest, cleaner, supervisor and admin screens, notifications and escalation</w:t>
            </w:r>
          </w:p>
        </w:tc>
        <w:tc>
          <w:tcPr>
            <w:tcW w:type="dxa" w:w="15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Claude Code</w:t>
            </w:r>
          </w:p>
        </w:tc>
        <w:tc>
          <w:tcPr>
            <w:tcW w:type="dxa" w:w="270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S6 to S8, S9, S12, S13, S17, S19 to S22 pass</w:t>
            </w:r>
          </w:p>
        </w:tc>
      </w:tr>
      <w:tr>
        <w:trPr>
          <w:cantSplit/>
          <w:tblHeader w:val="off"/>
        </w:trPr>
        <w:tc>
          <w:tcPr>
            <w:tcW w:type="dxa" w:w="92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5 (9 to 13 Nov)</w:t>
            </w:r>
          </w:p>
        </w:tc>
        <w:tc>
          <w:tcPr>
            <w:tcW w:type="dxa" w:w="149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7.1, 7.2, pilot starts 11 Nov</w:t>
            </w:r>
          </w:p>
        </w:tc>
        <w:tc>
          <w:tcPr>
            <w:tcW w:type="dxa" w:w="29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Deployed system, QR stickers printed, training, dry run</w:t>
            </w:r>
          </w:p>
        </w:tc>
        <w:tc>
          <w:tcPr>
            <w:tcW w:type="dxa" w:w="15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Claude Code, Farid, facility unit</w:t>
            </w:r>
          </w:p>
        </w:tc>
        <w:tc>
          <w:tcPr>
            <w:tcW w:type="dxa" w:w="270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onsolas" w:cs="Consolas" w:eastAsia="Consolas" w:hAnsi="Consolas"/>
                <w:color w:val="7A2E0E"/>
                <w:sz w:val="16"/>
                <w:szCs w:val="16"/>
              </w:rPr>
              <w:t xml:space="preserve">curl -I</w:t>
            </w:r>
            <w:r>
              <w:rPr>
                <w:rFonts w:ascii="Calibri" w:cs="Calibri" w:eastAsia="Calibri" w:hAnsi="Calibri"/>
                <w:b w:val="false"/>
                <w:bCs w:val="false"/>
                <w:sz w:val="18"/>
                <w:szCs w:val="18"/>
              </w:rPr>
              <w:t xml:space="preserve"> shows security headers, dry run without help</w:t>
            </w:r>
          </w:p>
        </w:tc>
      </w:tr>
      <w:tr>
        <w:trPr>
          <w:cantSplit/>
          <w:tblHeader w:val="off"/>
        </w:trPr>
        <w:tc>
          <w:tcPr>
            <w:tcW w:type="dxa" w:w="92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6 (16 to 20 Nov)</w:t>
            </w:r>
          </w:p>
        </w:tc>
        <w:tc>
          <w:tcPr>
            <w:tcW w:type="dxa" w:w="149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8.0</w:t>
            </w:r>
          </w:p>
        </w:tc>
        <w:tc>
          <w:tcPr>
            <w:tcW w:type="dxa" w:w="29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Pilot running</w:t>
            </w:r>
          </w:p>
        </w:tc>
        <w:tc>
          <w:tcPr>
            <w:tcW w:type="dxa" w:w="15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Facility unit, cleaners</w:t>
            </w:r>
          </w:p>
        </w:tc>
        <w:tc>
          <w:tcPr>
            <w:tcW w:type="dxa" w:w="270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Daily count of reports and accepts</w:t>
            </w:r>
          </w:p>
        </w:tc>
      </w:tr>
      <w:tr>
        <w:trPr>
          <w:cantSplit/>
          <w:tblHeader w:val="off"/>
        </w:trPr>
        <w:tc>
          <w:tcPr>
            <w:tcW w:type="dxa" w:w="92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7 (23 to 27 Nov)</w:t>
            </w:r>
          </w:p>
        </w:tc>
        <w:tc>
          <w:tcPr>
            <w:tcW w:type="dxa" w:w="149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8.0 ends 25 Nov, 1.2</w:t>
            </w:r>
          </w:p>
        </w:tc>
        <w:tc>
          <w:tcPr>
            <w:tcW w:type="dxa" w:w="29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Evaluation report</w:t>
            </w:r>
          </w:p>
        </w:tc>
        <w:tc>
          <w:tcPr>
            <w:tcW w:type="dxa" w:w="15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270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Report accepted by the lecturer</w:t>
            </w:r>
          </w:p>
        </w:tc>
      </w:tr>
    </w:tbl>
    <w:p>
      <w:pPr>
        <w:spacing w:after="120"/>
      </w:pPr>
    </w:p>
    <w:p>
      <w:pPr>
        <w:spacing w:after="110" w:line="276"/>
      </w:pPr>
      <w:r>
        <w:rPr>
          <w:rFonts w:ascii="Calibri" w:cs="Calibri" w:eastAsia="Calibri" w:hAnsi="Calibri"/>
          <w:b/>
          <w:bCs/>
          <w:sz w:val="21"/>
          <w:szCs w:val="21"/>
        </w:rPr>
        <w:t xml:space="preserve">Quality assurance in execution:</w:t>
      </w:r>
      <w:r>
        <w:rPr>
          <w:rFonts w:ascii="Calibri" w:cs="Calibri" w:eastAsia="Calibri" w:hAnsi="Calibri"/>
          <w:sz w:val="21"/>
          <w:szCs w:val="21"/>
        </w:rPr>
        <w:t xml:space="preserve"> friends test (week 1), dry run (week 5), weekly health check (</w:t>
      </w:r>
      <w:hyperlink w:history="1" r:id="rIdvnnr9mszrgmylqtsnygqp">
        <w:r>
          <w:rPr>
            <w:rFonts w:ascii="Calibri" w:cs="Calibri" w:eastAsia="Calibri" w:hAnsi="Calibri"/>
            <w:color w:val="0563C1"/>
            <w:sz w:val="21"/>
            <w:szCs w:val="21"/>
            <w:u w:val="single"/>
          </w:rPr>
          <w:t xml:space="preserve">PROJECT-PLAN.md</w:t>
        </w:r>
      </w:hyperlink>
      <w:r>
        <w:rPr>
          <w:rFonts w:ascii="Calibri" w:cs="Calibri" w:eastAsia="Calibri" w:hAnsi="Calibri"/>
          <w:sz w:val="21"/>
          <w:szCs w:val="21"/>
        </w:rPr>
        <w:t xml:space="preserve"> section 5.3).</w:t>
      </w:r>
    </w:p>
    <w:p>
      <w:pPr>
        <w:spacing w:after="110" w:line="276"/>
      </w:pPr>
      <w:r>
        <w:rPr>
          <w:rFonts w:ascii="Calibri" w:cs="Calibri" w:eastAsia="Calibri" w:hAnsi="Calibri"/>
          <w:b/>
          <w:bCs/>
          <w:sz w:val="21"/>
          <w:szCs w:val="21"/>
        </w:rPr>
        <w:t xml:space="preserve">Managing the team:</w:t>
      </w:r>
      <w:r>
        <w:rPr>
          <w:rFonts w:ascii="Calibri" w:cs="Calibri" w:eastAsia="Calibri" w:hAnsi="Calibri"/>
          <w:sz w:val="21"/>
          <w:szCs w:val="21"/>
        </w:rPr>
        <w:t xml:space="preserve"> Claude Code works on one phase per session with the blueprint and this plan as inputs. Farid reviews each summary before the next phase.</w:t>
      </w:r>
    </w:p>
    <w:p>
      <w:pPr>
        <w:spacing w:after="110" w:line="276"/>
      </w:pPr>
      <w:r>
        <w:rPr>
          <w:rFonts w:ascii="Calibri" w:cs="Calibri" w:eastAsia="Calibri" w:hAnsi="Calibri"/>
          <w:b/>
          <w:bCs/>
          <w:sz w:val="21"/>
          <w:szCs w:val="21"/>
        </w:rPr>
        <w:t xml:space="preserve">Stakeholder engagement in execution:</w:t>
      </w:r>
      <w:r>
        <w:rPr>
          <w:rFonts w:ascii="Calibri" w:cs="Calibri" w:eastAsia="Calibri" w:hAnsi="Calibri"/>
          <w:sz w:val="21"/>
          <w:szCs w:val="21"/>
        </w:rPr>
        <w:t xml:space="preserve"> Friday status message, demo weeks 2 and 6, a check with the facility unit each week.</w:t>
      </w:r>
    </w:p>
    <w:p>
      <w:pPr>
        <w:spacing w:after="110" w:line="276"/>
      </w:pPr>
      <w:r>
        <w:rPr>
          <w:rFonts w:ascii="Calibri" w:cs="Calibri" w:eastAsia="Calibri" w:hAnsi="Calibri"/>
          <w:b/>
          <w:bCs/>
          <w:sz w:val="21"/>
          <w:szCs w:val="21"/>
        </w:rPr>
        <w:t xml:space="preserve">Procurement in execution:</w:t>
      </w:r>
      <w:r>
        <w:rPr>
          <w:rFonts w:ascii="Calibri" w:cs="Calibri" w:eastAsia="Calibri" w:hAnsi="Calibri"/>
          <w:sz w:val="21"/>
          <w:szCs w:val="21"/>
        </w:rPr>
        <w:t xml:space="preserve"> book the WhatsApp provider and the sticker printer by 24 Oct and 3 Nov.</w:t>
      </w:r>
    </w:p>
    <w:p>
      <w:pPr>
        <w:pStyle w:val="Heading1"/>
        <w:pageBreakBefore/>
      </w:pPr>
      <w:r>
        <w:rPr>
          <w:rFonts w:ascii="Calibri" w:cs="Calibri" w:eastAsia="Calibri" w:hAnsi="Calibri"/>
        </w:rPr>
        <w:t xml:space="preserve">4. MONITORING AND CONTROLLING (Pemantauan dan Pengendalian): the evaluation plan</w:t>
      </w:r>
    </w:p>
    <w:p>
      <w:pPr>
        <w:pStyle w:val="Heading2"/>
      </w:pPr>
      <w:r>
        <w:rPr>
          <w:rFonts w:ascii="Calibri" w:cs="Calibri" w:eastAsia="Calibri" w:hAnsi="Calibri"/>
        </w:rPr>
        <w:t xml:space="preserve">4.1 What is measured, how often, and what is "healthy"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0"/>
        <w:gridCol w:w="1920"/>
        <w:gridCol w:w="2081"/>
        <w:gridCol w:w="1037"/>
        <w:gridCol w:w="1053"/>
        <w:gridCol w:w="1409"/>
        <w:gridCol w:w="1358"/>
      </w:tblGrid>
      <w:tr>
        <w:trPr>
          <w:cantSplit/>
          <w:tblHeader/>
        </w:trPr>
        <w:tc>
          <w:tcPr>
            <w:tcW w:type="dxa" w:w="78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Area</w:t>
            </w:r>
          </w:p>
        </w:tc>
        <w:tc>
          <w:tcPr>
            <w:tcW w:type="dxa" w:w="192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Measure</w:t>
            </w:r>
          </w:p>
        </w:tc>
        <w:tc>
          <w:tcPr>
            <w:tcW w:type="dxa" w:w="208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Formula</w:t>
            </w:r>
          </w:p>
        </w:tc>
        <w:tc>
          <w:tcPr>
            <w:tcW w:type="dxa" w:w="1037"/>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Frequency</w:t>
            </w:r>
          </w:p>
        </w:tc>
        <w:tc>
          <w:tcPr>
            <w:tcW w:type="dxa" w:w="1053"/>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Green</w:t>
            </w:r>
          </w:p>
        </w:tc>
        <w:tc>
          <w:tcPr>
            <w:tcW w:type="dxa" w:w="140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Amber</w:t>
            </w:r>
          </w:p>
        </w:tc>
        <w:tc>
          <w:tcPr>
            <w:tcW w:type="dxa" w:w="1358"/>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Red</w:t>
            </w:r>
          </w:p>
        </w:tc>
      </w:tr>
      <w:tr>
        <w:trPr>
          <w:cantSplit/>
          <w:tblHeader w:val="off"/>
        </w:trPr>
        <w:tc>
          <w:tcPr>
            <w:tcW w:type="dxa" w:w="7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Schedule</w:t>
            </w:r>
          </w:p>
        </w:tc>
        <w:tc>
          <w:tcPr>
            <w:tcW w:type="dxa" w:w="19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Schedule performance index</w:t>
            </w:r>
          </w:p>
        </w:tc>
        <w:tc>
          <w:tcPr>
            <w:tcW w:type="dxa" w:w="20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SPI = EV ÷ PV</w:t>
            </w:r>
          </w:p>
        </w:tc>
        <w:tc>
          <w:tcPr>
            <w:tcW w:type="dxa" w:w="10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Weekly</w:t>
            </w:r>
          </w:p>
        </w:tc>
        <w:tc>
          <w:tcPr>
            <w:tcW w:type="dxa" w:w="10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 0.95</w:t>
            </w:r>
          </w:p>
        </w:tc>
        <w:tc>
          <w:tcPr>
            <w:tcW w:type="dxa" w:w="14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0.85 to 0.94</w:t>
            </w:r>
          </w:p>
        </w:tc>
        <w:tc>
          <w:tcPr>
            <w:tcW w:type="dxa" w:w="13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&lt; 0.85</w:t>
            </w:r>
          </w:p>
        </w:tc>
      </w:tr>
      <w:tr>
        <w:trPr>
          <w:cantSplit/>
          <w:tblHeader w:val="off"/>
        </w:trPr>
        <w:tc>
          <w:tcPr>
            <w:tcW w:type="dxa" w:w="7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Cost (effort)</w:t>
            </w:r>
          </w:p>
        </w:tc>
        <w:tc>
          <w:tcPr>
            <w:tcW w:type="dxa" w:w="19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Cost performance index</w:t>
            </w:r>
          </w:p>
        </w:tc>
        <w:tc>
          <w:tcPr>
            <w:tcW w:type="dxa" w:w="20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CPI = EV ÷ AC</w:t>
            </w:r>
          </w:p>
        </w:tc>
        <w:tc>
          <w:tcPr>
            <w:tcW w:type="dxa" w:w="10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Weekly</w:t>
            </w:r>
          </w:p>
        </w:tc>
        <w:tc>
          <w:tcPr>
            <w:tcW w:type="dxa" w:w="10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 0.95</w:t>
            </w:r>
          </w:p>
        </w:tc>
        <w:tc>
          <w:tcPr>
            <w:tcW w:type="dxa" w:w="14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0.85 to 0.94</w:t>
            </w:r>
          </w:p>
        </w:tc>
        <w:tc>
          <w:tcPr>
            <w:tcW w:type="dxa" w:w="13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&lt; 0.85</w:t>
            </w:r>
          </w:p>
        </w:tc>
      </w:tr>
      <w:tr>
        <w:trPr>
          <w:cantSplit/>
          <w:tblHeader w:val="off"/>
        </w:trPr>
        <w:tc>
          <w:tcPr>
            <w:tcW w:type="dxa" w:w="7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Critical path</w:t>
            </w:r>
          </w:p>
        </w:tc>
        <w:tc>
          <w:tcPr>
            <w:tcW w:type="dxa" w:w="19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Slack used</w:t>
            </w:r>
          </w:p>
        </w:tc>
        <w:tc>
          <w:tcPr>
            <w:tcW w:type="dxa" w:w="20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Re-run the CPM table</w:t>
            </w:r>
          </w:p>
        </w:tc>
        <w:tc>
          <w:tcPr>
            <w:tcW w:type="dxa" w:w="10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Weekly</w:t>
            </w:r>
          </w:p>
        </w:tc>
        <w:tc>
          <w:tcPr>
            <w:tcW w:type="dxa" w:w="10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Critical path unchanged</w:t>
            </w:r>
          </w:p>
        </w:tc>
        <w:tc>
          <w:tcPr>
            <w:tcW w:type="dxa" w:w="14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 second path becomes critical</w:t>
            </w:r>
          </w:p>
        </w:tc>
        <w:tc>
          <w:tcPr>
            <w:tcW w:type="dxa" w:w="13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Finish date moves past 2 Dec</w:t>
            </w:r>
          </w:p>
        </w:tc>
      </w:tr>
      <w:tr>
        <w:trPr>
          <w:cantSplit/>
          <w:tblHeader w:val="off"/>
        </w:trPr>
        <w:tc>
          <w:tcPr>
            <w:tcW w:type="dxa" w:w="7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Scope</w:t>
            </w:r>
          </w:p>
        </w:tc>
        <w:tc>
          <w:tcPr>
            <w:tcW w:type="dxa" w:w="19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Scope variance</w:t>
            </w:r>
          </w:p>
        </w:tc>
        <w:tc>
          <w:tcPr>
            <w:tcW w:type="dxa" w:w="20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(current requirements − 15) ÷ 15 × 100%</w:t>
            </w:r>
          </w:p>
        </w:tc>
        <w:tc>
          <w:tcPr>
            <w:tcW w:type="dxa" w:w="10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Weekly</w:t>
            </w:r>
          </w:p>
        </w:tc>
        <w:tc>
          <w:tcPr>
            <w:tcW w:type="dxa" w:w="10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0 to 7%</w:t>
            </w:r>
          </w:p>
        </w:tc>
        <w:tc>
          <w:tcPr>
            <w:tcW w:type="dxa" w:w="14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7 to 15%</w:t>
            </w:r>
          </w:p>
        </w:tc>
        <w:tc>
          <w:tcPr>
            <w:tcW w:type="dxa" w:w="13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Over 15%</w:t>
            </w:r>
          </w:p>
        </w:tc>
      </w:tr>
      <w:tr>
        <w:trPr>
          <w:cantSplit/>
          <w:tblHeader w:val="off"/>
        </w:trPr>
        <w:tc>
          <w:tcPr>
            <w:tcW w:type="dxa" w:w="7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Quality</w:t>
            </w:r>
          </w:p>
        </w:tc>
        <w:tc>
          <w:tcPr>
            <w:tcW w:type="dxa" w:w="19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Security tests passing</w:t>
            </w:r>
          </w:p>
        </w:tc>
        <w:tc>
          <w:tcPr>
            <w:tcW w:type="dxa" w:w="20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passing ÷ 22</w:t>
            </w:r>
          </w:p>
        </w:tc>
        <w:tc>
          <w:tcPr>
            <w:tcW w:type="dxa" w:w="10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Each phase from 4.3</w:t>
            </w:r>
          </w:p>
        </w:tc>
        <w:tc>
          <w:tcPr>
            <w:tcW w:type="dxa" w:w="10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100%</w:t>
            </w:r>
          </w:p>
        </w:tc>
        <w:tc>
          <w:tcPr>
            <w:tcW w:type="dxa" w:w="14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n/a</w:t>
            </w:r>
          </w:p>
        </w:tc>
        <w:tc>
          <w:tcPr>
            <w:tcW w:type="dxa" w:w="13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Any failing</w:t>
            </w:r>
          </w:p>
        </w:tc>
      </w:tr>
      <w:tr>
        <w:trPr>
          <w:cantSplit/>
          <w:tblHeader w:val="off"/>
        </w:trPr>
        <w:tc>
          <w:tcPr>
            <w:tcW w:type="dxa" w:w="7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Quality</w:t>
            </w:r>
          </w:p>
        </w:tc>
        <w:tc>
          <w:tcPr>
            <w:tcW w:type="dxa" w:w="19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Health checks H1 to H9</w:t>
            </w:r>
          </w:p>
        </w:tc>
        <w:tc>
          <w:tcPr>
            <w:tcW w:type="dxa" w:w="20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healthy ÷ 9</w:t>
            </w:r>
          </w:p>
        </w:tc>
        <w:tc>
          <w:tcPr>
            <w:tcW w:type="dxa" w:w="10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Weekly</w:t>
            </w:r>
          </w:p>
        </w:tc>
        <w:tc>
          <w:tcPr>
            <w:tcW w:type="dxa" w:w="10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All</w:t>
            </w:r>
          </w:p>
        </w:tc>
        <w:tc>
          <w:tcPr>
            <w:tcW w:type="dxa" w:w="14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1 failing</w:t>
            </w:r>
          </w:p>
        </w:tc>
        <w:tc>
          <w:tcPr>
            <w:tcW w:type="dxa" w:w="13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2 or more failing</w:t>
            </w:r>
          </w:p>
        </w:tc>
      </w:tr>
      <w:tr>
        <w:trPr>
          <w:cantSplit/>
          <w:tblHeader w:val="off"/>
        </w:trPr>
        <w:tc>
          <w:tcPr>
            <w:tcW w:type="dxa" w:w="7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Risk</w:t>
            </w:r>
          </w:p>
        </w:tc>
        <w:tc>
          <w:tcPr>
            <w:tcW w:type="dxa" w:w="19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Open risks with score ≥ 12</w:t>
            </w:r>
          </w:p>
        </w:tc>
        <w:tc>
          <w:tcPr>
            <w:tcW w:type="dxa" w:w="20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count</w:t>
            </w:r>
          </w:p>
        </w:tc>
        <w:tc>
          <w:tcPr>
            <w:tcW w:type="dxa" w:w="10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Weekly</w:t>
            </w:r>
          </w:p>
        </w:tc>
        <w:tc>
          <w:tcPr>
            <w:tcW w:type="dxa" w:w="10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 3</w:t>
            </w:r>
          </w:p>
        </w:tc>
        <w:tc>
          <w:tcPr>
            <w:tcW w:type="dxa" w:w="14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4 to 5</w:t>
            </w:r>
          </w:p>
        </w:tc>
        <w:tc>
          <w:tcPr>
            <w:tcW w:type="dxa" w:w="13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 6 or a trigger fired</w:t>
            </w:r>
          </w:p>
        </w:tc>
      </w:tr>
      <w:tr>
        <w:trPr>
          <w:cantSplit/>
          <w:tblHeader w:val="off"/>
        </w:trPr>
        <w:tc>
          <w:tcPr>
            <w:tcW w:type="dxa" w:w="7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Pilot (MOV)</w:t>
            </w:r>
          </w:p>
        </w:tc>
        <w:tc>
          <w:tcPr>
            <w:tcW w:type="dxa" w:w="19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Median time reported → accepted</w:t>
            </w:r>
          </w:p>
        </w:tc>
        <w:tc>
          <w:tcPr>
            <w:tcW w:type="dxa" w:w="20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median of accepted − reported</w:t>
            </w:r>
          </w:p>
        </w:tc>
        <w:tc>
          <w:tcPr>
            <w:tcW w:type="dxa" w:w="10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Daily in the pilot</w:t>
            </w:r>
          </w:p>
        </w:tc>
        <w:tc>
          <w:tcPr>
            <w:tcW w:type="dxa" w:w="10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&lt; 15 min</w:t>
            </w:r>
          </w:p>
        </w:tc>
        <w:tc>
          <w:tcPr>
            <w:tcW w:type="dxa" w:w="14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15 to 20 min</w:t>
            </w:r>
          </w:p>
        </w:tc>
        <w:tc>
          <w:tcPr>
            <w:tcW w:type="dxa" w:w="13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&gt; 20 min</w:t>
            </w:r>
          </w:p>
        </w:tc>
      </w:tr>
      <w:tr>
        <w:trPr>
          <w:cantSplit/>
          <w:tblHeader w:val="off"/>
        </w:trPr>
        <w:tc>
          <w:tcPr>
            <w:tcW w:type="dxa" w:w="7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Pilot (MOV)</w:t>
            </w:r>
          </w:p>
        </w:tc>
        <w:tc>
          <w:tcPr>
            <w:tcW w:type="dxa" w:w="19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Reports accepted</w:t>
            </w:r>
          </w:p>
        </w:tc>
        <w:tc>
          <w:tcPr>
            <w:tcW w:type="dxa" w:w="20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accepted ÷ reports</w:t>
            </w:r>
          </w:p>
        </w:tc>
        <w:tc>
          <w:tcPr>
            <w:tcW w:type="dxa" w:w="10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Daily in the pilot</w:t>
            </w:r>
          </w:p>
        </w:tc>
        <w:tc>
          <w:tcPr>
            <w:tcW w:type="dxa" w:w="10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 80%</w:t>
            </w:r>
          </w:p>
        </w:tc>
        <w:tc>
          <w:tcPr>
            <w:tcW w:type="dxa" w:w="14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70 to 79%</w:t>
            </w:r>
          </w:p>
        </w:tc>
        <w:tc>
          <w:tcPr>
            <w:tcW w:type="dxa" w:w="13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&lt; 70%</w:t>
            </w:r>
          </w:p>
        </w:tc>
      </w:tr>
      <w:tr>
        <w:trPr>
          <w:cantSplit/>
          <w:tblHeader w:val="off"/>
        </w:trPr>
        <w:tc>
          <w:tcPr>
            <w:tcW w:type="dxa" w:w="7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Pilot</w:t>
            </w:r>
          </w:p>
        </w:tc>
        <w:tc>
          <w:tcPr>
            <w:tcW w:type="dxa" w:w="19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Median time accepted → done</w:t>
            </w:r>
          </w:p>
        </w:tc>
        <w:tc>
          <w:tcPr>
            <w:tcW w:type="dxa" w:w="20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median of done − accepted</w:t>
            </w:r>
          </w:p>
        </w:tc>
        <w:tc>
          <w:tcPr>
            <w:tcW w:type="dxa" w:w="10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Daily</w:t>
            </w:r>
          </w:p>
        </w:tc>
        <w:tc>
          <w:tcPr>
            <w:tcW w:type="dxa" w:w="10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Tracked</w:t>
            </w:r>
          </w:p>
        </w:tc>
        <w:tc>
          <w:tcPr>
            <w:tcW w:type="dxa" w:w="14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13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7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Pilot</w:t>
            </w:r>
          </w:p>
        </w:tc>
        <w:tc>
          <w:tcPr>
            <w:tcW w:type="dxa" w:w="192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Average rating</w:t>
            </w:r>
          </w:p>
        </w:tc>
        <w:tc>
          <w:tcPr>
            <w:tcW w:type="dxa" w:w="20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mean of ratings 1 to 5</w:t>
            </w:r>
          </w:p>
        </w:tc>
        <w:tc>
          <w:tcPr>
            <w:tcW w:type="dxa" w:w="103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Daily</w:t>
            </w:r>
          </w:p>
        </w:tc>
        <w:tc>
          <w:tcPr>
            <w:tcW w:type="dxa" w:w="10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 4.0</w:t>
            </w:r>
          </w:p>
        </w:tc>
        <w:tc>
          <w:tcPr>
            <w:tcW w:type="dxa" w:w="140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3.5 to 3.9</w:t>
            </w:r>
          </w:p>
        </w:tc>
        <w:tc>
          <w:tcPr>
            <w:tcW w:type="dxa" w:w="135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&lt; 3.5</w:t>
            </w:r>
          </w:p>
        </w:tc>
      </w:tr>
    </w:tbl>
    <w:p>
      <w:pPr>
        <w:spacing w:after="120"/>
      </w:pPr>
    </w:p>
    <w:p>
      <w:pPr>
        <w:pStyle w:val="Heading2"/>
      </w:pPr>
      <w:r>
        <w:rPr>
          <w:rFonts w:ascii="Calibri" w:cs="Calibri" w:eastAsia="Calibri" w:hAnsi="Calibri"/>
        </w:rPr>
        <w:t xml:space="preserve">4.2 Earned value management (EVM)</w:t>
      </w:r>
    </w:p>
    <w:p>
      <w:pPr>
        <w:spacing w:after="110" w:line="276"/>
      </w:pPr>
      <w:r>
        <w:rPr>
          <w:rFonts w:ascii="Calibri" w:cs="Calibri" w:eastAsia="Calibri" w:hAnsi="Calibri"/>
          <w:sz w:val="21"/>
          <w:szCs w:val="21"/>
        </w:rPr>
        <w:t xml:space="preserve">Planned value PV comes from the S-curve in 2.6. Earned value EV is the planned effort of the packages that are </w:t>
      </w:r>
      <w:r>
        <w:rPr>
          <w:rFonts w:ascii="Calibri" w:cs="Calibri" w:eastAsia="Calibri" w:hAnsi="Calibri"/>
          <w:b/>
          <w:bCs/>
          <w:sz w:val="21"/>
          <w:szCs w:val="21"/>
        </w:rPr>
        <w:t xml:space="preserve">fully accepted</w:t>
      </w:r>
      <w:r>
        <w:rPr>
          <w:rFonts w:ascii="Calibri" w:cs="Calibri" w:eastAsia="Calibri" w:hAnsi="Calibri"/>
          <w:sz w:val="21"/>
          <w:szCs w:val="21"/>
        </w:rPr>
        <w:t xml:space="preserve"> (a package counts when its proof exists). Actual cost AC is the work-days really spent.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1"/>
        <w:gridCol w:w="3787"/>
        <w:gridCol w:w="5060"/>
      </w:tblGrid>
      <w:tr>
        <w:trPr>
          <w:cantSplit/>
          <w:tblHeader/>
        </w:trPr>
        <w:tc>
          <w:tcPr>
            <w:tcW w:type="dxa" w:w="79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Metric</w:t>
            </w:r>
          </w:p>
        </w:tc>
        <w:tc>
          <w:tcPr>
            <w:tcW w:type="dxa" w:w="3787"/>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Formula</w:t>
            </w:r>
          </w:p>
        </w:tc>
        <w:tc>
          <w:tcPr>
            <w:tcW w:type="dxa" w:w="506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Meaning</w:t>
            </w:r>
          </w:p>
        </w:tc>
      </w:tr>
      <w:tr>
        <w:trPr>
          <w:cantSplit/>
          <w:tblHeader w:val="off"/>
        </w:trPr>
        <w:tc>
          <w:tcPr>
            <w:tcW w:type="dxa" w:w="7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PV</w:t>
            </w:r>
          </w:p>
        </w:tc>
        <w:tc>
          <w:tcPr>
            <w:tcW w:type="dxa" w:w="37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Planned work-days up to today</w:t>
            </w:r>
          </w:p>
        </w:tc>
        <w:tc>
          <w:tcPr>
            <w:tcW w:type="dxa" w:w="506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What should be done</w:t>
            </w:r>
          </w:p>
        </w:tc>
      </w:tr>
      <w:tr>
        <w:trPr>
          <w:cantSplit/>
          <w:tblHeader w:val="off"/>
        </w:trPr>
        <w:tc>
          <w:tcPr>
            <w:tcW w:type="dxa" w:w="7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EV</w:t>
            </w:r>
          </w:p>
        </w:tc>
        <w:tc>
          <w:tcPr>
            <w:tcW w:type="dxa" w:w="37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Planned work-days of accepted packages</w:t>
            </w:r>
          </w:p>
        </w:tc>
        <w:tc>
          <w:tcPr>
            <w:tcW w:type="dxa" w:w="506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What is done</w:t>
            </w:r>
          </w:p>
        </w:tc>
      </w:tr>
      <w:tr>
        <w:trPr>
          <w:cantSplit/>
          <w:tblHeader w:val="off"/>
        </w:trPr>
        <w:tc>
          <w:tcPr>
            <w:tcW w:type="dxa" w:w="7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AC</w:t>
            </w:r>
          </w:p>
        </w:tc>
        <w:tc>
          <w:tcPr>
            <w:tcW w:type="dxa" w:w="37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Work-days actually spent</w:t>
            </w:r>
          </w:p>
        </w:tc>
        <w:tc>
          <w:tcPr>
            <w:tcW w:type="dxa" w:w="506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What it cost</w:t>
            </w:r>
          </w:p>
        </w:tc>
      </w:tr>
      <w:tr>
        <w:trPr>
          <w:cantSplit/>
          <w:tblHeader w:val="off"/>
        </w:trPr>
        <w:tc>
          <w:tcPr>
            <w:tcW w:type="dxa" w:w="7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SV</w:t>
            </w:r>
          </w:p>
        </w:tc>
        <w:tc>
          <w:tcPr>
            <w:tcW w:type="dxa" w:w="37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EV − PV</w:t>
            </w:r>
          </w:p>
        </w:tc>
        <w:tc>
          <w:tcPr>
            <w:tcW w:type="dxa" w:w="506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Negative means behind</w:t>
            </w:r>
          </w:p>
        </w:tc>
      </w:tr>
      <w:tr>
        <w:trPr>
          <w:cantSplit/>
          <w:tblHeader w:val="off"/>
        </w:trPr>
        <w:tc>
          <w:tcPr>
            <w:tcW w:type="dxa" w:w="7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CV</w:t>
            </w:r>
          </w:p>
        </w:tc>
        <w:tc>
          <w:tcPr>
            <w:tcW w:type="dxa" w:w="37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EV − AC</w:t>
            </w:r>
          </w:p>
        </w:tc>
        <w:tc>
          <w:tcPr>
            <w:tcW w:type="dxa" w:w="506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Negative means over effort</w:t>
            </w:r>
          </w:p>
        </w:tc>
      </w:tr>
      <w:tr>
        <w:trPr>
          <w:cantSplit/>
          <w:tblHeader w:val="off"/>
        </w:trPr>
        <w:tc>
          <w:tcPr>
            <w:tcW w:type="dxa" w:w="7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SPI</w:t>
            </w:r>
          </w:p>
        </w:tc>
        <w:tc>
          <w:tcPr>
            <w:tcW w:type="dxa" w:w="37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EV ÷ PV</w:t>
            </w:r>
          </w:p>
        </w:tc>
        <w:tc>
          <w:tcPr>
            <w:tcW w:type="dxa" w:w="506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Below 1 means behind</w:t>
            </w:r>
          </w:p>
        </w:tc>
      </w:tr>
      <w:tr>
        <w:trPr>
          <w:cantSplit/>
          <w:tblHeader w:val="off"/>
        </w:trPr>
        <w:tc>
          <w:tcPr>
            <w:tcW w:type="dxa" w:w="7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CPI</w:t>
            </w:r>
          </w:p>
        </w:tc>
        <w:tc>
          <w:tcPr>
            <w:tcW w:type="dxa" w:w="37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EV ÷ AC</w:t>
            </w:r>
          </w:p>
        </w:tc>
        <w:tc>
          <w:tcPr>
            <w:tcW w:type="dxa" w:w="506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Below 1 means over effort</w:t>
            </w:r>
          </w:p>
        </w:tc>
      </w:tr>
      <w:tr>
        <w:trPr>
          <w:cantSplit/>
          <w:tblHeader w:val="off"/>
        </w:trPr>
        <w:tc>
          <w:tcPr>
            <w:tcW w:type="dxa" w:w="7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EAC</w:t>
            </w:r>
          </w:p>
        </w:tc>
        <w:tc>
          <w:tcPr>
            <w:tcW w:type="dxa" w:w="37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BAC ÷ CPI</w:t>
            </w:r>
          </w:p>
        </w:tc>
        <w:tc>
          <w:tcPr>
            <w:tcW w:type="dxa" w:w="506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Forecast total effort if the rate continues</w:t>
            </w:r>
          </w:p>
        </w:tc>
      </w:tr>
      <w:tr>
        <w:trPr>
          <w:cantSplit/>
          <w:tblHeader w:val="off"/>
        </w:trPr>
        <w:tc>
          <w:tcPr>
            <w:tcW w:type="dxa" w:w="7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ETC</w:t>
            </w:r>
          </w:p>
        </w:tc>
        <w:tc>
          <w:tcPr>
            <w:tcW w:type="dxa" w:w="37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EAC − AC</w:t>
            </w:r>
          </w:p>
        </w:tc>
        <w:tc>
          <w:tcPr>
            <w:tcW w:type="dxa" w:w="506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Effort still needed</w:t>
            </w:r>
          </w:p>
        </w:tc>
      </w:tr>
      <w:tr>
        <w:trPr>
          <w:cantSplit/>
          <w:tblHeader w:val="off"/>
        </w:trPr>
        <w:tc>
          <w:tcPr>
            <w:tcW w:type="dxa" w:w="7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VAC</w:t>
            </w:r>
          </w:p>
        </w:tc>
        <w:tc>
          <w:tcPr>
            <w:tcW w:type="dxa" w:w="37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BAC − EAC</w:t>
            </w:r>
          </w:p>
        </w:tc>
        <w:tc>
          <w:tcPr>
            <w:tcW w:type="dxa" w:w="506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Expected over or under effort at the end</w:t>
            </w:r>
          </w:p>
        </w:tc>
      </w:tr>
      <w:tr>
        <w:trPr>
          <w:cantSplit/>
          <w:tblHeader w:val="off"/>
        </w:trPr>
        <w:tc>
          <w:tcPr>
            <w:tcW w:type="dxa" w:w="79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TCPI</w:t>
            </w:r>
          </w:p>
        </w:tc>
        <w:tc>
          <w:tcPr>
            <w:tcW w:type="dxa" w:w="37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(BAC − EV) ÷ (BAC − AC)</w:t>
            </w:r>
          </w:p>
        </w:tc>
        <w:tc>
          <w:tcPr>
            <w:tcW w:type="dxa" w:w="506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Efficiency needed from now to stay in budget</w:t>
            </w:r>
          </w:p>
        </w:tc>
      </w:tr>
    </w:tbl>
    <w:p>
      <w:pPr>
        <w:spacing w:after="120"/>
      </w:pPr>
    </w:p>
    <w:p>
      <w:pPr>
        <w:spacing w:after="110" w:line="276"/>
      </w:pPr>
      <w:r>
        <w:rPr>
          <w:rFonts w:ascii="Calibri" w:cs="Calibri" w:eastAsia="Calibri" w:hAnsi="Calibri"/>
          <w:b/>
          <w:bCs/>
          <w:sz w:val="21"/>
          <w:szCs w:val="21"/>
        </w:rPr>
        <w:t xml:space="preserve">Worked example (illustration only, not real data).</w:t>
      </w:r>
      <w:r>
        <w:rPr>
          <w:rFonts w:ascii="Calibri" w:cs="Calibri" w:eastAsia="Calibri" w:hAnsi="Calibri"/>
          <w:sz w:val="21"/>
          <w:szCs w:val="21"/>
        </w:rPr>
        <w:t xml:space="preserve"> End of week 2: PV = 19.67. Suppose accepted packages add up to EV = 17.00 and 18.50 work-days were spent (AC = 18.50).</w:t>
      </w:r>
    </w:p>
    <w:p>
      <w:pPr>
        <w:pStyle w:val="ListParagraph"/>
        <w:numPr>
          <w:ilvl w:val="0"/>
          <w:numId w:val="2"/>
        </w:numPr>
        <w:spacing w:after="70" w:line="270"/>
      </w:pPr>
      <w:r>
        <w:rPr>
          <w:rFonts w:ascii="Calibri" w:cs="Calibri" w:eastAsia="Calibri" w:hAnsi="Calibri"/>
          <w:sz w:val="21"/>
          <w:szCs w:val="21"/>
        </w:rPr>
        <w:t xml:space="preserve">SV = 17.00 − 19.67 = </w:t>
      </w:r>
      <w:r>
        <w:rPr>
          <w:rFonts w:ascii="Calibri" w:cs="Calibri" w:eastAsia="Calibri" w:hAnsi="Calibri"/>
          <w:b/>
          <w:bCs/>
          <w:sz w:val="21"/>
          <w:szCs w:val="21"/>
        </w:rPr>
        <w:t xml:space="preserve">−2.67</w:t>
      </w:r>
      <w:r>
        <w:rPr>
          <w:rFonts w:ascii="Calibri" w:cs="Calibri" w:eastAsia="Calibri" w:hAnsi="Calibri"/>
          <w:sz w:val="21"/>
          <w:szCs w:val="21"/>
        </w:rPr>
        <w:t xml:space="preserve">; CV = 17.00 − 18.50 = </w:t>
      </w:r>
      <w:r>
        <w:rPr>
          <w:rFonts w:ascii="Calibri" w:cs="Calibri" w:eastAsia="Calibri" w:hAnsi="Calibri"/>
          <w:b/>
          <w:bCs/>
          <w:sz w:val="21"/>
          <w:szCs w:val="21"/>
        </w:rPr>
        <w:t xml:space="preserve">−1.50</w:t>
      </w:r>
      <w:r>
        <w:rPr>
          <w:rFonts w:ascii="Calibri" w:cs="Calibri" w:eastAsia="Calibri" w:hAnsi="Calibri"/>
          <w:sz w:val="21"/>
          <w:szCs w:val="21"/>
        </w:rPr>
        <w:t xml:space="preserve">.</w:t>
      </w:r>
    </w:p>
    <w:p>
      <w:pPr>
        <w:pStyle w:val="ListParagraph"/>
        <w:numPr>
          <w:ilvl w:val="0"/>
          <w:numId w:val="2"/>
        </w:numPr>
        <w:spacing w:after="70" w:line="270"/>
      </w:pPr>
      <w:r>
        <w:rPr>
          <w:rFonts w:ascii="Calibri" w:cs="Calibri" w:eastAsia="Calibri" w:hAnsi="Calibri"/>
          <w:sz w:val="21"/>
          <w:szCs w:val="21"/>
        </w:rPr>
        <w:t xml:space="preserve">SPI = 17.00 ÷ 19.67 = </w:t>
      </w:r>
      <w:r>
        <w:rPr>
          <w:rFonts w:ascii="Calibri" w:cs="Calibri" w:eastAsia="Calibri" w:hAnsi="Calibri"/>
          <w:b/>
          <w:bCs/>
          <w:sz w:val="21"/>
          <w:szCs w:val="21"/>
        </w:rPr>
        <w:t xml:space="preserve">0.86</w:t>
      </w:r>
      <w:r>
        <w:rPr>
          <w:rFonts w:ascii="Calibri" w:cs="Calibri" w:eastAsia="Calibri" w:hAnsi="Calibri"/>
          <w:sz w:val="21"/>
          <w:szCs w:val="21"/>
        </w:rPr>
        <w:t xml:space="preserve"> (amber, behind); CPI = 17.00 ÷ 18.50 = </w:t>
      </w:r>
      <w:r>
        <w:rPr>
          <w:rFonts w:ascii="Calibri" w:cs="Calibri" w:eastAsia="Calibri" w:hAnsi="Calibri"/>
          <w:b/>
          <w:bCs/>
          <w:sz w:val="21"/>
          <w:szCs w:val="21"/>
        </w:rPr>
        <w:t xml:space="preserve">0.92</w:t>
      </w:r>
      <w:r>
        <w:rPr>
          <w:rFonts w:ascii="Calibri" w:cs="Calibri" w:eastAsia="Calibri" w:hAnsi="Calibri"/>
          <w:sz w:val="21"/>
          <w:szCs w:val="21"/>
        </w:rPr>
        <w:t xml:space="preserve"> (amber).</w:t>
      </w:r>
    </w:p>
    <w:p>
      <w:pPr>
        <w:pStyle w:val="ListParagraph"/>
        <w:numPr>
          <w:ilvl w:val="0"/>
          <w:numId w:val="2"/>
        </w:numPr>
        <w:spacing w:after="70" w:line="270"/>
      </w:pPr>
      <w:r>
        <w:rPr>
          <w:rFonts w:ascii="Calibri" w:cs="Calibri" w:eastAsia="Calibri" w:hAnsi="Calibri"/>
          <w:sz w:val="21"/>
          <w:szCs w:val="21"/>
        </w:rPr>
        <w:t xml:space="preserve">EAC = 50.08 ÷ 0.92 = </w:t>
      </w:r>
      <w:r>
        <w:rPr>
          <w:rFonts w:ascii="Calibri" w:cs="Calibri" w:eastAsia="Calibri" w:hAnsi="Calibri"/>
          <w:b/>
          <w:bCs/>
          <w:sz w:val="21"/>
          <w:szCs w:val="21"/>
        </w:rPr>
        <w:t xml:space="preserve">54.50</w:t>
      </w:r>
      <w:r>
        <w:rPr>
          <w:rFonts w:ascii="Calibri" w:cs="Calibri" w:eastAsia="Calibri" w:hAnsi="Calibri"/>
          <w:sz w:val="21"/>
          <w:szCs w:val="21"/>
        </w:rPr>
        <w:t xml:space="preserve">; ETC = 54.50 − 18.50 = </w:t>
      </w:r>
      <w:r>
        <w:rPr>
          <w:rFonts w:ascii="Calibri" w:cs="Calibri" w:eastAsia="Calibri" w:hAnsi="Calibri"/>
          <w:b/>
          <w:bCs/>
          <w:sz w:val="21"/>
          <w:szCs w:val="21"/>
        </w:rPr>
        <w:t xml:space="preserve">36.00</w:t>
      </w:r>
      <w:r>
        <w:rPr>
          <w:rFonts w:ascii="Calibri" w:cs="Calibri" w:eastAsia="Calibri" w:hAnsi="Calibri"/>
          <w:sz w:val="21"/>
          <w:szCs w:val="21"/>
        </w:rPr>
        <w:t xml:space="preserve">; VAC = 50.08 − 54.50 = </w:t>
      </w:r>
      <w:r>
        <w:rPr>
          <w:rFonts w:ascii="Calibri" w:cs="Calibri" w:eastAsia="Calibri" w:hAnsi="Calibri"/>
          <w:b/>
          <w:bCs/>
          <w:sz w:val="21"/>
          <w:szCs w:val="21"/>
        </w:rPr>
        <w:t xml:space="preserve">−4.42</w:t>
      </w:r>
      <w:r>
        <w:rPr>
          <w:rFonts w:ascii="Calibri" w:cs="Calibri" w:eastAsia="Calibri" w:hAnsi="Calibri"/>
          <w:sz w:val="21"/>
          <w:szCs w:val="21"/>
        </w:rPr>
        <w:t xml:space="preserve">.</w:t>
      </w:r>
    </w:p>
    <w:p>
      <w:pPr>
        <w:pStyle w:val="ListParagraph"/>
        <w:numPr>
          <w:ilvl w:val="0"/>
          <w:numId w:val="2"/>
        </w:numPr>
        <w:spacing w:after="70" w:line="270"/>
      </w:pPr>
      <w:r>
        <w:rPr>
          <w:rFonts w:ascii="Calibri" w:cs="Calibri" w:eastAsia="Calibri" w:hAnsi="Calibri"/>
          <w:sz w:val="21"/>
          <w:szCs w:val="21"/>
        </w:rPr>
        <w:t xml:space="preserve">TCPI = (50.08 − 17.00) ÷ (50.08 − 18.50) = 33.08 ÷ 31.58 = </w:t>
      </w:r>
      <w:r>
        <w:rPr>
          <w:rFonts w:ascii="Calibri" w:cs="Calibri" w:eastAsia="Calibri" w:hAnsi="Calibri"/>
          <w:b/>
          <w:bCs/>
          <w:sz w:val="21"/>
          <w:szCs w:val="21"/>
        </w:rPr>
        <w:t xml:space="preserve">1.05</w:t>
      </w:r>
      <w:r>
        <w:rPr>
          <w:rFonts w:ascii="Calibri" w:cs="Calibri" w:eastAsia="Calibri" w:hAnsi="Calibri"/>
          <w:sz w:val="21"/>
          <w:szCs w:val="21"/>
        </w:rPr>
        <w:t xml:space="preserve">.</w:t>
      </w:r>
    </w:p>
    <w:p>
      <w:pPr>
        <w:pStyle w:val="ListParagraph"/>
        <w:numPr>
          <w:ilvl w:val="0"/>
          <w:numId w:val="2"/>
        </w:numPr>
        <w:spacing w:after="70" w:line="270"/>
      </w:pPr>
      <w:r>
        <w:rPr>
          <w:rFonts w:ascii="Calibri" w:cs="Calibri" w:eastAsia="Calibri" w:hAnsi="Calibri"/>
          <w:sz w:val="21"/>
          <w:szCs w:val="21"/>
        </w:rPr>
        <w:t xml:space="preserve">Reading: the project is about 14% behind and 8% over effort. The overrun of 4.42 is larger than the reserve of 2.48, so the sponsor would be asked to choose between crashing (2.5), dropping a requirement, or accepting a later finish.</w:t>
      </w:r>
    </w:p>
    <w:p>
      <w:pPr>
        <w:spacing w:after="110" w:line="276"/>
      </w:pPr>
      <w:r>
        <w:rPr>
          <w:rFonts w:ascii="Calibri" w:cs="Calibri" w:eastAsia="Calibri" w:hAnsi="Calibri"/>
          <w:b/>
          <w:bCs/>
          <w:sz w:val="21"/>
          <w:szCs w:val="21"/>
        </w:rPr>
        <w:t xml:space="preserve">Weekly tracking table (fill every Friday):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0"/>
        <w:gridCol w:w="1718"/>
        <w:gridCol w:w="880"/>
        <w:gridCol w:w="880"/>
        <w:gridCol w:w="880"/>
        <w:gridCol w:w="880"/>
        <w:gridCol w:w="880"/>
        <w:gridCol w:w="880"/>
        <w:gridCol w:w="880"/>
        <w:gridCol w:w="880"/>
      </w:tblGrid>
      <w:tr>
        <w:trPr>
          <w:cantSplit/>
          <w:tblHeader/>
        </w:trPr>
        <w:tc>
          <w:tcPr>
            <w:tcW w:type="dxa" w:w="88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Week</w:t>
            </w:r>
          </w:p>
        </w:tc>
        <w:tc>
          <w:tcPr>
            <w:tcW w:type="dxa" w:w="1718"/>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PV (cumulative)</w:t>
            </w:r>
          </w:p>
        </w:tc>
        <w:tc>
          <w:tcPr>
            <w:tcW w:type="dxa" w:w="88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EV</w:t>
            </w:r>
          </w:p>
        </w:tc>
        <w:tc>
          <w:tcPr>
            <w:tcW w:type="dxa" w:w="88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AC</w:t>
            </w:r>
          </w:p>
        </w:tc>
        <w:tc>
          <w:tcPr>
            <w:tcW w:type="dxa" w:w="88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SV</w:t>
            </w:r>
          </w:p>
        </w:tc>
        <w:tc>
          <w:tcPr>
            <w:tcW w:type="dxa" w:w="88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CV</w:t>
            </w:r>
          </w:p>
        </w:tc>
        <w:tc>
          <w:tcPr>
            <w:tcW w:type="dxa" w:w="88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SPI</w:t>
            </w:r>
          </w:p>
        </w:tc>
        <w:tc>
          <w:tcPr>
            <w:tcW w:type="dxa" w:w="88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CPI</w:t>
            </w:r>
          </w:p>
        </w:tc>
        <w:tc>
          <w:tcPr>
            <w:tcW w:type="dxa" w:w="88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EAC</w:t>
            </w:r>
          </w:p>
        </w:tc>
        <w:tc>
          <w:tcPr>
            <w:tcW w:type="dxa" w:w="880"/>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6"/>
                <w:szCs w:val="16"/>
              </w:rPr>
              <w:t xml:space="preserve">Status</w:t>
            </w:r>
          </w:p>
        </w:tc>
      </w:tr>
      <w:tr>
        <w:trPr>
          <w:cantSplit/>
          <w:tblHeader w:val="off"/>
        </w:trPr>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w:t>
            </w:r>
          </w:p>
        </w:tc>
        <w:tc>
          <w:tcPr>
            <w:tcW w:type="dxa" w:w="1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11.09</w:t>
            </w: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w:t>
            </w:r>
          </w:p>
        </w:tc>
        <w:tc>
          <w:tcPr>
            <w:tcW w:type="dxa" w:w="1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19.67</w:t>
            </w: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w:t>
            </w:r>
          </w:p>
        </w:tc>
        <w:tc>
          <w:tcPr>
            <w:tcW w:type="dxa" w:w="1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27.18</w:t>
            </w: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w:t>
            </w:r>
          </w:p>
        </w:tc>
        <w:tc>
          <w:tcPr>
            <w:tcW w:type="dxa" w:w="1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35.34</w:t>
            </w: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w:t>
            </w:r>
          </w:p>
        </w:tc>
        <w:tc>
          <w:tcPr>
            <w:tcW w:type="dxa" w:w="1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40.34</w:t>
            </w: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6</w:t>
            </w:r>
          </w:p>
        </w:tc>
        <w:tc>
          <w:tcPr>
            <w:tcW w:type="dxa" w:w="1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45.34</w:t>
            </w: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7</w:t>
            </w:r>
          </w:p>
        </w:tc>
        <w:tc>
          <w:tcPr>
            <w:tcW w:type="dxa" w:w="1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6"/>
                <w:szCs w:val="16"/>
              </w:rPr>
              <w:t xml:space="preserve">50.08</w:t>
            </w: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880"/>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bl>
    <w:p>
      <w:pPr>
        <w:spacing w:after="120"/>
      </w:pPr>
    </w:p>
    <w:p>
      <w:pPr>
        <w:pStyle w:val="Heading2"/>
      </w:pPr>
      <w:r>
        <w:rPr>
          <w:rFonts w:ascii="Calibri" w:cs="Calibri" w:eastAsia="Calibri" w:hAnsi="Calibri"/>
        </w:rPr>
        <w:t xml:space="preserve">4.3 Validate scope, control scope, control schedule</w:t>
      </w:r>
    </w:p>
    <w:p>
      <w:pPr>
        <w:spacing w:after="110" w:line="276"/>
      </w:pPr>
      <w:r>
        <w:rPr>
          <w:rFonts w:ascii="Calibri" w:cs="Calibri" w:eastAsia="Calibri" w:hAnsi="Calibri"/>
          <w:b/>
          <w:bCs/>
          <w:sz w:val="21"/>
          <w:szCs w:val="21"/>
        </w:rPr>
        <w:t xml:space="preserve">Validate scope (formal acceptance).</w:t>
      </w:r>
      <w:r>
        <w:rPr>
          <w:rFonts w:ascii="Calibri" w:cs="Calibri" w:eastAsia="Calibri" w:hAnsi="Calibri"/>
          <w:sz w:val="21"/>
          <w:szCs w:val="21"/>
        </w:rPr>
        <w:t xml:space="preserve"> After Control Quality passes, the accepter signs. A deliverable rejected here becomes a change request, not a defect.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81"/>
        <w:gridCol w:w="2399"/>
        <w:gridCol w:w="1503"/>
        <w:gridCol w:w="755"/>
      </w:tblGrid>
      <w:tr>
        <w:trPr>
          <w:cantSplit/>
          <w:tblHeader/>
        </w:trPr>
        <w:tc>
          <w:tcPr>
            <w:tcW w:type="dxa" w:w="498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Deliverable</w:t>
            </w:r>
          </w:p>
        </w:tc>
        <w:tc>
          <w:tcPr>
            <w:tcW w:type="dxa" w:w="239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Accepter</w:t>
            </w:r>
          </w:p>
        </w:tc>
        <w:tc>
          <w:tcPr>
            <w:tcW w:type="dxa" w:w="1503"/>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Date due</w:t>
            </w:r>
          </w:p>
        </w:tc>
        <w:tc>
          <w:tcPr>
            <w:tcW w:type="dxa" w:w="755"/>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Signed (date)</w:t>
            </w:r>
          </w:p>
        </w:tc>
      </w:tr>
      <w:tr>
        <w:trPr>
          <w:cantSplit/>
          <w:tblHeader w:val="off"/>
        </w:trPr>
        <w:tc>
          <w:tcPr>
            <w:tcW w:type="dxa" w:w="4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Approved charter and plan (1.1)</w:t>
            </w:r>
          </w:p>
        </w:tc>
        <w:tc>
          <w:tcPr>
            <w:tcW w:type="dxa" w:w="239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Lecturer</w:t>
            </w:r>
          </w:p>
        </w:tc>
        <w:tc>
          <w:tcPr>
            <w:tcW w:type="dxa" w:w="150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13 Oct</w:t>
            </w:r>
          </w:p>
        </w:tc>
        <w:tc>
          <w:tcPr>
            <w:tcW w:type="dxa" w:w="7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4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Friends test report (3.2, 3.3)</w:t>
            </w:r>
          </w:p>
        </w:tc>
        <w:tc>
          <w:tcPr>
            <w:tcW w:type="dxa" w:w="239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150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19 Oct</w:t>
            </w:r>
          </w:p>
        </w:tc>
        <w:tc>
          <w:tcPr>
            <w:tcW w:type="dxa" w:w="7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4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Decisions list answered (3.4)</w:t>
            </w:r>
          </w:p>
        </w:tc>
        <w:tc>
          <w:tcPr>
            <w:tcW w:type="dxa" w:w="239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Lecturer and facility unit</w:t>
            </w:r>
          </w:p>
        </w:tc>
        <w:tc>
          <w:tcPr>
            <w:tcW w:type="dxa" w:w="150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 Nov at the latest</w:t>
            </w:r>
          </w:p>
        </w:tc>
        <w:tc>
          <w:tcPr>
            <w:tcW w:type="dxa" w:w="7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4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Security core with 22 tests green (4.3)</w:t>
            </w:r>
          </w:p>
        </w:tc>
        <w:tc>
          <w:tcPr>
            <w:tcW w:type="dxa" w:w="239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150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28 Oct</w:t>
            </w:r>
          </w:p>
        </w:tc>
        <w:tc>
          <w:tcPr>
            <w:tcW w:type="dxa" w:w="7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4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Reporter, cleaner, supervisor, admin screens (5.0)</w:t>
            </w:r>
          </w:p>
        </w:tc>
        <w:tc>
          <w:tcPr>
            <w:tcW w:type="dxa" w:w="239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Facility unit</w:t>
            </w:r>
          </w:p>
        </w:tc>
        <w:tc>
          <w:tcPr>
            <w:tcW w:type="dxa" w:w="150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5 Nov</w:t>
            </w:r>
          </w:p>
        </w:tc>
        <w:tc>
          <w:tcPr>
            <w:tcW w:type="dxa" w:w="7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4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Notifications and escalation (6.0)</w:t>
            </w:r>
          </w:p>
        </w:tc>
        <w:tc>
          <w:tcPr>
            <w:tcW w:type="dxa" w:w="239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Facility unit</w:t>
            </w:r>
          </w:p>
        </w:tc>
        <w:tc>
          <w:tcPr>
            <w:tcW w:type="dxa" w:w="150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6 Nov</w:t>
            </w:r>
          </w:p>
        </w:tc>
        <w:tc>
          <w:tcPr>
            <w:tcW w:type="dxa" w:w="7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4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Deployed system and dry run (7.0)</w:t>
            </w:r>
          </w:p>
        </w:tc>
        <w:tc>
          <w:tcPr>
            <w:tcW w:type="dxa" w:w="239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Facility unit and supervisors</w:t>
            </w:r>
          </w:p>
        </w:tc>
        <w:tc>
          <w:tcPr>
            <w:tcW w:type="dxa" w:w="150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11 Nov</w:t>
            </w:r>
          </w:p>
        </w:tc>
        <w:tc>
          <w:tcPr>
            <w:tcW w:type="dxa" w:w="7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498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Pilot data and evaluation report (8.0, 1.2)</w:t>
            </w:r>
          </w:p>
        </w:tc>
        <w:tc>
          <w:tcPr>
            <w:tcW w:type="dxa" w:w="239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Lecturer</w:t>
            </w:r>
          </w:p>
        </w:tc>
        <w:tc>
          <w:tcPr>
            <w:tcW w:type="dxa" w:w="150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27 Nov</w:t>
            </w:r>
          </w:p>
        </w:tc>
        <w:tc>
          <w:tcPr>
            <w:tcW w:type="dxa" w:w="75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bl>
    <w:p>
      <w:pPr>
        <w:spacing w:after="120"/>
      </w:pPr>
    </w:p>
    <w:p>
      <w:pPr>
        <w:spacing w:after="110" w:line="276"/>
      </w:pPr>
      <w:r>
        <w:rPr>
          <w:rFonts w:ascii="Calibri" w:cs="Calibri" w:eastAsia="Calibri" w:hAnsi="Calibri"/>
          <w:b/>
          <w:bCs/>
          <w:sz w:val="21"/>
          <w:szCs w:val="21"/>
        </w:rPr>
        <w:t xml:space="preserve">Control scope.</w:t>
      </w:r>
      <w:r>
        <w:rPr>
          <w:rFonts w:ascii="Calibri" w:cs="Calibri" w:eastAsia="Calibri" w:hAnsi="Calibri"/>
          <w:sz w:val="21"/>
          <w:szCs w:val="21"/>
        </w:rPr>
        <w:t xml:space="preserve"> Look for sources of change before they arrive (proactive). Likely sources: the lecturer wants a new view, the facility unit wants a new category, cleaners ask for chat, someone asks for a second building. Each goes through the change process in 2.13. Variance example: if requirements grow from 15 to 17, scope variance = (17 − 15) ÷ 15 × 100% = 13.3% (amber).</w:t>
      </w:r>
    </w:p>
    <w:p>
      <w:pPr>
        <w:spacing w:after="110" w:line="276"/>
      </w:pPr>
      <w:r>
        <w:rPr>
          <w:rFonts w:ascii="Calibri" w:cs="Calibri" w:eastAsia="Calibri" w:hAnsi="Calibri"/>
          <w:b/>
          <w:bCs/>
          <w:sz w:val="21"/>
          <w:szCs w:val="21"/>
        </w:rPr>
        <w:t xml:space="preserve">Control schedule.</w:t>
      </w:r>
      <w:r>
        <w:rPr>
          <w:rFonts w:ascii="Calibri" w:cs="Calibri" w:eastAsia="Calibri" w:hAnsi="Calibri"/>
          <w:sz w:val="21"/>
          <w:szCs w:val="21"/>
        </w:rPr>
        <w:t xml:space="preserve"> Every Friday: re-run the CPM table with actual dates. Note which slack was used. If a second path turns critical, tell the sponsor in the weekly status. Use the compression options in 2.5 only after checking the new critical path.</w:t>
      </w:r>
    </w:p>
    <w:p>
      <w:pPr>
        <w:spacing w:after="110" w:line="276"/>
      </w:pPr>
      <w:r>
        <w:rPr>
          <w:rFonts w:ascii="Calibri" w:cs="Calibri" w:eastAsia="Calibri" w:hAnsi="Calibri"/>
          <w:b/>
          <w:bCs/>
          <w:sz w:val="21"/>
          <w:szCs w:val="21"/>
        </w:rPr>
        <w:t xml:space="preserve">Control cost.</w:t>
      </w:r>
      <w:r>
        <w:rPr>
          <w:rFonts w:ascii="Calibri" w:cs="Calibri" w:eastAsia="Calibri" w:hAnsi="Calibri"/>
          <w:sz w:val="21"/>
          <w:szCs w:val="21"/>
        </w:rPr>
        <w:t xml:space="preserve"> Compare AC with EV (CPI). Use the reserve only through a logged change.</w:t>
      </w:r>
    </w:p>
    <w:p>
      <w:pPr>
        <w:spacing w:after="110" w:line="276"/>
      </w:pPr>
      <w:r>
        <w:rPr>
          <w:rFonts w:ascii="Calibri" w:cs="Calibri" w:eastAsia="Calibri" w:hAnsi="Calibri"/>
          <w:b/>
          <w:bCs/>
          <w:sz w:val="21"/>
          <w:szCs w:val="21"/>
        </w:rPr>
        <w:t xml:space="preserve">Control risks.</w:t>
      </w:r>
      <w:r>
        <w:rPr>
          <w:rFonts w:ascii="Calibri" w:cs="Calibri" w:eastAsia="Calibri" w:hAnsi="Calibri"/>
          <w:sz w:val="21"/>
          <w:szCs w:val="21"/>
        </w:rPr>
        <w:t xml:space="preserve"> Update the register in 2.10 every Friday. Close risks that cannot happen any more. Add new risks as they appear.</w:t>
      </w:r>
    </w:p>
    <w:p>
      <w:pPr>
        <w:spacing w:after="110" w:line="276"/>
      </w:pPr>
      <w:r>
        <w:rPr>
          <w:rFonts w:ascii="Calibri" w:cs="Calibri" w:eastAsia="Calibri" w:hAnsi="Calibri"/>
          <w:b/>
          <w:bCs/>
          <w:sz w:val="21"/>
          <w:szCs w:val="21"/>
        </w:rPr>
        <w:t xml:space="preserve">Control communications and stakeholder engagement.</w:t>
      </w:r>
      <w:r>
        <w:rPr>
          <w:rFonts w:ascii="Calibri" w:cs="Calibri" w:eastAsia="Calibri" w:hAnsi="Calibri"/>
          <w:sz w:val="21"/>
          <w:szCs w:val="21"/>
        </w:rPr>
        <w:t xml:space="preserve"> Check that the Friday message went out and that open decisions have an answer by their date.</w:t>
      </w:r>
    </w:p>
    <w:p>
      <w:pPr>
        <w:pStyle w:val="Heading2"/>
      </w:pPr>
      <w:r>
        <w:rPr>
          <w:rFonts w:ascii="Calibri" w:cs="Calibri" w:eastAsia="Calibri" w:hAnsi="Calibri"/>
        </w:rPr>
        <w:t xml:space="preserve">4.4 Evaluation of the pilot (results, not just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7"/>
        <w:gridCol w:w="7551"/>
      </w:tblGrid>
      <w:tr>
        <w:trPr>
          <w:cantSplit/>
          <w:tblHeader/>
        </w:trPr>
        <w:tc>
          <w:tcPr>
            <w:tcW w:type="dxa" w:w="2087"/>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Item</w:t>
            </w:r>
          </w:p>
        </w:tc>
        <w:tc>
          <w:tcPr>
            <w:tcW w:type="dxa" w:w="7551"/>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Plan</w:t>
            </w:r>
          </w:p>
        </w:tc>
      </w:tr>
      <w:tr>
        <w:trPr>
          <w:cantSplit/>
          <w:tblHeader w:val="off"/>
        </w:trPr>
        <w:tc>
          <w:tcPr>
            <w:tcW w:type="dxa" w:w="20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Question</w:t>
            </w:r>
          </w:p>
        </w:tc>
        <w:tc>
          <w:tcPr>
            <w:tcW w:type="dxa" w:w="755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Does the QR and WhatsApp flow make cleaning requests faster and more visible than the current way?</w:t>
            </w:r>
          </w:p>
        </w:tc>
      </w:tr>
      <w:tr>
        <w:trPr>
          <w:cantSplit/>
          <w:tblHeader w:val="off"/>
        </w:trPr>
        <w:tc>
          <w:tcPr>
            <w:tcW w:type="dxa" w:w="20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Baseline</w:t>
            </w:r>
          </w:p>
        </w:tc>
        <w:tc>
          <w:tcPr>
            <w:tcW w:type="dxa" w:w="755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Week 0 (3.6): for 5 working days, note for each cleaning request the time asked, the time a cleaner started, and the time finished</w:t>
            </w:r>
          </w:p>
        </w:tc>
      </w:tr>
      <w:tr>
        <w:trPr>
          <w:cantSplit/>
          <w:tblHeader w:val="off"/>
        </w:trPr>
        <w:tc>
          <w:tcPr>
            <w:tcW w:type="dxa" w:w="20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Pilot data</w:t>
            </w:r>
          </w:p>
        </w:tc>
        <w:tc>
          <w:tcPr>
            <w:tcW w:type="dxa" w:w="755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The </w:t>
            </w:r>
            <w:r>
              <w:rPr>
                <w:rFonts w:ascii="Consolas" w:cs="Consolas" w:eastAsia="Consolas" w:hAnsi="Consolas"/>
                <w:color w:val="7A2E0E"/>
                <w:sz w:val="16"/>
                <w:szCs w:val="16"/>
              </w:rPr>
              <w:t xml:space="preserve">report_event</w:t>
            </w:r>
            <w:r>
              <w:rPr>
                <w:rFonts w:ascii="Calibri" w:cs="Calibri" w:eastAsia="Calibri" w:hAnsi="Calibri"/>
                <w:b w:val="false"/>
                <w:bCs w:val="false"/>
                <w:sz w:val="18"/>
                <w:szCs w:val="18"/>
              </w:rPr>
              <w:t xml:space="preserve"> table: reported, accepted and done timestamps, plus rating</w:t>
            </w:r>
          </w:p>
        </w:tc>
      </w:tr>
      <w:tr>
        <w:trPr>
          <w:cantSplit/>
          <w:tblHeader w:val="off"/>
        </w:trPr>
        <w:tc>
          <w:tcPr>
            <w:tcW w:type="dxa" w:w="20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Primary result</w:t>
            </w:r>
          </w:p>
        </w:tc>
        <w:tc>
          <w:tcPr>
            <w:tcW w:type="dxa" w:w="755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Median reported → accepted under 15 minutes and at least 80% accepted, compared with Week 0</w:t>
            </w:r>
          </w:p>
        </w:tc>
      </w:tr>
      <w:tr>
        <w:trPr>
          <w:cantSplit/>
          <w:tblHeader w:val="off"/>
        </w:trPr>
        <w:tc>
          <w:tcPr>
            <w:tcW w:type="dxa" w:w="20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Secondary results</w:t>
            </w:r>
          </w:p>
        </w:tc>
        <w:tc>
          <w:tcPr>
            <w:tcW w:type="dxa" w:w="755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Median accepted → done, escalations per day, average rating, reports per day, cleaner adoption (reports accepted by each cleaner), reports with after-photo</w:t>
            </w:r>
          </w:p>
        </w:tc>
      </w:tr>
      <w:tr>
        <w:trPr>
          <w:cantSplit/>
          <w:tblHeader w:val="off"/>
        </w:trPr>
        <w:tc>
          <w:tcPr>
            <w:tcW w:type="dxa" w:w="20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Qualitative</w:t>
            </w:r>
          </w:p>
        </w:tc>
        <w:tc>
          <w:tcPr>
            <w:tcW w:type="dxa" w:w="755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15-minute talk with 3 cleaners, 2 supervisors, 5 reporters. Ask what was confusing and what they would change</w:t>
            </w:r>
          </w:p>
        </w:tc>
      </w:tr>
      <w:tr>
        <w:trPr>
          <w:cantSplit/>
          <w:tblHeader w:val="off"/>
        </w:trPr>
        <w:tc>
          <w:tcPr>
            <w:tcW w:type="dxa" w:w="20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Decision rule</w:t>
            </w:r>
          </w:p>
        </w:tc>
        <w:tc>
          <w:tcPr>
            <w:tcW w:type="dxa" w:w="755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Both primary results met: recommend expanding to more buildings. One met: fix the cause and extend the pilot 2 weeks. Neither met: stop and review the assumption about cleaners and phones</w:t>
            </w:r>
          </w:p>
        </w:tc>
      </w:tr>
      <w:tr>
        <w:trPr>
          <w:cantSplit/>
          <w:tblHeader w:val="off"/>
        </w:trPr>
        <w:tc>
          <w:tcPr>
            <w:tcW w:type="dxa" w:w="208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Data hygiene</w:t>
            </w:r>
          </w:p>
        </w:tc>
        <w:tc>
          <w:tcPr>
            <w:tcW w:type="dxa" w:w="7551"/>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Remove personal data from the report before sharing. Follow the retention decision</w:t>
            </w:r>
          </w:p>
        </w:tc>
      </w:tr>
    </w:tbl>
    <w:p>
      <w:pPr>
        <w:spacing w:after="120"/>
      </w:pPr>
    </w:p>
    <w:p>
      <w:pPr>
        <w:pStyle w:val="Heading2"/>
      </w:pPr>
      <w:r>
        <w:rPr>
          <w:rFonts w:ascii="Calibri" w:cs="Calibri" w:eastAsia="Calibri" w:hAnsi="Calibri"/>
        </w:rPr>
        <w:t xml:space="preserve">4.5 Project evaluation (how well did we manage the project)</w:t>
      </w:r>
    </w:p>
    <w:p>
      <w:pPr>
        <w:spacing w:after="110" w:line="276"/>
      </w:pPr>
      <w:r>
        <w:rPr>
          <w:rFonts w:ascii="Calibri" w:cs="Calibri" w:eastAsia="Calibri" w:hAnsi="Calibri"/>
          <w:sz w:val="21"/>
          <w:szCs w:val="21"/>
        </w:rPr>
        <w:t xml:space="preserve">At the end, compare plan and actual: duration (34.74 planned), effort (50.08 planned), scope (15 requirements), number of change requests, risks that happened, and decisions that were late. Record what was learned in the closing report.</w:t>
      </w:r>
    </w:p>
    <w:p>
      <w:pPr>
        <w:pStyle w:val="Heading1"/>
        <w:pageBreakBefore/>
      </w:pPr>
      <w:r>
        <w:rPr>
          <w:rFonts w:ascii="Calibri" w:cs="Calibri" w:eastAsia="Calibri" w:hAnsi="Calibri"/>
        </w:rPr>
        <w:t xml:space="preserve">5. CLOSING (Penutupan)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3"/>
        <w:gridCol w:w="4734"/>
        <w:gridCol w:w="1479"/>
        <w:gridCol w:w="1032"/>
      </w:tblGrid>
      <w:tr>
        <w:trPr>
          <w:cantSplit/>
          <w:tblHeader/>
        </w:trPr>
        <w:tc>
          <w:tcPr>
            <w:tcW w:type="dxa" w:w="2393"/>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Step</w:t>
            </w:r>
          </w:p>
        </w:tc>
        <w:tc>
          <w:tcPr>
            <w:tcW w:type="dxa" w:w="4734"/>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Output</w:t>
            </w:r>
          </w:p>
        </w:tc>
        <w:tc>
          <w:tcPr>
            <w:tcW w:type="dxa" w:w="1479"/>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Owner</w:t>
            </w:r>
          </w:p>
        </w:tc>
        <w:tc>
          <w:tcPr>
            <w:tcW w:type="dxa" w:w="1032"/>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Due</w:t>
            </w:r>
          </w:p>
        </w:tc>
      </w:tr>
      <w:tr>
        <w:trPr>
          <w:cantSplit/>
          <w:tblHeader w:val="off"/>
        </w:trPr>
        <w:tc>
          <w:tcPr>
            <w:tcW w:type="dxa" w:w="239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Final acceptance of all deliverables</w:t>
            </w:r>
          </w:p>
        </w:tc>
        <w:tc>
          <w:tcPr>
            <w:tcW w:type="dxa" w:w="473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Signed table in 4.3</w:t>
            </w:r>
          </w:p>
        </w:tc>
        <w:tc>
          <w:tcPr>
            <w:tcW w:type="dxa" w:w="14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Lecturer</w:t>
            </w:r>
          </w:p>
        </w:tc>
        <w:tc>
          <w:tcPr>
            <w:tcW w:type="dxa" w:w="103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27 Nov</w:t>
            </w:r>
          </w:p>
        </w:tc>
      </w:tr>
      <w:tr>
        <w:trPr>
          <w:cantSplit/>
          <w:tblHeader w:val="off"/>
        </w:trPr>
        <w:tc>
          <w:tcPr>
            <w:tcW w:type="dxa" w:w="239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Hand over the system</w:t>
            </w:r>
          </w:p>
        </w:tc>
        <w:tc>
          <w:tcPr>
            <w:tcW w:type="dxa" w:w="473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Admin access, README, how to add rooms and cleaners, how to print stickers</w:t>
            </w:r>
          </w:p>
        </w:tc>
        <w:tc>
          <w:tcPr>
            <w:tcW w:type="dxa" w:w="14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103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27 Nov</w:t>
            </w:r>
          </w:p>
        </w:tc>
      </w:tr>
      <w:tr>
        <w:trPr>
          <w:cantSplit/>
          <w:tblHeader w:val="off"/>
        </w:trPr>
        <w:tc>
          <w:tcPr>
            <w:tcW w:type="dxa" w:w="239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Close procurement</w:t>
            </w:r>
          </w:p>
        </w:tc>
        <w:tc>
          <w:tcPr>
            <w:tcW w:type="dxa" w:w="473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Cancel unused services, confirm costs</w:t>
            </w:r>
          </w:p>
        </w:tc>
        <w:tc>
          <w:tcPr>
            <w:tcW w:type="dxa" w:w="14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103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27 Nov</w:t>
            </w:r>
          </w:p>
        </w:tc>
      </w:tr>
      <w:tr>
        <w:trPr>
          <w:cantSplit/>
          <w:tblHeader w:val="off"/>
        </w:trPr>
        <w:tc>
          <w:tcPr>
            <w:tcW w:type="dxa" w:w="239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Release resources</w:t>
            </w:r>
          </w:p>
        </w:tc>
        <w:tc>
          <w:tcPr>
            <w:tcW w:type="dxa" w:w="473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Thank testers and cleaners, release the facility unit contact</w:t>
            </w:r>
          </w:p>
        </w:tc>
        <w:tc>
          <w:tcPr>
            <w:tcW w:type="dxa" w:w="14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103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27 Nov</w:t>
            </w:r>
          </w:p>
        </w:tc>
      </w:tr>
      <w:tr>
        <w:trPr>
          <w:cantSplit/>
          <w:tblHeader w:val="off"/>
        </w:trPr>
        <w:tc>
          <w:tcPr>
            <w:tcW w:type="dxa" w:w="239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Archive</w:t>
            </w:r>
          </w:p>
        </w:tc>
        <w:tc>
          <w:tcPr>
            <w:tcW w:type="dxa" w:w="473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Plan, logs, change log, risk register, evaluation report kept in the repository</w:t>
            </w:r>
          </w:p>
        </w:tc>
        <w:tc>
          <w:tcPr>
            <w:tcW w:type="dxa" w:w="14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103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27 Nov</w:t>
            </w:r>
          </w:p>
        </w:tc>
      </w:tr>
      <w:tr>
        <w:trPr>
          <w:cantSplit/>
          <w:tblHeader w:val="off"/>
        </w:trPr>
        <w:tc>
          <w:tcPr>
            <w:tcW w:type="dxa" w:w="239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Lessons learned</w:t>
            </w:r>
          </w:p>
        </w:tc>
        <w:tc>
          <w:tcPr>
            <w:tcW w:type="dxa" w:w="473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What worked, what did not, what to do differently next time (below)</w:t>
            </w:r>
          </w:p>
        </w:tc>
        <w:tc>
          <w:tcPr>
            <w:tcW w:type="dxa" w:w="14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103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27 Nov</w:t>
            </w:r>
          </w:p>
        </w:tc>
      </w:tr>
      <w:tr>
        <w:trPr>
          <w:cantSplit/>
          <w:tblHeader w:val="off"/>
        </w:trPr>
        <w:tc>
          <w:tcPr>
            <w:tcW w:type="dxa" w:w="239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Closing report</w:t>
            </w:r>
          </w:p>
        </w:tc>
        <w:tc>
          <w:tcPr>
            <w:tcW w:type="dxa" w:w="473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Planned vs actual (4.5) and pilot result (4.4)</w:t>
            </w:r>
          </w:p>
        </w:tc>
        <w:tc>
          <w:tcPr>
            <w:tcW w:type="dxa" w:w="14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Farid</w:t>
            </w:r>
          </w:p>
        </w:tc>
        <w:tc>
          <w:tcPr>
            <w:tcW w:type="dxa" w:w="103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27 Nov</w:t>
            </w:r>
          </w:p>
        </w:tc>
      </w:tr>
      <w:tr>
        <w:trPr>
          <w:cantSplit/>
          <w:tblHeader w:val="off"/>
        </w:trPr>
        <w:tc>
          <w:tcPr>
            <w:tcW w:type="dxa" w:w="239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Next step decision</w:t>
            </w:r>
          </w:p>
        </w:tc>
        <w:tc>
          <w:tcPr>
            <w:tcW w:type="dxa" w:w="4734"/>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Expand, extend, or stop (decision rule in 4.4)</w:t>
            </w:r>
          </w:p>
        </w:tc>
        <w:tc>
          <w:tcPr>
            <w:tcW w:type="dxa" w:w="1479"/>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Lecturer and facility unit</w:t>
            </w:r>
          </w:p>
        </w:tc>
        <w:tc>
          <w:tcPr>
            <w:tcW w:type="dxa" w:w="103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After the report</w:t>
            </w:r>
          </w:p>
        </w:tc>
      </w:tr>
    </w:tbl>
    <w:p>
      <w:pPr>
        <w:spacing w:after="120"/>
      </w:pPr>
    </w:p>
    <w:p>
      <w:pPr>
        <w:spacing w:after="110" w:line="276"/>
      </w:pPr>
      <w:r>
        <w:rPr>
          <w:rFonts w:ascii="Calibri" w:cs="Calibri" w:eastAsia="Calibri" w:hAnsi="Calibri"/>
          <w:b/>
          <w:bCs/>
          <w:sz w:val="21"/>
          <w:szCs w:val="21"/>
        </w:rPr>
        <w:t xml:space="preserve">Lessons learned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5"/>
        <w:gridCol w:w="1718"/>
        <w:gridCol w:w="3435"/>
      </w:tblGrid>
      <w:tr>
        <w:trPr>
          <w:cantSplit/>
          <w:tblHeader/>
        </w:trPr>
        <w:tc>
          <w:tcPr>
            <w:tcW w:type="dxa" w:w="4485"/>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Area</w:t>
            </w:r>
          </w:p>
        </w:tc>
        <w:tc>
          <w:tcPr>
            <w:tcW w:type="dxa" w:w="1718"/>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What happened</w:t>
            </w:r>
          </w:p>
        </w:tc>
        <w:tc>
          <w:tcPr>
            <w:tcW w:type="dxa" w:w="3435"/>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8"/>
                <w:szCs w:val="18"/>
              </w:rPr>
              <w:t xml:space="preserve">What we would do next time</w:t>
            </w:r>
          </w:p>
        </w:tc>
      </w:tr>
      <w:tr>
        <w:trPr>
          <w:cantSplit/>
          <w:tblHeader w:val="off"/>
        </w:trPr>
        <w:tc>
          <w:tcPr>
            <w:tcW w:type="dxa" w:w="44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Scope</w:t>
            </w:r>
          </w:p>
        </w:tc>
        <w:tc>
          <w:tcPr>
            <w:tcW w:type="dxa" w:w="1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34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44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Schedule</w:t>
            </w:r>
          </w:p>
        </w:tc>
        <w:tc>
          <w:tcPr>
            <w:tcW w:type="dxa" w:w="1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34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44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Cost and effort</w:t>
            </w:r>
          </w:p>
        </w:tc>
        <w:tc>
          <w:tcPr>
            <w:tcW w:type="dxa" w:w="1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34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44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Quality</w:t>
            </w:r>
          </w:p>
        </w:tc>
        <w:tc>
          <w:tcPr>
            <w:tcW w:type="dxa" w:w="1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34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44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People and communication</w:t>
            </w:r>
          </w:p>
        </w:tc>
        <w:tc>
          <w:tcPr>
            <w:tcW w:type="dxa" w:w="1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34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44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Risks</w:t>
            </w:r>
          </w:p>
        </w:tc>
        <w:tc>
          <w:tcPr>
            <w:tcW w:type="dxa" w:w="1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34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448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8"/>
                <w:szCs w:val="18"/>
              </w:rPr>
              <w:t xml:space="preserve">Tools and suppliers</w:t>
            </w:r>
          </w:p>
        </w:tc>
        <w:tc>
          <w:tcPr>
            <w:tcW w:type="dxa" w:w="171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3435"/>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bl>
    <w:p>
      <w:pPr>
        <w:spacing w:after="120"/>
      </w:pPr>
    </w:p>
    <w:p>
      <w:pPr>
        <w:pStyle w:val="Heading1"/>
        <w:pageBreakBefore/>
      </w:pPr>
      <w:r>
        <w:rPr>
          <w:rFonts w:ascii="Calibri" w:cs="Calibri" w:eastAsia="Calibri" w:hAnsi="Calibri"/>
        </w:rPr>
        <w:t xml:space="preserve">Appendix A. Process groups × knowledge areas (where each cell lives in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98"/>
        <w:gridCol w:w="1186"/>
        <w:gridCol w:w="1653"/>
        <w:gridCol w:w="1782"/>
        <w:gridCol w:w="2392"/>
        <w:gridCol w:w="1427"/>
      </w:tblGrid>
      <w:tr>
        <w:trPr>
          <w:cantSplit/>
          <w:tblHeader/>
        </w:trPr>
        <w:tc>
          <w:tcPr>
            <w:tcW w:type="dxa" w:w="1198"/>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Knowledge area</w:t>
            </w:r>
          </w:p>
        </w:tc>
        <w:tc>
          <w:tcPr>
            <w:tcW w:type="dxa" w:w="1186"/>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Initiating</w:t>
            </w:r>
          </w:p>
        </w:tc>
        <w:tc>
          <w:tcPr>
            <w:tcW w:type="dxa" w:w="1653"/>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Planning</w:t>
            </w:r>
          </w:p>
        </w:tc>
        <w:tc>
          <w:tcPr>
            <w:tcW w:type="dxa" w:w="1782"/>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Executing</w:t>
            </w:r>
          </w:p>
        </w:tc>
        <w:tc>
          <w:tcPr>
            <w:tcW w:type="dxa" w:w="2392"/>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Monitoring and Controlling</w:t>
            </w:r>
          </w:p>
        </w:tc>
        <w:tc>
          <w:tcPr>
            <w:tcW w:type="dxa" w:w="1427"/>
            <w:tcBorders>
              <w:top w:val="single" w:color="BFD3CF" w:sz="4"/>
              <w:left w:val="single" w:color="BFD3CF" w:sz="4"/>
              <w:bottom w:val="single" w:color="BFD3CF" w:sz="4"/>
              <w:right w:val="single" w:color="BFD3CF" w:sz="4"/>
            </w:tcBorders>
            <w:shd w:fill="DDF5F1" w:color="auto" w:val="clear"/>
            <w:tcMar>
              <w:top w:type="dxa" w:w="50"/>
              <w:left w:type="dxa" w:w="80"/>
              <w:bottom w:type="dxa" w:w="50"/>
              <w:right w:type="dxa" w:w="80"/>
            </w:tcMar>
            <w:vAlign w:val="top"/>
          </w:tcPr>
          <w:p>
            <w:pPr>
              <w:spacing w:after="0"/>
            </w:pPr>
            <w:r>
              <w:rPr>
                <w:rFonts w:ascii="Calibri" w:cs="Calibri" w:eastAsia="Calibri" w:hAnsi="Calibri"/>
                <w:b/>
                <w:bCs/>
                <w:color w:val="0A6F68"/>
                <w:sz w:val="17"/>
                <w:szCs w:val="17"/>
              </w:rPr>
              <w:t xml:space="preserve">Closing</w:t>
            </w:r>
          </w:p>
        </w:tc>
      </w:tr>
      <w:tr>
        <w:trPr>
          <w:cantSplit/>
          <w:tblHeader w:val="off"/>
        </w:trPr>
        <w:tc>
          <w:tcPr>
            <w:tcW w:type="dxa" w:w="119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Integration</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1.1 Charter</w:t>
            </w:r>
          </w:p>
        </w:tc>
        <w:tc>
          <w:tcPr>
            <w:tcW w:type="dxa" w:w="16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2.13 Plan and change process</w:t>
            </w:r>
          </w:p>
        </w:tc>
        <w:tc>
          <w:tcPr>
            <w:tcW w:type="dxa" w:w="178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 Direct and manage work</w:t>
            </w:r>
          </w:p>
        </w:tc>
        <w:tc>
          <w:tcPr>
            <w:tcW w:type="dxa" w:w="23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4.3 Integrated change control</w:t>
            </w:r>
          </w:p>
        </w:tc>
        <w:tc>
          <w:tcPr>
            <w:tcW w:type="dxa" w:w="142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5 Close project</w:t>
            </w:r>
          </w:p>
        </w:tc>
      </w:tr>
      <w:tr>
        <w:trPr>
          <w:cantSplit/>
          <w:tblHeader w:val="off"/>
        </w:trPr>
        <w:tc>
          <w:tcPr>
            <w:tcW w:type="dxa" w:w="119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Scope</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16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2.1 to 2.4</w:t>
            </w:r>
          </w:p>
        </w:tc>
        <w:tc>
          <w:tcPr>
            <w:tcW w:type="dxa" w:w="178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23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4.3 Validate and control scope</w:t>
            </w:r>
          </w:p>
        </w:tc>
        <w:tc>
          <w:tcPr>
            <w:tcW w:type="dxa" w:w="142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5 Final acceptance</w:t>
            </w:r>
          </w:p>
        </w:tc>
      </w:tr>
      <w:tr>
        <w:trPr>
          <w:cantSplit/>
          <w:tblHeader w:val="off"/>
        </w:trPr>
        <w:tc>
          <w:tcPr>
            <w:tcW w:type="dxa" w:w="119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Schedule</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16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2.5</w:t>
            </w:r>
          </w:p>
        </w:tc>
        <w:tc>
          <w:tcPr>
            <w:tcW w:type="dxa" w:w="178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 Weekly plan</w:t>
            </w:r>
          </w:p>
        </w:tc>
        <w:tc>
          <w:tcPr>
            <w:tcW w:type="dxa" w:w="23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4.2, 4.3 Control schedule</w:t>
            </w:r>
          </w:p>
        </w:tc>
        <w:tc>
          <w:tcPr>
            <w:tcW w:type="dxa" w:w="142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119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Cost</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16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2.6</w:t>
            </w:r>
          </w:p>
        </w:tc>
        <w:tc>
          <w:tcPr>
            <w:tcW w:type="dxa" w:w="178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23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4.2 EVM, 4.3 Control cost</w:t>
            </w:r>
          </w:p>
        </w:tc>
        <w:tc>
          <w:tcPr>
            <w:tcW w:type="dxa" w:w="142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5 Close costs</w:t>
            </w:r>
          </w:p>
        </w:tc>
      </w:tr>
      <w:tr>
        <w:trPr>
          <w:cantSplit/>
          <w:tblHeader w:val="off"/>
        </w:trPr>
        <w:tc>
          <w:tcPr>
            <w:tcW w:type="dxa" w:w="119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Quality</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16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2.7</w:t>
            </w:r>
          </w:p>
        </w:tc>
        <w:tc>
          <w:tcPr>
            <w:tcW w:type="dxa" w:w="178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 QA</w:t>
            </w:r>
          </w:p>
        </w:tc>
        <w:tc>
          <w:tcPr>
            <w:tcW w:type="dxa" w:w="23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4.1 Control quality</w:t>
            </w:r>
          </w:p>
        </w:tc>
        <w:tc>
          <w:tcPr>
            <w:tcW w:type="dxa" w:w="142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119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Resources</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16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2.8</w:t>
            </w:r>
          </w:p>
        </w:tc>
        <w:tc>
          <w:tcPr>
            <w:tcW w:type="dxa" w:w="178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 Manage team</w:t>
            </w:r>
          </w:p>
        </w:tc>
        <w:tc>
          <w:tcPr>
            <w:tcW w:type="dxa" w:w="23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4.3</w:t>
            </w:r>
          </w:p>
        </w:tc>
        <w:tc>
          <w:tcPr>
            <w:tcW w:type="dxa" w:w="142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5 Release resources</w:t>
            </w:r>
          </w:p>
        </w:tc>
      </w:tr>
      <w:tr>
        <w:trPr>
          <w:cantSplit/>
          <w:tblHeader w:val="off"/>
        </w:trPr>
        <w:tc>
          <w:tcPr>
            <w:tcW w:type="dxa" w:w="119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Communications</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16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2.9</w:t>
            </w:r>
          </w:p>
        </w:tc>
        <w:tc>
          <w:tcPr>
            <w:tcW w:type="dxa" w:w="178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 Stakeholder updates</w:t>
            </w:r>
          </w:p>
        </w:tc>
        <w:tc>
          <w:tcPr>
            <w:tcW w:type="dxa" w:w="23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4.3</w:t>
            </w:r>
          </w:p>
        </w:tc>
        <w:tc>
          <w:tcPr>
            <w:tcW w:type="dxa" w:w="142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r>
      <w:tr>
        <w:trPr>
          <w:cantSplit/>
          <w:tblHeader w:val="off"/>
        </w:trPr>
        <w:tc>
          <w:tcPr>
            <w:tcW w:type="dxa" w:w="119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Risk</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1.1 High-level risks</w:t>
            </w:r>
          </w:p>
        </w:tc>
        <w:tc>
          <w:tcPr>
            <w:tcW w:type="dxa" w:w="16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2.10</w:t>
            </w:r>
          </w:p>
        </w:tc>
        <w:tc>
          <w:tcPr>
            <w:tcW w:type="dxa" w:w="178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 Respond to risks</w:t>
            </w:r>
          </w:p>
        </w:tc>
        <w:tc>
          <w:tcPr>
            <w:tcW w:type="dxa" w:w="23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4.3 Monitor risks</w:t>
            </w:r>
          </w:p>
        </w:tc>
        <w:tc>
          <w:tcPr>
            <w:tcW w:type="dxa" w:w="142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5 Lessons</w:t>
            </w:r>
          </w:p>
        </w:tc>
      </w:tr>
      <w:tr>
        <w:trPr>
          <w:cantSplit/>
          <w:tblHeader w:val="off"/>
        </w:trPr>
        <w:tc>
          <w:tcPr>
            <w:tcW w:type="dxa" w:w="119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Procurement</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p>
        </w:tc>
        <w:tc>
          <w:tcPr>
            <w:tcW w:type="dxa" w:w="16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2.11</w:t>
            </w:r>
          </w:p>
        </w:tc>
        <w:tc>
          <w:tcPr>
            <w:tcW w:type="dxa" w:w="178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 Buy services</w:t>
            </w:r>
          </w:p>
        </w:tc>
        <w:tc>
          <w:tcPr>
            <w:tcW w:type="dxa" w:w="23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4.3</w:t>
            </w:r>
          </w:p>
        </w:tc>
        <w:tc>
          <w:tcPr>
            <w:tcW w:type="dxa" w:w="142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5 Close procurement</w:t>
            </w:r>
          </w:p>
        </w:tc>
      </w:tr>
      <w:tr>
        <w:trPr>
          <w:cantSplit/>
          <w:tblHeader w:val="off"/>
        </w:trPr>
        <w:tc>
          <w:tcPr>
            <w:tcW w:type="dxa" w:w="1198"/>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Stakeholders</w:t>
            </w:r>
          </w:p>
        </w:tc>
        <w:tc>
          <w:tcPr>
            <w:tcW w:type="dxa" w:w="1186"/>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1.2 Register</w:t>
            </w:r>
          </w:p>
        </w:tc>
        <w:tc>
          <w:tcPr>
            <w:tcW w:type="dxa" w:w="1653"/>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2.12</w:t>
            </w:r>
          </w:p>
        </w:tc>
        <w:tc>
          <w:tcPr>
            <w:tcW w:type="dxa" w:w="178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3 Engage</w:t>
            </w:r>
          </w:p>
        </w:tc>
        <w:tc>
          <w:tcPr>
            <w:tcW w:type="dxa" w:w="2392"/>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4.3</w:t>
            </w:r>
          </w:p>
        </w:tc>
        <w:tc>
          <w:tcPr>
            <w:tcW w:type="dxa" w:w="1427"/>
            <w:tcBorders>
              <w:top w:val="single" w:color="BFD3CF" w:sz="4"/>
              <w:left w:val="single" w:color="BFD3CF" w:sz="4"/>
              <w:bottom w:val="single" w:color="BFD3CF" w:sz="4"/>
              <w:right w:val="single" w:color="BFD3CF" w:sz="4"/>
            </w:tcBorders>
            <w:tcMar>
              <w:top w:type="dxa" w:w="50"/>
              <w:left w:type="dxa" w:w="80"/>
              <w:bottom w:type="dxa" w:w="50"/>
              <w:right w:type="dxa" w:w="80"/>
            </w:tcMar>
            <w:vAlign w:val="top"/>
          </w:tcPr>
          <w:p>
            <w:pPr>
              <w:spacing w:after="0"/>
            </w:pPr>
            <w:r>
              <w:rPr>
                <w:rFonts w:ascii="Calibri" w:cs="Calibri" w:eastAsia="Calibri" w:hAnsi="Calibri"/>
                <w:b w:val="false"/>
                <w:bCs w:val="false"/>
                <w:sz w:val="17"/>
                <w:szCs w:val="17"/>
              </w:rPr>
              <w:t xml:space="preserve">5</w:t>
            </w:r>
          </w:p>
        </w:tc>
      </w:tr>
    </w:tbl>
    <w:p>
      <w:pPr>
        <w:spacing w:after="120"/>
      </w:pPr>
    </w:p>
    <w:p>
      <w:pPr>
        <w:pStyle w:val="Heading1"/>
        <w:pageBreakBefore/>
      </w:pPr>
      <w:r>
        <w:rPr>
          <w:rFonts w:ascii="Calibri" w:cs="Calibri" w:eastAsia="Calibri" w:hAnsi="Calibri"/>
        </w:rPr>
        <w:t xml:space="preserve">Appendix B. Terms used (as in the class slides)</w:t>
      </w:r>
    </w:p>
    <w:p>
      <w:pPr>
        <w:spacing w:after="110" w:line="276"/>
      </w:pPr>
      <w:r>
        <w:rPr>
          <w:rFonts w:ascii="Calibri" w:cs="Calibri" w:eastAsia="Calibri" w:hAnsi="Calibri"/>
          <w:sz w:val="21"/>
          <w:szCs w:val="21"/>
        </w:rPr>
        <w:t xml:space="preserve">Work package: lowest level of the WBS, with owner, duration and cost. 100% rule: a parent equals the sum of its children. Scope baseline: scope statement plus WBS plus WBS dictionary. RTM: table tracing each requirement to the deliverable that meets it. Critical path: longest path, shortest possible project time. Slack: LS − ES. PERT: (o + 4m + p) ÷ 6. Crashing: add resources to shorten a critical activity, chosen by slope. Fast tracking: do tasks in parallel that were planned in sequence, which adds risk. EVM: earned value management using PV, EV, AC.</w:t>
      </w:r>
    </w:p>
    <w:sectPr>
      <w:headerReference w:type="default" r:id="rId14"/>
      <w:footerReference w:type="default" r:id="rId15"/>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87570"/>
        <w:sz w:val="16"/>
        <w:szCs w:val="16"/>
      </w:rPr>
      <w:t xml:space="preserve">Page </w:t>
    </w:r>
    <w:r>
      <w:rPr>
        <w:rFonts w:ascii="Calibri" w:cs="Calibri" w:eastAsia="Calibri" w:hAnsi="Calibri"/>
        <w:color w:val="587570"/>
        <w:sz w:val="16"/>
        <w:szCs w:val="16"/>
      </w:rPr>
      <w:fldChar w:fldCharType="begin"/>
      <w:instrText xml:space="preserve">PAGE</w:instrText>
      <w:fldChar w:fldCharType="separate"/>
      <w:fldChar w:fldCharType="end"/>
    </w:r>
    <w:r>
      <w:rPr>
        <w:rFonts w:ascii="Calibri" w:cs="Calibri" w:eastAsia="Calibri" w:hAnsi="Calibri"/>
        <w:color w:val="587570"/>
        <w:sz w:val="16"/>
        <w:szCs w:val="16"/>
      </w:rPr>
      <w:t xml:space="preserve"> of </w:t>
    </w:r>
    <w:r>
      <w:rPr>
        <w:rFonts w:ascii="Calibri" w:cs="Calibri" w:eastAsia="Calibri" w:hAnsi="Calibri"/>
        <w:color w:val="58757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87570"/>
        <w:sz w:val="16"/>
        <w:szCs w:val="16"/>
      </w:rPr>
      <w:t xml:space="preserve">Page </w:t>
    </w:r>
    <w:r>
      <w:rPr>
        <w:rFonts w:ascii="Calibri" w:cs="Calibri" w:eastAsia="Calibri" w:hAnsi="Calibri"/>
        <w:color w:val="587570"/>
        <w:sz w:val="16"/>
        <w:szCs w:val="16"/>
      </w:rPr>
      <w:fldChar w:fldCharType="begin"/>
      <w:instrText xml:space="preserve">PAGE</w:instrText>
      <w:fldChar w:fldCharType="separate"/>
      <w:fldChar w:fldCharType="end"/>
    </w:r>
    <w:r>
      <w:rPr>
        <w:rFonts w:ascii="Calibri" w:cs="Calibri" w:eastAsia="Calibri" w:hAnsi="Calibri"/>
        <w:color w:val="587570"/>
        <w:sz w:val="16"/>
        <w:szCs w:val="16"/>
      </w:rPr>
      <w:t xml:space="preserve"> of </w:t>
    </w:r>
    <w:r>
      <w:rPr>
        <w:rFonts w:ascii="Calibri" w:cs="Calibri" w:eastAsia="Calibri" w:hAnsi="Calibri"/>
        <w:color w:val="587570"/>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87570"/>
        <w:sz w:val="16"/>
        <w:szCs w:val="16"/>
      </w:rPr>
      <w:t xml:space="preserve">Page </w:t>
    </w:r>
    <w:r>
      <w:rPr>
        <w:rFonts w:ascii="Calibri" w:cs="Calibri" w:eastAsia="Calibri" w:hAnsi="Calibri"/>
        <w:color w:val="587570"/>
        <w:sz w:val="16"/>
        <w:szCs w:val="16"/>
      </w:rPr>
      <w:fldChar w:fldCharType="begin"/>
      <w:instrText xml:space="preserve">PAGE</w:instrText>
      <w:fldChar w:fldCharType="separate"/>
      <w:fldChar w:fldCharType="end"/>
    </w:r>
    <w:r>
      <w:rPr>
        <w:rFonts w:ascii="Calibri" w:cs="Calibri" w:eastAsia="Calibri" w:hAnsi="Calibri"/>
        <w:color w:val="587570"/>
        <w:sz w:val="16"/>
        <w:szCs w:val="16"/>
      </w:rPr>
      <w:t xml:space="preserve"> of </w:t>
    </w:r>
    <w:r>
      <w:rPr>
        <w:rFonts w:ascii="Calibri" w:cs="Calibri" w:eastAsia="Calibri" w:hAnsi="Calibri"/>
        <w:color w:val="587570"/>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87570"/>
        <w:sz w:val="16"/>
        <w:szCs w:val="16"/>
      </w:rPr>
      <w:t xml:space="preserve">Page </w:t>
    </w:r>
    <w:r>
      <w:rPr>
        <w:rFonts w:ascii="Calibri" w:cs="Calibri" w:eastAsia="Calibri" w:hAnsi="Calibri"/>
        <w:color w:val="587570"/>
        <w:sz w:val="16"/>
        <w:szCs w:val="16"/>
      </w:rPr>
      <w:fldChar w:fldCharType="begin"/>
      <w:instrText xml:space="preserve">PAGE</w:instrText>
      <w:fldChar w:fldCharType="separate"/>
      <w:fldChar w:fldCharType="end"/>
    </w:r>
    <w:r>
      <w:rPr>
        <w:rFonts w:ascii="Calibri" w:cs="Calibri" w:eastAsia="Calibri" w:hAnsi="Calibri"/>
        <w:color w:val="587570"/>
        <w:sz w:val="16"/>
        <w:szCs w:val="16"/>
      </w:rPr>
      <w:t xml:space="preserve"> of </w:t>
    </w:r>
    <w:r>
      <w:rPr>
        <w:rFonts w:ascii="Calibri" w:cs="Calibri" w:eastAsia="Calibri" w:hAnsi="Calibri"/>
        <w:color w:val="587570"/>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87570"/>
        <w:sz w:val="16"/>
        <w:szCs w:val="16"/>
      </w:rPr>
      <w:t xml:space="preserve">Page </w:t>
    </w:r>
    <w:r>
      <w:rPr>
        <w:rFonts w:ascii="Calibri" w:cs="Calibri" w:eastAsia="Calibri" w:hAnsi="Calibri"/>
        <w:color w:val="587570"/>
        <w:sz w:val="16"/>
        <w:szCs w:val="16"/>
      </w:rPr>
      <w:fldChar w:fldCharType="begin"/>
      <w:instrText xml:space="preserve">PAGE</w:instrText>
      <w:fldChar w:fldCharType="separate"/>
      <w:fldChar w:fldCharType="end"/>
    </w:r>
    <w:r>
      <w:rPr>
        <w:rFonts w:ascii="Calibri" w:cs="Calibri" w:eastAsia="Calibri" w:hAnsi="Calibri"/>
        <w:color w:val="587570"/>
        <w:sz w:val="16"/>
        <w:szCs w:val="16"/>
      </w:rPr>
      <w:t xml:space="preserve"> of </w:t>
    </w:r>
    <w:r>
      <w:rPr>
        <w:rFonts w:ascii="Calibri" w:cs="Calibri" w:eastAsia="Calibri" w:hAnsi="Calibri"/>
        <w:color w:val="587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87570"/>
        <w:sz w:val="16"/>
        <w:szCs w:val="16"/>
      </w:rPr>
      <w:t xml:space="preserve">Go Clean It · Project Management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87570"/>
        <w:sz w:val="16"/>
        <w:szCs w:val="16"/>
      </w:rPr>
      <w:t xml:space="preserve">Go Clean It · Project Management Plan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87570"/>
        <w:sz w:val="16"/>
        <w:szCs w:val="16"/>
      </w:rPr>
      <w:t xml:space="preserve">Go Clean It · Project Management Plan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87570"/>
        <w:sz w:val="16"/>
        <w:szCs w:val="16"/>
      </w:rPr>
      <w:t xml:space="preserve">Go Clean It · Project Management Plan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87570"/>
        <w:sz w:val="16"/>
        <w:szCs w:val="16"/>
      </w:rPr>
      <w:t xml:space="preserve">Go Clean It · Project Management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302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A6F68" w:sz="8" w:space="4"/>
      </w:pBdr>
      <w:spacing w:after="200" w:before="120"/>
      <w:outlineLvl w:val="0"/>
    </w:pPr>
    <w:rPr>
      <w:rFonts w:ascii="Calibri" w:cs="Calibri" w:eastAsia="Calibri" w:hAnsi="Calibri"/>
      <w:b/>
      <w:bCs/>
      <w:color w:val="0A6F68"/>
      <w:sz w:val="34"/>
      <w:szCs w:val="34"/>
    </w:rPr>
  </w:style>
  <w:style w:type="paragraph" w:styleId="Heading2">
    <w:name w:val="Heading 2"/>
    <w:basedOn w:val="Normal"/>
    <w:next w:val="Normal"/>
    <w:qFormat/>
    <w:pPr>
      <w:keepNext/>
      <w:spacing w:after="120" w:before="300"/>
      <w:outlineLvl w:val="1"/>
    </w:pPr>
    <w:rPr>
      <w:rFonts w:ascii="Calibri" w:cs="Calibri" w:eastAsia="Calibri" w:hAnsi="Calibri"/>
      <w:b/>
      <w:bCs/>
      <w:color w:val="0A6F68"/>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10302B"/>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theme" Target="theme/theme1.xml"/><Relationship Id="rIdlzcuoon04fi23d5oo2sfz" Type="http://schemas.openxmlformats.org/officeDocument/2006/relationships/hyperlink" Target="https://github.com/luxelineproject7-source/Go-Clean-It" TargetMode="External"/><Relationship Id="rId5nwmvjrzn0ntkljsoeib9" Type="http://schemas.openxmlformats.org/officeDocument/2006/relationships/hyperlink" Target="https://gocleanit.vercel.app" TargetMode="External"/><Relationship Id="rId9ps1lcap_o8dmbkqtbmwb" Type="http://schemas.openxmlformats.org/officeDocument/2006/relationships/hyperlink" Target="https://github.com/luxelineproject7-source/Go-Clean-It/blob/main/docs/PROJECT-PLAN.md" TargetMode="External"/><Relationship Id="rId84f5e9st1-6ebl8h1ujcz" Type="http://schemas.openxmlformats.org/officeDocument/2006/relationships/hyperlink" Target="https://github.com/luxelineproject7-source/Go-Clean-It/blob/main/docs/BLUEPRINT.md" TargetMode="External"/><Relationship Id="rIdwmcac-fs7_ko1ymprqgaw" Type="http://schemas.openxmlformats.org/officeDocument/2006/relationships/hyperlink" Target="https://github.com/luxelineproject7-source/Go-Clean-It/blob/main/docs/DESIGN-UPDATE.md" TargetMode="External"/><Relationship Id="rIdsjlguuw_qvdkhzjfnynxi" Type="http://schemas.openxmlformats.org/officeDocument/2006/relationships/hyperlink" Target="https://github.com/luxelineproject7-source/Go-Clean-It/blob/main/index.html" TargetMode="External"/><Relationship Id="rIdfsez8m3xjci6leog2p6pn" Type="http://schemas.openxmlformats.org/officeDocument/2006/relationships/hyperlink" Target="https://github.com/luxelineproject7-source/Go-Clean-It/blob/main/docs/PROJECT-PLAN.md" TargetMode="External"/><Relationship Id="rIdwcj7tcfj8knlefe8-abxr" Type="http://schemas.openxmlformats.org/officeDocument/2006/relationships/hyperlink" Target="https://github.com/luxelineproject7-source/Go-Clean-It/blob/main/docs/BLUEPRINT.md" TargetMode="External"/><Relationship Id="rIdvnnr9mszrgmylqtsnygqp" Type="http://schemas.openxmlformats.org/officeDocument/2006/relationships/hyperlink" Target="https://github.com/luxelineproject7-source/Go-Clean-It/blob/main/docs/PROJECT-PLAN.md" TargetMode="External"/><Relationship Id="rId26" Type="http://schemas.openxmlformats.org/officeDocument/2006/relationships/image" Target="media/27eca37af868e508eceae69ceb65deabfcdbd692.png"/><Relationship Id="rId27" Type="http://schemas.openxmlformats.org/officeDocument/2006/relationships/image" Target="media/fe760e81fc19a47e3c6c9e5d7646840080446d07.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 Clean It: Project Management Plan</dc:title>
  <dc:creator>Farid</dc:creator>
  <dc:description>Go Clean It project management plan</dc:description>
  <cp:lastModifiedBy>Un-named</cp:lastModifiedBy>
  <cp:revision>1</cp:revision>
  <dcterms:created xsi:type="dcterms:W3CDTF">2026-10-12T07:30:54.784Z</dcterms:created>
  <dcterms:modified xsi:type="dcterms:W3CDTF">2026-10-12T07:30:54.786Z</dcterms:modified>
</cp:coreProperties>
</file>

<file path=docProps/custom.xml><?xml version="1.0" encoding="utf-8"?>
<Properties xmlns="http://schemas.openxmlformats.org/officeDocument/2006/custom-properties" xmlns:vt="http://schemas.openxmlformats.org/officeDocument/2006/docPropsVTypes"/>
</file>