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8362E" w14:textId="77777777" w:rsidR="00BF56A5" w:rsidRPr="00A826CF" w:rsidRDefault="00BF56A5" w:rsidP="00BF56A5"/>
    <w:p w14:paraId="4D7348EB" w14:textId="77777777" w:rsidR="00BF56A5" w:rsidRDefault="00BF56A5" w:rsidP="00BF56A5">
      <w:pPr>
        <w:pStyle w:val="Ttulo3"/>
      </w:pPr>
      <w:r>
        <w:t>Problemas Durante el Desarrollo</w:t>
      </w:r>
    </w:p>
    <w:p w14:paraId="5AC140C7" w14:textId="77777777" w:rsidR="00BF56A5" w:rsidRPr="007E32BC" w:rsidRDefault="00BF56A5" w:rsidP="00BF56A5">
      <w:pPr>
        <w:pStyle w:val="Sinespaciado"/>
      </w:pPr>
      <w:r w:rsidRPr="007E32BC">
        <w:t xml:space="preserve">Filtro </w:t>
      </w:r>
      <w:r>
        <w:t xml:space="preserve">más </w:t>
      </w:r>
      <w:r w:rsidRPr="007E32BC">
        <w:t>preciso</w:t>
      </w:r>
      <w:r>
        <w:t>.</w:t>
      </w:r>
    </w:p>
    <w:p w14:paraId="42DEF13A" w14:textId="77777777" w:rsidR="00BF56A5" w:rsidRDefault="00BF56A5" w:rsidP="00BF56A5">
      <w:pPr>
        <w:pStyle w:val="Sinespaciado"/>
        <w:rPr>
          <w:noProof/>
        </w:rPr>
      </w:pPr>
      <w:r>
        <w:rPr>
          <w:noProof/>
        </w:rPr>
        <w:t>“Catalogación” no es única y decidimos modificar a “Ref. Artículo”. Se reforma el código.</w:t>
      </w:r>
    </w:p>
    <w:p w14:paraId="7DD91D3A" w14:textId="77777777" w:rsidR="00BF56A5" w:rsidRPr="00634D96" w:rsidRDefault="00BF56A5" w:rsidP="00BF56A5">
      <w:pPr>
        <w:pStyle w:val="Sinespaciado"/>
        <w:rPr>
          <w:noProof/>
        </w:rPr>
      </w:pPr>
    </w:p>
    <w:p w14:paraId="0D432E23" w14:textId="77777777" w:rsidR="00BF56A5" w:rsidRPr="007E32BC" w:rsidRDefault="00BF56A5" w:rsidP="00BF56A5">
      <w:pPr>
        <w:pStyle w:val="Sinespaciado"/>
        <w:rPr>
          <w:rStyle w:val="Hipervnculo"/>
          <w:color w:val="auto"/>
          <w14:glow w14:rad="101600">
            <w14:schemeClr w14:val="bg1">
              <w14:alpha w14:val="60000"/>
            </w14:schemeClr>
          </w14:glow>
          <w14:shadow w14:blurRad="50800" w14:dist="50800" w14:dir="1200000" w14:sx="0" w14:sy="0" w14:kx="0" w14:ky="0" w14:algn="ctr">
            <w14:schemeClr w14:val="tx2"/>
          </w14:shadow>
        </w:rPr>
      </w:pPr>
      <w:r w:rsidRPr="00634D96">
        <w:rPr>
          <w:rStyle w:val="Hipervnculo"/>
          <w:noProof/>
          <w:color w:val="auto"/>
          <w:lang w:val="en-GB"/>
          <w14:glow w14:rad="101600">
            <w14:schemeClr w14:val="bg1">
              <w14:alpha w14:val="60000"/>
            </w14:schemeClr>
          </w14:glow>
          <w14:shadow w14:blurRad="50800" w14:dist="50800" w14:dir="1200000" w14:sx="0" w14:sy="0" w14:kx="0" w14:ky="0" w14:algn="ctr">
            <w14:schemeClr w14:val="tx2"/>
          </w14:shadow>
        </w:rPr>
        <w:drawing>
          <wp:inline distT="0" distB="0" distL="0" distR="0" wp14:anchorId="1188DD30" wp14:editId="4A9A2200">
            <wp:extent cx="3364992" cy="1508703"/>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7725" cy="1527862"/>
                    </a:xfrm>
                    <a:prstGeom prst="rect">
                      <a:avLst/>
                    </a:prstGeom>
                  </pic:spPr>
                </pic:pic>
              </a:graphicData>
            </a:graphic>
          </wp:inline>
        </w:drawing>
      </w:r>
      <w:r w:rsidRPr="007E32BC">
        <w:rPr>
          <w:noProof/>
        </w:rPr>
        <w:t xml:space="preserve"> </w:t>
      </w:r>
      <w:r w:rsidRPr="007E32BC">
        <w:rPr>
          <w:rStyle w:val="Hipervnculo"/>
          <w:noProof/>
          <w:color w:val="auto"/>
          <w:lang w:val="en-GB"/>
          <w14:glow w14:rad="101600">
            <w14:schemeClr w14:val="bg1">
              <w14:alpha w14:val="60000"/>
            </w14:schemeClr>
          </w14:glow>
          <w14:shadow w14:blurRad="50800" w14:dist="50800" w14:dir="1200000" w14:sx="0" w14:sy="0" w14:kx="0" w14:ky="0" w14:algn="ctr">
            <w14:schemeClr w14:val="tx2"/>
          </w14:shadow>
        </w:rPr>
        <w:drawing>
          <wp:inline distT="0" distB="0" distL="0" distR="0" wp14:anchorId="1617303F" wp14:editId="12A296FD">
            <wp:extent cx="2667838" cy="706325"/>
            <wp:effectExtent l="0" t="0" r="0" b="0"/>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8838" cy="714532"/>
                    </a:xfrm>
                    <a:prstGeom prst="rect">
                      <a:avLst/>
                    </a:prstGeom>
                  </pic:spPr>
                </pic:pic>
              </a:graphicData>
            </a:graphic>
          </wp:inline>
        </w:drawing>
      </w:r>
    </w:p>
    <w:p w14:paraId="654DB620" w14:textId="77777777" w:rsidR="00BF56A5" w:rsidRDefault="00BF56A5" w:rsidP="00BF56A5">
      <w:pPr>
        <w:pStyle w:val="Sinespaciado"/>
        <w:rPr>
          <w:rStyle w:val="Hipervnculo"/>
          <w:color w:val="auto"/>
          <w14:glow w14:rad="101600">
            <w14:schemeClr w14:val="bg1">
              <w14:alpha w14:val="60000"/>
            </w14:schemeClr>
          </w14:glow>
          <w14:shadow w14:blurRad="50800" w14:dist="50800" w14:dir="1200000" w14:sx="0" w14:sy="0" w14:kx="0" w14:ky="0" w14:algn="ctr">
            <w14:schemeClr w14:val="tx2"/>
          </w14:shadow>
        </w:rPr>
      </w:pPr>
      <w:r w:rsidRPr="007E32BC">
        <w:rPr>
          <w:rStyle w:val="Hipervnculo"/>
          <w:color w:val="auto"/>
          <w14:glow w14:rad="101600">
            <w14:schemeClr w14:val="bg1">
              <w14:alpha w14:val="60000"/>
            </w14:schemeClr>
          </w14:glow>
          <w14:shadow w14:blurRad="50800" w14:dist="50800" w14:dir="1200000" w14:sx="0" w14:sy="0" w14:kx="0" w14:ky="0" w14:algn="ctr">
            <w14:schemeClr w14:val="tx2"/>
          </w14:shadow>
        </w:rPr>
        <w:t xml:space="preserve">Interfaz inicial </w:t>
      </w:r>
      <w:r>
        <w:rPr>
          <w:rStyle w:val="Hipervnculo"/>
          <w:color w:val="auto"/>
          <w14:glow w14:rad="101600">
            <w14:schemeClr w14:val="bg1">
              <w14:alpha w14:val="60000"/>
            </w14:schemeClr>
          </w14:glow>
          <w14:shadow w14:blurRad="50800" w14:dist="50800" w14:dir="1200000" w14:sx="0" w14:sy="0" w14:kx="0" w14:ky="0" w14:algn="ctr">
            <w14:schemeClr w14:val="tx2"/>
          </w14:shadow>
        </w:rPr>
        <w:tab/>
      </w:r>
      <w:r>
        <w:rPr>
          <w:rStyle w:val="Hipervnculo"/>
          <w:color w:val="auto"/>
          <w14:glow w14:rad="101600">
            <w14:schemeClr w14:val="bg1">
              <w14:alpha w14:val="60000"/>
            </w14:schemeClr>
          </w14:glow>
          <w14:shadow w14:blurRad="50800" w14:dist="50800" w14:dir="1200000" w14:sx="0" w14:sy="0" w14:kx="0" w14:ky="0" w14:algn="ctr">
            <w14:schemeClr w14:val="tx2"/>
          </w14:shadow>
        </w:rPr>
        <w:tab/>
      </w:r>
      <w:r>
        <w:rPr>
          <w:rStyle w:val="Hipervnculo"/>
          <w:color w:val="auto"/>
          <w14:glow w14:rad="101600">
            <w14:schemeClr w14:val="bg1">
              <w14:alpha w14:val="60000"/>
            </w14:schemeClr>
          </w14:glow>
          <w14:shadow w14:blurRad="50800" w14:dist="50800" w14:dir="1200000" w14:sx="0" w14:sy="0" w14:kx="0" w14:ky="0" w14:algn="ctr">
            <w14:schemeClr w14:val="tx2"/>
          </w14:shadow>
        </w:rPr>
        <w:tab/>
      </w:r>
      <w:r>
        <w:rPr>
          <w:rStyle w:val="Hipervnculo"/>
          <w:color w:val="auto"/>
          <w14:glow w14:rad="101600">
            <w14:schemeClr w14:val="bg1">
              <w14:alpha w14:val="60000"/>
            </w14:schemeClr>
          </w14:glow>
          <w14:shadow w14:blurRad="50800" w14:dist="50800" w14:dir="1200000" w14:sx="0" w14:sy="0" w14:kx="0" w14:ky="0" w14:algn="ctr">
            <w14:schemeClr w14:val="tx2"/>
          </w14:shadow>
        </w:rPr>
        <w:tab/>
      </w:r>
      <w:r>
        <w:rPr>
          <w:rStyle w:val="Hipervnculo"/>
          <w:color w:val="auto"/>
          <w14:glow w14:rad="101600">
            <w14:schemeClr w14:val="bg1">
              <w14:alpha w14:val="60000"/>
            </w14:schemeClr>
          </w14:glow>
          <w14:shadow w14:blurRad="50800" w14:dist="50800" w14:dir="1200000" w14:sx="0" w14:sy="0" w14:kx="0" w14:ky="0" w14:algn="ctr">
            <w14:schemeClr w14:val="tx2"/>
          </w14:shadow>
        </w:rPr>
        <w:tab/>
        <w:t xml:space="preserve">          Modificación de la </w:t>
      </w:r>
      <w:r w:rsidRPr="00863298">
        <w:rPr>
          <w:rStyle w:val="Hipervnculo"/>
          <w:color w:val="auto"/>
          <w14:glow w14:rad="101600">
            <w14:schemeClr w14:val="bg1">
              <w14:alpha w14:val="60000"/>
            </w14:schemeClr>
          </w14:glow>
          <w14:shadow w14:blurRad="50800" w14:dist="50800" w14:dir="1200000" w14:sx="0" w14:sy="0" w14:kx="0" w14:ky="0" w14:algn="ctr">
            <w14:schemeClr w14:val="tx2"/>
          </w14:shadow>
        </w:rPr>
        <w:t>Interfaz</w:t>
      </w:r>
    </w:p>
    <w:p w14:paraId="7150D96A" w14:textId="77777777" w:rsidR="00BF56A5" w:rsidRPr="00863298" w:rsidRDefault="00BF56A5" w:rsidP="00BF56A5">
      <w:pPr>
        <w:pStyle w:val="Sinespaciado"/>
        <w:rPr>
          <w:rStyle w:val="Hipervnculo"/>
          <w:color w:val="auto"/>
          <w14:glow w14:rad="101600">
            <w14:schemeClr w14:val="bg1">
              <w14:alpha w14:val="60000"/>
            </w14:schemeClr>
          </w14:glow>
          <w14:shadow w14:blurRad="50800" w14:dist="50800" w14:dir="1200000" w14:sx="0" w14:sy="0" w14:kx="0" w14:ky="0" w14:algn="ctr">
            <w14:schemeClr w14:val="tx2"/>
          </w14:shadow>
        </w:rPr>
      </w:pPr>
    </w:p>
    <w:p w14:paraId="45B1B803" w14:textId="77777777" w:rsidR="00BF56A5" w:rsidRPr="00F63038" w:rsidRDefault="00BF56A5" w:rsidP="00BF56A5">
      <w:pPr>
        <w:pStyle w:val="Sinespaciado"/>
      </w:pPr>
      <w:r w:rsidRPr="00F63038">
        <w:t>Puntos y Comas entre datos desde C# a MySQL con los precios.</w:t>
      </w:r>
    </w:p>
    <w:p w14:paraId="4DED1259" w14:textId="77777777" w:rsidR="00BF56A5" w:rsidRDefault="00BF56A5" w:rsidP="00BF56A5">
      <w:pPr>
        <w:pStyle w:val="Sinespaciado"/>
        <w:rPr>
          <w:noProof/>
        </w:rPr>
      </w:pPr>
      <w:r>
        <w:rPr>
          <w:noProof/>
        </w:rPr>
        <w:t>Desde C# hay un problema con los puntos y comas de cara a subir los datos “décimal”, hay que sustituir las comas de los numericsUpDowns por los puntos (string) y con una función de mysql (convert()) subir los datos de tipo decimal correctamente.</w:t>
      </w:r>
    </w:p>
    <w:p w14:paraId="1AE5B035" w14:textId="77777777" w:rsidR="00BF56A5" w:rsidRDefault="00BF56A5" w:rsidP="00BF56A5">
      <w:pPr>
        <w:pStyle w:val="Sinespaciado"/>
        <w:rPr>
          <w:noProof/>
        </w:rPr>
      </w:pPr>
    </w:p>
    <w:p w14:paraId="78A5ACDA" w14:textId="77777777" w:rsidR="00BF56A5" w:rsidRPr="00F63038" w:rsidRDefault="00BF56A5" w:rsidP="00BF56A5">
      <w:pPr>
        <w:pStyle w:val="Propsito"/>
      </w:pPr>
      <w:r w:rsidRPr="00F63038">
        <w:t>Accidente de borrado.</w:t>
      </w:r>
    </w:p>
    <w:p w14:paraId="06E531F7" w14:textId="77777777" w:rsidR="00BF56A5" w:rsidRDefault="00BF56A5" w:rsidP="00BF56A5">
      <w:pPr>
        <w:pStyle w:val="Sinespaciado"/>
      </w:pPr>
      <w:r>
        <w:t>Durante el desarrollo, C# elimina una carpeta “</w:t>
      </w:r>
      <w:proofErr w:type="spellStart"/>
      <w:r>
        <w:t>img</w:t>
      </w:r>
      <w:proofErr w:type="spellEnd"/>
      <w:r>
        <w:t>”, que contiene todas las imágenes de Proveedores, Socios, Artículos, etc., para recuperarla se tiene que emplear un programa especial para restaurarla, ya que no se encuentra en la carpeta de reciclaje.</w:t>
      </w:r>
    </w:p>
    <w:p w14:paraId="21BA937E" w14:textId="77777777" w:rsidR="00BF56A5" w:rsidRDefault="00BF56A5" w:rsidP="00BF56A5">
      <w:pPr>
        <w:pStyle w:val="Sinespaciado"/>
      </w:pPr>
    </w:p>
    <w:p w14:paraId="0DB91C8C" w14:textId="77777777" w:rsidR="00BF56A5" w:rsidRPr="00064DB4" w:rsidRDefault="00BF56A5" w:rsidP="00BF56A5">
      <w:pPr>
        <w:jc w:val="center"/>
      </w:pPr>
      <w:r w:rsidRPr="00BF1557">
        <w:rPr>
          <w:noProof/>
        </w:rPr>
        <w:drawing>
          <wp:inline distT="0" distB="0" distL="0" distR="0" wp14:anchorId="028720EF" wp14:editId="15072D12">
            <wp:extent cx="4902724" cy="582397"/>
            <wp:effectExtent l="0" t="0" r="0" b="825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4876" cy="596908"/>
                    </a:xfrm>
                    <a:prstGeom prst="rect">
                      <a:avLst/>
                    </a:prstGeom>
                  </pic:spPr>
                </pic:pic>
              </a:graphicData>
            </a:graphic>
          </wp:inline>
        </w:drawing>
      </w:r>
    </w:p>
    <w:p w14:paraId="4982AE7D" w14:textId="77777777" w:rsidR="00180E8D" w:rsidRDefault="00180E8D"/>
    <w:sectPr w:rsidR="00180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67073"/>
    <w:multiLevelType w:val="multilevel"/>
    <w:tmpl w:val="D4C89412"/>
    <w:lvl w:ilvl="0">
      <w:start w:val="1"/>
      <w:numFmt w:val="decimal"/>
      <w:pStyle w:val="Ttulo3"/>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FD"/>
    <w:rsid w:val="00180E8D"/>
    <w:rsid w:val="006C29FD"/>
    <w:rsid w:val="00BF56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74C8F-6608-4FD0-969D-D4B0F4D7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6A5"/>
    <w:rPr>
      <w:color w:val="494847"/>
    </w:rPr>
  </w:style>
  <w:style w:type="paragraph" w:styleId="Ttulo3">
    <w:name w:val="heading 3"/>
    <w:basedOn w:val="Normal"/>
    <w:next w:val="Normal"/>
    <w:link w:val="Ttulo3Car"/>
    <w:autoRedefine/>
    <w:uiPriority w:val="9"/>
    <w:unhideWhenUsed/>
    <w:qFormat/>
    <w:rsid w:val="00BF56A5"/>
    <w:pPr>
      <w:keepNext/>
      <w:keepLines/>
      <w:numPr>
        <w:numId w:val="1"/>
      </w:numPr>
      <w:spacing w:before="20" w:after="0"/>
      <w:outlineLvl w:val="2"/>
    </w:pPr>
    <w:rPr>
      <w:rFonts w:eastAsiaTheme="majorEastAsia" w:cstheme="minorHAnsi"/>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F56A5"/>
    <w:rPr>
      <w:rFonts w:eastAsiaTheme="majorEastAsia" w:cstheme="minorHAnsi"/>
      <w:color w:val="494847"/>
      <w:sz w:val="32"/>
    </w:rPr>
  </w:style>
  <w:style w:type="paragraph" w:styleId="Sinespaciado">
    <w:name w:val="No Spacing"/>
    <w:link w:val="SinespaciadoCar"/>
    <w:uiPriority w:val="1"/>
    <w:qFormat/>
    <w:rsid w:val="00BF56A5"/>
    <w:pPr>
      <w:spacing w:after="0" w:line="240" w:lineRule="auto"/>
      <w:ind w:left="113"/>
    </w:pPr>
    <w:rPr>
      <w:color w:val="494847"/>
    </w:rPr>
  </w:style>
  <w:style w:type="character" w:customStyle="1" w:styleId="SinespaciadoCar">
    <w:name w:val="Sin espaciado Car"/>
    <w:basedOn w:val="Fuentedeprrafopredeter"/>
    <w:link w:val="Sinespaciado"/>
    <w:uiPriority w:val="1"/>
    <w:rsid w:val="00BF56A5"/>
    <w:rPr>
      <w:color w:val="494847"/>
    </w:rPr>
  </w:style>
  <w:style w:type="character" w:styleId="Hipervnculo">
    <w:name w:val="Hyperlink"/>
    <w:basedOn w:val="Fuentedeprrafopredeter"/>
    <w:uiPriority w:val="99"/>
    <w:unhideWhenUsed/>
    <w:rsid w:val="00BF56A5"/>
    <w:rPr>
      <w:color w:val="0563C1" w:themeColor="hyperlink"/>
      <w:u w:val="single"/>
    </w:rPr>
  </w:style>
  <w:style w:type="paragraph" w:customStyle="1" w:styleId="Propsito">
    <w:name w:val="Propósito"/>
    <w:basedOn w:val="Normal"/>
    <w:next w:val="Sinespaciado"/>
    <w:link w:val="PropsitoCar"/>
    <w:qFormat/>
    <w:rsid w:val="00BF56A5"/>
    <w:pPr>
      <w:ind w:left="227"/>
    </w:pPr>
  </w:style>
  <w:style w:type="character" w:customStyle="1" w:styleId="PropsitoCar">
    <w:name w:val="Propósito Car"/>
    <w:basedOn w:val="Fuentedeprrafopredeter"/>
    <w:link w:val="Propsito"/>
    <w:rsid w:val="00BF56A5"/>
    <w:rPr>
      <w:color w:val="4948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675</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Laya García</dc:creator>
  <cp:keywords/>
  <dc:description/>
  <cp:lastModifiedBy>Adrián Laya García</cp:lastModifiedBy>
  <cp:revision>2</cp:revision>
  <dcterms:created xsi:type="dcterms:W3CDTF">2023-10-15T16:59:00Z</dcterms:created>
  <dcterms:modified xsi:type="dcterms:W3CDTF">2023-10-15T16:59:00Z</dcterms:modified>
</cp:coreProperties>
</file>