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CEF57" w14:textId="77777777" w:rsidR="00B322C4" w:rsidRPr="00B322C4" w:rsidRDefault="00B322C4" w:rsidP="00B322C4">
      <w:p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Luxe Realty Group and all Designated Representatives will:</w:t>
      </w:r>
    </w:p>
    <w:p w14:paraId="4E86A762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Prepare and implement a comprehensive marketing plan to promote the Property through various channels including the Multiple Listing Service® (MLS®), REALTOR.ca, brokerage websites, and social media.</w:t>
      </w:r>
    </w:p>
    <w:p w14:paraId="1ED03F15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Create professional listing materials such as photography, videography, floor plans, and property brochures.</w:t>
      </w:r>
    </w:p>
    <w:p w14:paraId="3610D25C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Install professional signage where permitted.</w:t>
      </w:r>
    </w:p>
    <w:p w14:paraId="3E62E312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Conduct open houses and private showings as authorized by the Seller.</w:t>
      </w:r>
    </w:p>
    <w:p w14:paraId="72AE0699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Prepare and distribute targeted digital and print advertising campaigns designed to reach qualified buyers.</w:t>
      </w:r>
    </w:p>
    <w:p w14:paraId="19400C5A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Provide a comparative market analysis (CMA) to assist the Seller in determining an appropriate listing price.</w:t>
      </w:r>
    </w:p>
    <w:p w14:paraId="49269A68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Offer ongoing advice on market conditions and recommended pricing adjustments.</w:t>
      </w:r>
    </w:p>
    <w:p w14:paraId="68FE6D15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Advise on home preparation, staging, and improvements that may enhance market value.</w:t>
      </w:r>
    </w:p>
    <w:p w14:paraId="03ABAEA7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Present all written offers and counteroffers in a timely manner, as required under TRESA and RECO guidelines.</w:t>
      </w:r>
    </w:p>
    <w:p w14:paraId="6C57DEFC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Actively negotiate on the Seller’s behalf to achieve the best possible terms and price.</w:t>
      </w:r>
    </w:p>
    <w:p w14:paraId="02124ABC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Explain all terms, conditions, and obligations within any offer received.</w:t>
      </w:r>
    </w:p>
    <w:p w14:paraId="12C9B20A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 xml:space="preserve">Maintain confidentiality and </w:t>
      </w:r>
      <w:proofErr w:type="gramStart"/>
      <w:r w:rsidRPr="00B322C4">
        <w:rPr>
          <w:b/>
          <w:bCs/>
          <w:sz w:val="20"/>
          <w:szCs w:val="20"/>
        </w:rPr>
        <w:t>promote the Seller’s best interests at all times</w:t>
      </w:r>
      <w:proofErr w:type="gramEnd"/>
      <w:r w:rsidRPr="00B322C4">
        <w:rPr>
          <w:b/>
          <w:bCs/>
          <w:sz w:val="20"/>
          <w:szCs w:val="20"/>
        </w:rPr>
        <w:t>.</w:t>
      </w:r>
    </w:p>
    <w:p w14:paraId="5EBFF5C3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Act honestly, with integrity, and in accordance with the Trust in Real Estate Services Act, 2002 and all applicable regulations.</w:t>
      </w:r>
    </w:p>
    <w:p w14:paraId="0544194D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Disclose to the Seller any material facts that may affect the transaction.</w:t>
      </w:r>
    </w:p>
    <w:p w14:paraId="208B6230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Protect the Seller’s confidential information and comply with privacy legislation.</w:t>
      </w:r>
    </w:p>
    <w:p w14:paraId="1E427C4B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Maintain accurate records and documentation of all communications and offers.</w:t>
      </w:r>
    </w:p>
    <w:p w14:paraId="77A70D34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Coordinate staging, cleaning, or pre-listing repairs.</w:t>
      </w:r>
    </w:p>
    <w:p w14:paraId="5EB27A6D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Facilitate professional photography and video production.</w:t>
      </w:r>
    </w:p>
    <w:p w14:paraId="000F8F14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Manage offer presentation events (e.g., “offer night”) or multiple-offer situations.</w:t>
      </w:r>
    </w:p>
    <w:p w14:paraId="6FF09FD2" w14:textId="77777777" w:rsidR="00B322C4" w:rsidRPr="00B322C4" w:rsidRDefault="00B322C4" w:rsidP="00B322C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B322C4">
        <w:rPr>
          <w:b/>
          <w:bCs/>
          <w:sz w:val="20"/>
          <w:szCs w:val="20"/>
        </w:rPr>
        <w:t>Provide referrals to mortgage brokers, lawyers, movers, or related professionals</w:t>
      </w:r>
    </w:p>
    <w:p w14:paraId="17BAECD4" w14:textId="77777777" w:rsidR="007C4758" w:rsidRDefault="007C4758"/>
    <w:sectPr w:rsidR="007C47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087294"/>
    <w:multiLevelType w:val="multilevel"/>
    <w:tmpl w:val="D884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179EF"/>
    <w:multiLevelType w:val="multilevel"/>
    <w:tmpl w:val="3C7C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18573">
    <w:abstractNumId w:val="1"/>
  </w:num>
  <w:num w:numId="2" w16cid:durableId="35680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00"/>
    <w:rsid w:val="00075492"/>
    <w:rsid w:val="004A13C2"/>
    <w:rsid w:val="007C4758"/>
    <w:rsid w:val="00B322C4"/>
    <w:rsid w:val="00D31D00"/>
    <w:rsid w:val="00F8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911F6"/>
  <w15:chartTrackingRefBased/>
  <w15:docId w15:val="{739F8704-96E1-834B-B619-5AED1831C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4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Schulz</dc:creator>
  <cp:keywords/>
  <dc:description/>
  <cp:lastModifiedBy>Kristen Schulz</cp:lastModifiedBy>
  <cp:revision>2</cp:revision>
  <dcterms:created xsi:type="dcterms:W3CDTF">2026-01-17T00:22:00Z</dcterms:created>
  <dcterms:modified xsi:type="dcterms:W3CDTF">2026-01-17T00:22:00Z</dcterms:modified>
</cp:coreProperties>
</file>