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1.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 </w:t>
      </w:r>
      <w:r>
        <w:rPr>
          <w:rStyle w:val="4"/>
          <w:rFonts w:hint="default" w:ascii="Times New Roman" w:hAnsi="Times New Roman" w:cs="Times New Roman"/>
          <w:sz w:val="21"/>
          <w:szCs w:val="21"/>
          <w:bdr w:val="none" w:color="auto" w:sz="0" w:space="0"/>
        </w:rPr>
        <w:t>TCP</w:t>
      </w: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断头最小长度是</w:t>
      </w:r>
      <w:r>
        <w:rPr>
          <w:rStyle w:val="4"/>
          <w:rFonts w:hint="default" w:ascii="Times New Roman" w:hAnsi="Times New Roman" w:cs="Times New Roman"/>
          <w:sz w:val="21"/>
          <w:szCs w:val="21"/>
          <w:bdr w:val="none" w:color="auto" w:sz="0" w:space="0"/>
        </w:rPr>
        <w:t>___</w:t>
      </w: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字节？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 </w:t>
      </w:r>
      <w:r>
        <w:rPr>
          <w:rStyle w:val="4"/>
          <w:rFonts w:hint="eastAsia" w:ascii="宋体" w:hAnsi="宋体" w:eastAsia="宋体" w:cs="宋体"/>
          <w:sz w:val="21"/>
          <w:szCs w:val="21"/>
          <w:bdr w:val="none" w:color="auto" w:sz="0" w:space="0"/>
        </w:rPr>
        <w:t> </w:t>
      </w:r>
      <w:r>
        <w:rPr>
          <w:rStyle w:val="4"/>
          <w:rFonts w:hint="default" w:ascii="Times New Roman" w:hAnsi="Times New Roman" w:cs="Times New Roman"/>
          <w:sz w:val="21"/>
          <w:szCs w:val="21"/>
          <w:bdr w:val="none" w:color="auto" w:sz="0" w:space="0"/>
        </w:rPr>
        <w:t>  </w:t>
      </w:r>
      <w:r>
        <w:rPr>
          <w:rStyle w:val="4"/>
          <w:rFonts w:hint="eastAsia" w:ascii="宋体" w:hAnsi="宋体" w:eastAsia="宋体" w:cs="宋体"/>
          <w:color w:val="0052FF"/>
          <w:sz w:val="21"/>
          <w:szCs w:val="21"/>
          <w:bdr w:val="none" w:color="auto" w:sz="0" w:space="0"/>
        </w:rPr>
        <w:t>答案：</w:t>
      </w:r>
      <w:r>
        <w:rPr>
          <w:rStyle w:val="4"/>
          <w:rFonts w:hint="default" w:ascii="Times New Roman" w:hAnsi="Times New Roman" w:cs="Times New Roman"/>
          <w:color w:val="FF2941"/>
          <w:sz w:val="21"/>
          <w:szCs w:val="21"/>
          <w:bdr w:val="none" w:color="auto" w:sz="0" w:space="0"/>
        </w:rPr>
        <w:t>20</w:t>
      </w:r>
      <w:r>
        <w:rPr>
          <w:rStyle w:val="4"/>
          <w:rFonts w:hint="eastAsia" w:ascii="宋体" w:hAnsi="宋体" w:eastAsia="宋体" w:cs="宋体"/>
          <w:color w:val="FF2941"/>
          <w:sz w:val="21"/>
          <w:szCs w:val="21"/>
          <w:bdr w:val="none" w:color="auto" w:sz="0" w:space="0"/>
        </w:rPr>
        <w:t>字节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简述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TCP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三次握手的过程？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TCP/IP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协议中，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TCP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协议提供可靠的连接服务，采用三次握手建立一个连接。第一次握手：建立连接时，客户端发送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包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(syn=j)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到服务器，并进入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SYN_SEND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状态，等待服务器确认。第二次握手：服务器收到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包，必须确认客户的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ack=j+1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），同时自己也发送一个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包（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syn=k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），即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SYN+ACK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包，此时服务器进入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SYN_RECV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状态。第三次握手：客户端收到服务器的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＋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ACK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包，向服务器发送确认包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ACK(ack=k+1)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，此包发送完毕，客户端和服务器进入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ESTABLISHED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状态，完成三次握手。完成三次握手，客户端与服务器开始传送数据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简版：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首先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向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发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（同步请求），然后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回复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SYN+ACK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（同步请求应答），最后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回复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ACK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确认，这样</w:t>
      </w:r>
      <w:r>
        <w:rPr>
          <w:rStyle w:val="4"/>
          <w:rFonts w:hint="default" w:ascii="Times New Roman" w:hAnsi="Times New Roman" w:eastAsia="Hiragino Sans GB" w:cs="Times New Roman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TCP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的一次连接（三次握手）的过程就建立了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dmesg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命令中看到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ip_conntrack: table full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dropping packet.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，如何解决？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ip_conntrack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表的最大值由参数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ip_conntrack_max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控制，查看当前设置的最大值可通过命令： 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cat /proc/sys/net/ipv4/ip_conntrack_max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redhat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默认大小是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65536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，这个值的大小是有机器的内存决定的，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65536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1G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内存的大小，如果你的内存不止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1G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，那么设置的数值大小就是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65536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的倍数。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2G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131072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4G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262144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。数值可以比当前内存可设置的最大值小，但是不能超过最大值，要不然设置之后是不生效的。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要查看当前系统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ip_conntrack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的大小可以通过命令：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cat /proc/sys/net/ipv4/netfilter/ip_conntrack_count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设置方法如下：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方式一：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echo 131072 &gt;/proc/sys/net/ipv4/ip_conntrack_max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要实现每次开机后都生效的话，要加到开机启动脚本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/etc/rc.local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里，其他开机自动运行的脚本也行。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方式二：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echo 'net.ipv4.ip_conntrack_max=131072'  &gt;&gt; /etc/sysctl.conf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sysctl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这样每次开机都能自动设置该参数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简要描述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的启动过程？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</w:t>
      </w:r>
      <w:r>
        <w:rPr>
          <w:rStyle w:val="4"/>
          <w:rFonts w:hint="eastAsia" w:ascii="宋体" w:hAnsi="宋体" w:eastAsia="宋体" w:cs="宋体"/>
          <w:i w:val="0"/>
          <w:caps w:val="0"/>
          <w:color w:val="AC39FF"/>
          <w:spacing w:val="0"/>
          <w:sz w:val="21"/>
          <w:szCs w:val="21"/>
          <w:bdr w:val="none" w:color="auto" w:sz="0" w:space="0"/>
          <w:shd w:val="clear" w:fill="FFFFFF"/>
        </w:rPr>
        <w:t>：（这个版本有点老了，但很详细，可以帮助你复习很多知识点，面试的时候，可以简单说一下，这个答案主要是理解为主）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启动第一步 加载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BIOS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当你打开计算机电源，计算机会首先加载BIOS信息，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BIOS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信息是如此的重要，以至于计算机必须在最开始就找到它。这是因为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BIOS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中包含了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CPU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的相关信息、设备启动顺序信息、硬盘信息、内存信息、时钟信息、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PnP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特性等等。在此之后，计算机心里就有谱了，知道应该去读取哪个硬件设备了。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启动第二步 读取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MBR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众所周知，硬盘上第0磁道第一个扇区被称为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MBR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，也就是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Master Boot Record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，即主引导记录，它的大小是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512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字节，别看地方不大，可里面却存放了预启动信息、分区表信息。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系统找到BIOS所指定的硬盘的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MBR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后，就会将其复制到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×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7c00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地址所在的物理内存中。其实被复制到物理内存的内容就是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Boot Loader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，而具体到你的电脑，那就是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lilo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或者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grub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启动第三步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Boot Loader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Boot Loader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就是在操作系统内核运行之前运行的一段小程序。通过这段小程序，我们可以初始化硬件设备、建立内存空间的映射图，从而将系统的软硬件环境带到一个合适的状态，以便为最终调用操作系统内核做好一切准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Boot Loader有若干种，其中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Grub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Lilo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spfdisk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是常见的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Loader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我们以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rub为例来讲解吧，毕竟用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lilo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spfdisk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的人并不多。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系统读取内存中的grub配置信息（一般为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menu.lst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或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grub.lst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），并依照此配置信息来启动不同的操作系统。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启动第四步 加载内核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根据grub设定的内核映像所在路径，系统读取内存映像，并进行解压缩操作。此时，屏幕一般会输出“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Uncompressing 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”的提示。当解压缩内核完成后，屏幕输出“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OK, booting the kernel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系统将解压后的内核放置在内存之中，并调用start_kernel()函数来启动一系列的初始化函数并初始化各种设备，完成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核心环境的建立。至此，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内核已经建立起来了，基于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的程序应该可以正常运行了。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E.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启动第五步 用户层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init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依据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inittab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文件来设定运行等级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内核被加载后，第一个运行的程序便是/sbin/init，该文件会读取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/etc/inittab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文件，并依据此文件来进行初始化工作。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其实/etc/inittab文件最主要的作用就是设定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的运行等级，其设定形式是“：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id:5:initdefault: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”，这就表明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需要运行在等级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的运行等级设定如下：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0：关机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1：单用户模式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2：无网络支持的多用户模式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3：有网络支持的多用户模式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4：保留，未使用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5：有网络支持有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X-Window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支持的多用户模式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6：重新引导系统，即重启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启动第六步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init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进程执行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rc.sysinit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在设定了运行等级后，Linux系统执行的第一个用户层文件就是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/etc/rc.d/rc.sysinit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脚本程序，它做的工作非常多，包括设定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PATH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、设定网络配置（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/etc/sysconfig/network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）、启动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swap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分区、设定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/proc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等等。如果你有兴趣，可以到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/etc/rc.d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中查看一下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rc.sysinit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文件，里面的脚本够你看几天的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G.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启动第七步 启动内核模块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具体是依据/etc/modules.conf文件或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/etc/modules.d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目录下的文件来装载内核模块。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H.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启动第八步 执行不同运行级别的脚本程序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根据运行级别的不同，系统会运行rc0.d到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rc6.d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中的相应的脚本程序，来完成相应的初始化工作和启动相应的服务。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I.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启动第九步 执行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/etc/rc.d/rc.local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你如果打开了此文件，里面有一句话，读过之后，你就会对此命令的作用一目了然：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 This script will be executed *after* all the other init scripts.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 You can put your own initialization stuff in here if you don’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# want to do the full Sys V style init stuff.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rc.local就是在一切初始化工作后，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留给用户进行个性化的地方。你可以把你想设置和启动的东西放到这里。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J.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启动第十步 执行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/bin/login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程序，进入登录状态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此时，系统已经进入到了等待用户输入username和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的时候了，你已经可以用自己的帐号登入系统了。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下，如何分析一个程序达到性能瓶颈的原因，请分别从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CPU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、内存、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IO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、网络的角度判断是谁导致的瓶颈？注意现在的机器</w:t>
      </w:r>
      <w:r>
        <w:rPr>
          <w:rStyle w:val="4"/>
          <w:rFonts w:hint="default" w:ascii="Times New Roman" w:hAnsi="Times New Roman" w:eastAsia="Hiragino Sans GB" w:cs="Times New Roman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CPU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是多核。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A. 用w命令看系统负载高不高，如果高可能是CPU不够用，进程太多运行太慢，也可能是磁盘I/O太高了。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B. 用vmstat 1命令来查看各个指标，着重分析r,b,swpd,si,so,bi,bo,us,wa. 若r列或者us列数值偏高则说明cpu有瓶颈，若b列或者wa列数值偏高同时bi或bo的数字很大，则说明磁盘有压力，若swpd一直变化，并且si和so一直不为0，则说明内存不够了。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C. 用top命令来分析哪个进程耗费cpu最多，默认按使用cpu多少排序，按M也可以按内存使用多少排序。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D. 用sar -n DEV 1 10 或者 nload 命令可以查看网卡的流量（若没有nload命令，请使用yum install epel-release; yum install -y nload 安装）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E. 用iotop命令可以查看磁盘读写速度 （yum install -y iotop 安装）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A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