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1. 检测某个端口所占用的进程，比如3306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netstat -lnp |grep 3306 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2. 对于linux主机的cpu负载使用，什么情况下user的比例升高，什么情况下system的比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例升高，请联系实际举例。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在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Linux系统里面跑的用户安装服务比较忙的时候，会导致user的比例升高，比如mysql服务、php服务等。同样，当进程比较忙，比如php使用非常频繁，子进程非常多的时候，会导致进程切换频繁，system的比例就会升高。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3、在不umount的情况下，如何重新设置mount的参数。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mount -o remount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4. 不小心在系统下执行了chmod -x /bin/chmod 怎么办？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/lib64/ld-linux-x86-64.so.2 /bin/chmod +x /bin/chmod   64位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/lib/ld-linux-x86-64.so.2 /bin/chmod +x /bin/chmod     32位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5. linux文件的权限位x对目录和文件有何不同？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x位对目录来说，如果用户不配备x权限，则不能进入此目录，更别谈修改里面的文件了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x位对文件来说，如果文件具有x，则可以被执行他，比如脚本可以执行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6. 找出/taomee目录下的所有常规文件并设置权限644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find taomee/ -type f |xargs -i chmod 644 {}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7. 如何查找某一文件被哪个进程打开？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lsof|grep file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8. 新增一块存储设备，lvm操作的命令如何写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将物理硬盘格式化成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pv              pvcreate /dev/sdb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创建卷组（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VG）并将pv加到VG中    vgcreate vg1 /dev/sdb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基于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VG创建逻辑卷(LV)              lvcreate -n mylvm -L 20G vg1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9. 给主机host：172.16.0.2 增加gateway10.0.0.1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  <w:r>
        <w:rPr>
          <w:rFonts w:hint="eastAsia" w:ascii="宋体" w:hAnsi="宋体" w:eastAsia="宋体" w:cs="宋体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route add 172.16.0.2 gw 10.0.0.1或者网卡配置文件更改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10. socket和tcp访问mysql的区别？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socket访问是通过服务器上的一个socket文件来和mysql服务通信，速度快，但是只能在同一台服务器连接。tcp是通过网络来通信，可以在另外的机器连接。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11. 使用awk打印出 welcome to taomee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echo 1|awk '{print "welcome to taome"}'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12. 如何将一个文件中的taomee、******、peoplenet中的*内容进行替换成network（*的内容不同）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  <w:r>
        <w:rPr>
          <w:rStyle w:val="4"/>
          <w:rFonts w:ascii="Cambria" w:hAnsi="Cambria" w:eastAsia="Cambria" w:cs="Cambria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sed -i ‘s/taomee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、</w:t>
      </w:r>
      <w:r>
        <w:rPr>
          <w:rStyle w:val="4"/>
          <w:rFonts w:hint="default" w:ascii="Cambria" w:hAnsi="Cambria" w:eastAsia="Cambria" w:cs="Cambria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******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、</w:t>
      </w:r>
      <w:r>
        <w:rPr>
          <w:rStyle w:val="4"/>
          <w:rFonts w:hint="default" w:ascii="Cambria" w:hAnsi="Cambria" w:eastAsia="Cambria" w:cs="Cambria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peoplenet/taomee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、</w:t>
      </w:r>
      <w:r>
        <w:rPr>
          <w:rStyle w:val="4"/>
          <w:rFonts w:hint="default" w:ascii="Cambria" w:hAnsi="Cambria" w:eastAsia="Cambria" w:cs="Cambria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network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、</w:t>
      </w:r>
      <w:r>
        <w:rPr>
          <w:rStyle w:val="4"/>
          <w:rFonts w:hint="default" w:ascii="Cambria" w:hAnsi="Cambria" w:eastAsia="Cambria" w:cs="Cambria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peoplenet/g’ file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13. 找出access.log中访问top 10的ip地址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  <w:r>
        <w:rPr>
          <w:rStyle w:val="4"/>
          <w:rFonts w:hint="default" w:ascii="Cambria" w:hAnsi="Cambria" w:eastAsia="Cambria" w:cs="Cambria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awk '{print $1}' access.log | sort -n| uniq -c | sort -nr | head -n 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14. 打印1-100奇数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default" w:ascii="Cambria" w:hAnsi="Cambria" w:eastAsia="Cambria" w:cs="Cambria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seq 1 2 100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15. 删除一个文件中行号为奇数的行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  <w:r>
        <w:rPr>
          <w:rStyle w:val="4"/>
          <w:rFonts w:hint="default" w:ascii="Cambria" w:hAnsi="Cambria" w:eastAsia="Cambria" w:cs="Cambria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sed '1~2’d  file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16. 替换某一个文件的字符串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  <w:r>
        <w:rPr>
          <w:rStyle w:val="4"/>
          <w:rFonts w:hint="default" w:ascii="Cambria" w:hAnsi="Cambria" w:eastAsia="Cambria" w:cs="Cambria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sed -i 's/root/qwer/g'</w:t>
      </w:r>
      <w:r>
        <w:rPr>
          <w:rFonts w:hint="default" w:ascii="Cambria" w:hAnsi="Cambria" w:eastAsia="Cambria" w:cs="Cambria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default" w:ascii="Cambria" w:hAnsi="Cambria" w:eastAsia="Cambria" w:cs="Cambria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file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17. </w:t>
      </w: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exec和souce区别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答案：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source就是让script在当前shell内执行、而不是产生一个sub-shell来执行。exec也是让script在同一个行程上执行，但是原有行程则被结束了。 简而言之：原有行程会否终止，就是exec与source/fork的最大差异了。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2"/>
          <w:szCs w:val="22"/>
          <w:bdr w:val="none" w:color="auto" w:sz="0" w:space="0"/>
          <w:shd w:val="clear" w:fill="FFFFFF"/>
        </w:rPr>
        <w:t>参考文档</w:t>
      </w: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http://blog.sina.com.cn/s/blog_4da051a60102uwd8.html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18. 显示24小时前的内容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FF2941"/>
          <w:spacing w:val="0"/>
          <w:sz w:val="21"/>
          <w:szCs w:val="21"/>
          <w:bdr w:val="none" w:color="auto" w:sz="0" w:space="0"/>
          <w:shd w:val="clear" w:fill="FFFFFF"/>
        </w:rPr>
        <w:t>find /tmp/ -mtime +1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2"/>
          <w:szCs w:val="22"/>
          <w:bdr w:val="none" w:color="auto" w:sz="0" w:space="0"/>
          <w:shd w:val="clear" w:fill="FFFFFF"/>
        </w:rPr>
        <w:t>19. 简述linux的优化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【硬件方面】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1. cpu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2. 内存  （增加内存）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3. 存储 （使用raid，使用ssd)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4. 网卡 （使用千兆网卡，或者双网卡绑定）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【系统方面</w:t>
      </w:r>
      <w:r>
        <w:rPr>
          <w:rFonts w:hint="eastAsia" w:ascii="宋体" w:hAnsi="宋体" w:eastAsia="宋体" w:cs="宋体"/>
          <w:i w:val="0"/>
          <w:caps w:val="0"/>
          <w:color w:val="0052FF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1. 内核参数优化（网络相关、</w:t>
      </w:r>
      <w:bookmarkStart w:id="0" w:name="_GoBack"/>
      <w:bookmarkEnd w:id="0"/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内存相关、缓冲缓存相关）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2. 文件系统方面（分区调优，格式化时根据存储文件特性，指定合适的块大小，noatime，日志隔离，软raid，有效使用/dev/shm，关闭不必要的服务）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3. cpu优化 （进程绑定，中断绑定）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numa架构cpu：  http://blog.csdn.net/jollyjumper/article/details/17168175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taskset 把进程和cpu绑定  http://blog.csdn.net/ttyttytty12/article/details/11726569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【应用程序方面】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1. nginx、apache、php-fpm、mysql、tomcat、squid等应用，是可以通过调节各个参数获得性能优化的。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2. web优化，比如可以把用户请求合并（js、css合并），使用cdn加速静态页访问速度，把图片文档压缩减少带宽传输，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3. 优化网站程序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0052FF"/>
          <w:spacing w:val="0"/>
          <w:sz w:val="22"/>
          <w:szCs w:val="22"/>
          <w:bdr w:val="none" w:color="auto" w:sz="0" w:space="0"/>
          <w:shd w:val="clear" w:fill="FFFFFF"/>
        </w:rPr>
        <w:t>【架构方面】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1. 使用简单并且稳定的架构方案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2. 多使用缓存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10. iptables表和链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filter    INPUT FORWARD 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nat      PREROUTING  POSTROUTING OUTPUT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12" w:lineRule="atLeast"/>
        <w:ind w:left="0" w:righ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E3E3E"/>
          <w:spacing w:val="0"/>
          <w:sz w:val="21"/>
          <w:szCs w:val="21"/>
          <w:bdr w:val="none" w:color="auto" w:sz="0" w:space="0"/>
          <w:shd w:val="clear" w:fill="FFFFFF"/>
        </w:rPr>
        <w:t>mangle  PREROUTING INPUT FORWARD OUTPUT POSTROUTING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7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2017-09-15T04:13:59Z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