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98B" w:rsidRDefault="0096198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6198B" w:rsidRDefault="0096198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6198B" w:rsidRDefault="0096198B"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96198B" w:rsidRDefault="0096198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6198B" w:rsidRDefault="0096198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6198B" w:rsidRDefault="0096198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96198B">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96198B">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96198B">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96198B">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96198B"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96198B">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96198B">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96198B">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BE57A3">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Pr="00BE57A3">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9" w:name="_Toc369476714"/>
      <w:r w:rsidRPr="002B3D84">
        <w:rPr>
          <w:rFonts w:ascii="Arial" w:hAnsi="Arial" w:cs="Arial"/>
          <w:bCs/>
          <w:color w:val="auto"/>
          <w:kern w:val="32"/>
          <w:sz w:val="28"/>
          <w:szCs w:val="32"/>
        </w:rPr>
        <w:t>CAPÍTULO IV METODOLOGÍA DEL DESARROLLO</w:t>
      </w:r>
      <w:bookmarkEnd w:id="29"/>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9476715"/>
      <w:r w:rsidRPr="002B3D84">
        <w:rPr>
          <w:rFonts w:ascii="Arial" w:eastAsia="Times New Roman" w:hAnsi="Arial" w:cs="Arial"/>
          <w:bCs/>
          <w:color w:val="auto"/>
          <w:sz w:val="24"/>
          <w:szCs w:val="24"/>
        </w:rPr>
        <w:t>Estudio de Factibilidad</w:t>
      </w:r>
      <w:bookmarkEnd w:id="30"/>
    </w:p>
    <w:p w:rsidR="002B3D84" w:rsidRPr="002B3D84" w:rsidRDefault="002B3D84" w:rsidP="002B3D84"/>
    <w:p w:rsidR="00031F00" w:rsidRDefault="000E0880" w:rsidP="002B3D84">
      <w:pPr>
        <w:pStyle w:val="Ttulo3"/>
        <w:rPr>
          <w:rFonts w:ascii="Arial" w:hAnsi="Arial" w:cs="Arial"/>
          <w:color w:val="auto"/>
          <w:sz w:val="24"/>
          <w:szCs w:val="24"/>
        </w:rPr>
      </w:pPr>
      <w:bookmarkStart w:id="31"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1"/>
    </w:p>
    <w:p w:rsidR="002B3D84" w:rsidRPr="002B3D84" w:rsidRDefault="002B3D84" w:rsidP="002B3D84"/>
    <w:p w:rsidR="00031F00" w:rsidRDefault="00031F00" w:rsidP="002B3D84">
      <w:pPr>
        <w:pStyle w:val="Ttulo3"/>
        <w:rPr>
          <w:rFonts w:ascii="Arial" w:hAnsi="Arial" w:cs="Arial"/>
          <w:color w:val="auto"/>
          <w:sz w:val="24"/>
          <w:szCs w:val="24"/>
        </w:rPr>
      </w:pPr>
      <w:bookmarkStart w:id="32"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lastRenderedPageBreak/>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4"/>
      <w:footerReference w:type="default" r:id="rId15"/>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00C" w:rsidRDefault="00B1100C">
      <w:pPr>
        <w:spacing w:after="0" w:line="240" w:lineRule="auto"/>
      </w:pPr>
      <w:r>
        <w:separator/>
      </w:r>
    </w:p>
  </w:endnote>
  <w:endnote w:type="continuationSeparator" w:id="0">
    <w:p w:rsidR="00B1100C" w:rsidRDefault="00B1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98B" w:rsidRDefault="0096198B"/>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96198B" w:rsidTr="00D40DA4">
      <w:tc>
        <w:tcPr>
          <w:tcW w:w="4500" w:type="dxa"/>
          <w:tcMar>
            <w:top w:w="72" w:type="dxa"/>
            <w:left w:w="115" w:type="dxa"/>
            <w:bottom w:w="72" w:type="dxa"/>
            <w:right w:w="115" w:type="dxa"/>
          </w:tcMar>
        </w:tcPr>
        <w:p w:rsidR="0096198B" w:rsidRDefault="0096198B">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96198B" w:rsidRDefault="0096198B" w:rsidP="00D40DA4">
          <w:pPr>
            <w:tabs>
              <w:tab w:val="center" w:pos="4419"/>
              <w:tab w:val="right" w:pos="8838"/>
            </w:tabs>
            <w:spacing w:after="0" w:line="240" w:lineRule="auto"/>
            <w:jc w:val="right"/>
          </w:pPr>
          <w:r>
            <w:fldChar w:fldCharType="begin"/>
          </w:r>
          <w:r>
            <w:instrText>PAGE</w:instrText>
          </w:r>
          <w:r>
            <w:fldChar w:fldCharType="separate"/>
          </w:r>
          <w:r w:rsidR="00936CB2">
            <w:t>25</w:t>
          </w:r>
          <w:r>
            <w:fldChar w:fldCharType="end"/>
          </w:r>
        </w:p>
      </w:tc>
    </w:tr>
  </w:tbl>
  <w:p w:rsidR="0096198B" w:rsidRDefault="0096198B">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00C" w:rsidRDefault="00B1100C">
      <w:pPr>
        <w:spacing w:after="0" w:line="240" w:lineRule="auto"/>
      </w:pPr>
      <w:r>
        <w:separator/>
      </w:r>
    </w:p>
  </w:footnote>
  <w:footnote w:type="continuationSeparator" w:id="0">
    <w:p w:rsidR="00B1100C" w:rsidRDefault="00B1100C">
      <w:pPr>
        <w:spacing w:after="0" w:line="240" w:lineRule="auto"/>
      </w:pPr>
      <w:r>
        <w:continuationSeparator/>
      </w:r>
    </w:p>
  </w:footnote>
  <w:footnote w:id="1">
    <w:p w:rsidR="0096198B" w:rsidRDefault="0096198B"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96198B" w:rsidRDefault="0096198B">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96198B" w:rsidRDefault="0096198B">
      <w:pPr>
        <w:pStyle w:val="Textonotapie"/>
      </w:pPr>
      <w:r>
        <w:rPr>
          <w:rStyle w:val="Refdenotaalpie"/>
        </w:rPr>
        <w:footnoteRef/>
      </w:r>
      <w:r>
        <w:t xml:space="preserve"> Recuperado en Octubre del 2013, de </w:t>
      </w:r>
      <w:r w:rsidRPr="0096198B">
        <w:t>http://osticket.com/</w:t>
      </w:r>
    </w:p>
  </w:footnote>
  <w:footnote w:id="4">
    <w:p w:rsidR="0096198B" w:rsidRDefault="0096198B">
      <w:pPr>
        <w:pStyle w:val="Textonotapie"/>
      </w:pPr>
      <w:r>
        <w:rPr>
          <w:rStyle w:val="Refdenotaalpie"/>
        </w:rPr>
        <w:footnoteRef/>
      </w:r>
      <w:r>
        <w:t xml:space="preserve"> Recuperado en Octubre del 2013, de </w:t>
      </w:r>
      <w:r w:rsidRPr="0096198B">
        <w:t>http://www.mantisbt.org/</w:t>
      </w:r>
    </w:p>
  </w:footnote>
  <w:footnote w:id="5">
    <w:p w:rsidR="0096198B" w:rsidRDefault="0096198B">
      <w:pPr>
        <w:pStyle w:val="Textonotapie"/>
      </w:pPr>
      <w:r>
        <w:rPr>
          <w:rStyle w:val="Refdenotaalpie"/>
        </w:rPr>
        <w:footnoteRef/>
      </w:r>
      <w:r>
        <w:t xml:space="preserve"> Recuperado en Octtubre del 2013, de </w:t>
      </w:r>
      <w:r w:rsidRPr="0096198B">
        <w:t>http://www.itmplatform.com/es/projects-and-teamwork/pt-presentacion</w:t>
      </w:r>
    </w:p>
  </w:footnote>
  <w:footnote w:id="6">
    <w:p w:rsidR="00782785" w:rsidRDefault="00782785">
      <w:pPr>
        <w:pStyle w:val="Textonotapie"/>
      </w:pPr>
      <w:r>
        <w:rPr>
          <w:rStyle w:val="Refdenotaalpie"/>
        </w:rPr>
        <w:footnoteRef/>
      </w:r>
      <w:r>
        <w:t xml:space="preserve"> Recuperado en Octubre del 2013, de </w:t>
      </w:r>
      <w:r w:rsidRPr="00782785">
        <w:t>http://php.net/</w:t>
      </w:r>
    </w:p>
  </w:footnote>
  <w:footnote w:id="7">
    <w:p w:rsidR="00D1699A" w:rsidRDefault="00D1699A">
      <w:pPr>
        <w:pStyle w:val="Textonotapie"/>
      </w:pPr>
      <w:r>
        <w:rPr>
          <w:rStyle w:val="Refdenotaalpie"/>
        </w:rPr>
        <w:footnoteRef/>
      </w:r>
      <w:r>
        <w:t xml:space="preserve">  Recuperado en Octubre del 2013, de </w:t>
      </w:r>
      <w:r w:rsidRPr="00D1699A">
        <w:t>http://www.asp.net/</w:t>
      </w:r>
    </w:p>
  </w:footnote>
  <w:footnote w:id="8">
    <w:p w:rsidR="0042216B" w:rsidRDefault="0042216B">
      <w:pPr>
        <w:pStyle w:val="Textonotapie"/>
      </w:pPr>
      <w:r>
        <w:rPr>
          <w:rStyle w:val="Refdenotaalpie"/>
        </w:rPr>
        <w:footnoteRef/>
      </w:r>
      <w:r>
        <w:t xml:space="preserve"> </w:t>
      </w:r>
      <w:r w:rsidR="00936CB2">
        <w:t xml:space="preserve"> Recuperado en Octubre del 2013, de </w:t>
      </w:r>
      <w:r w:rsidR="00936CB2" w:rsidRPr="00936CB2">
        <w:t>http://www.oracle.com/es/products/index.html</w:t>
      </w:r>
      <w:bookmarkStart w:id="28" w:name="_GoBack"/>
      <w:bookmarkEnd w:id="28"/>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98B" w:rsidRDefault="0096198B">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4ACF"/>
    <w:rsid w:val="00137F9C"/>
    <w:rsid w:val="00184898"/>
    <w:rsid w:val="001C0135"/>
    <w:rsid w:val="001D4162"/>
    <w:rsid w:val="001E75CE"/>
    <w:rsid w:val="001F07E9"/>
    <w:rsid w:val="001F3753"/>
    <w:rsid w:val="00251E09"/>
    <w:rsid w:val="00267F98"/>
    <w:rsid w:val="00282EC4"/>
    <w:rsid w:val="002901BA"/>
    <w:rsid w:val="002B3D84"/>
    <w:rsid w:val="002C27F3"/>
    <w:rsid w:val="002C7D50"/>
    <w:rsid w:val="002D2DDD"/>
    <w:rsid w:val="00301901"/>
    <w:rsid w:val="00343393"/>
    <w:rsid w:val="00350743"/>
    <w:rsid w:val="003546AC"/>
    <w:rsid w:val="003609F5"/>
    <w:rsid w:val="00365BE5"/>
    <w:rsid w:val="00380665"/>
    <w:rsid w:val="00391571"/>
    <w:rsid w:val="00394CA4"/>
    <w:rsid w:val="003A63EE"/>
    <w:rsid w:val="003A68D9"/>
    <w:rsid w:val="003B2952"/>
    <w:rsid w:val="003D14CC"/>
    <w:rsid w:val="0042216B"/>
    <w:rsid w:val="0042279E"/>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F0CDC"/>
    <w:rsid w:val="005F1085"/>
    <w:rsid w:val="005F1490"/>
    <w:rsid w:val="0066693A"/>
    <w:rsid w:val="00677964"/>
    <w:rsid w:val="006A17A6"/>
    <w:rsid w:val="006A34C2"/>
    <w:rsid w:val="006C1615"/>
    <w:rsid w:val="006F5722"/>
    <w:rsid w:val="007360A1"/>
    <w:rsid w:val="007467B3"/>
    <w:rsid w:val="00756CD1"/>
    <w:rsid w:val="00782785"/>
    <w:rsid w:val="00784633"/>
    <w:rsid w:val="0079100C"/>
    <w:rsid w:val="007956B3"/>
    <w:rsid w:val="007B3D1D"/>
    <w:rsid w:val="007D1EF0"/>
    <w:rsid w:val="007D5153"/>
    <w:rsid w:val="00800323"/>
    <w:rsid w:val="00845F87"/>
    <w:rsid w:val="00883616"/>
    <w:rsid w:val="00885391"/>
    <w:rsid w:val="008A6D35"/>
    <w:rsid w:val="008D155C"/>
    <w:rsid w:val="008E7803"/>
    <w:rsid w:val="008F5C9D"/>
    <w:rsid w:val="0091210E"/>
    <w:rsid w:val="009310FC"/>
    <w:rsid w:val="00936CB2"/>
    <w:rsid w:val="009552E2"/>
    <w:rsid w:val="0096198B"/>
    <w:rsid w:val="0098250F"/>
    <w:rsid w:val="009A0553"/>
    <w:rsid w:val="009A549D"/>
    <w:rsid w:val="009C3547"/>
    <w:rsid w:val="009E7D19"/>
    <w:rsid w:val="00A077A2"/>
    <w:rsid w:val="00A15546"/>
    <w:rsid w:val="00A277F8"/>
    <w:rsid w:val="00A53711"/>
    <w:rsid w:val="00A62883"/>
    <w:rsid w:val="00A653ED"/>
    <w:rsid w:val="00A67473"/>
    <w:rsid w:val="00A84304"/>
    <w:rsid w:val="00A86EC2"/>
    <w:rsid w:val="00A934FC"/>
    <w:rsid w:val="00A96652"/>
    <w:rsid w:val="00A977F8"/>
    <w:rsid w:val="00AC3589"/>
    <w:rsid w:val="00B1100C"/>
    <w:rsid w:val="00B15161"/>
    <w:rsid w:val="00B15717"/>
    <w:rsid w:val="00B26407"/>
    <w:rsid w:val="00B36F73"/>
    <w:rsid w:val="00B3712F"/>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1699A"/>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EE638A"/>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D4278-5E04-448C-ADB9-D93403B9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28</Pages>
  <Words>4166</Words>
  <Characters>22916</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29</cp:revision>
  <dcterms:created xsi:type="dcterms:W3CDTF">2013-06-17T00:26:00Z</dcterms:created>
  <dcterms:modified xsi:type="dcterms:W3CDTF">2013-10-14T22:38:00Z</dcterms:modified>
</cp:coreProperties>
</file>