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Inter" w:cs="Inter" w:eastAsia="Inter" w:hAnsi="Inter"/>
          <w:color w:val="a87d43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Playfair Display" w:cs="Playfair Display" w:eastAsia="Playfair Display" w:hAnsi="Playfair Display"/>
          <w:b/>
          <w:bCs/>
          <w:color w:val="064e3b"/>
          <w:sz w:val="72"/>
          <w:szCs w:val="72"/>
        </w:rPr>
        <w:t xml:space="preserve">JHB Curtain Cleaning Specialists</w:t>
      </w:r>
    </w:p>
    <w:p>
      <w:pPr>
        <w:spacing w:after="300"/>
        <w:jc w:val="center"/>
      </w:pPr>
      <w:r>
        <w:rPr>
          <w:rFonts w:ascii="Playfair Display" w:cs="Playfair Display" w:eastAsia="Playfair Display" w:hAnsi="Playfair Display"/>
          <w:b/>
          <w:bCs/>
          <w:color w:val="a87d43"/>
          <w:sz w:val="52"/>
          <w:szCs w:val="52"/>
        </w:rPr>
        <w:t xml:space="preserve">Technical Handoff Document</w:t>
      </w:r>
    </w:p>
    <w:p>
      <w:pPr>
        <w:spacing w:after="100"/>
        <w:jc w:val="center"/>
      </w:pPr>
      <w:r>
        <w:rPr>
          <w:rFonts w:ascii="Inter" w:cs="Inter" w:eastAsia="Inter" w:hAnsi="Inter"/>
          <w:color w:val="a87d43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555555"/>
          <w:sz w:val="28"/>
          <w:szCs w:val="28"/>
        </w:rPr>
        <w:t xml:space="preserve">Complete Website Build Documentation for AutoClaw</w:t>
      </w:r>
    </w:p>
    <w:p>
      <w:pPr>
        <w:spacing w:before="1200"/>
      </w:pPr>
    </w:p>
    <w:p>
      <w:pPr>
        <w:spacing w:after="80" w:line="300"/>
        <w:jc w:val="center"/>
      </w:pPr>
      <w:r>
        <w:rPr>
          <w:rFonts w:ascii="Inter" w:cs="Inter" w:eastAsia="Inter" w:hAnsi="Inter"/>
          <w:color w:val="555555"/>
          <w:sz w:val="22"/>
          <w:szCs w:val="22"/>
        </w:rPr>
        <w:t xml:space="preserve">Prepared by: Z.ai Development Team</w:t>
      </w:r>
    </w:p>
    <w:p>
      <w:pPr>
        <w:spacing w:after="80" w:line="300"/>
        <w:jc w:val="center"/>
      </w:pPr>
      <w:r>
        <w:rPr>
          <w:rFonts w:ascii="Inter" w:cs="Inter" w:eastAsia="Inter" w:hAnsi="Inter"/>
          <w:color w:val="555555"/>
          <w:sz w:val="22"/>
          <w:szCs w:val="22"/>
        </w:rPr>
        <w:t xml:space="preserve">Date: 21 June 2025</w:t>
      </w:r>
    </w:p>
    <w:p>
      <w:pPr>
        <w:spacing w:after="80" w:line="300"/>
        <w:jc w:val="center"/>
      </w:pPr>
      <w:r>
        <w:rPr>
          <w:rFonts w:ascii="Inter" w:cs="Inter" w:eastAsia="Inter" w:hAnsi="Inter"/>
          <w:color w:val="555555"/>
          <w:sz w:val="22"/>
          <w:szCs w:val="22"/>
        </w:rPr>
        <w:t xml:space="preserve">Version: 1.0 — Production Ready</w:t>
      </w:r>
    </w:p>
    <w:p>
      <w:pPr>
        <w:spacing w:after="80" w:line="300"/>
        <w:jc w:val="center"/>
      </w:pPr>
      <w:r>
        <w:rPr>
          <w:rFonts w:ascii="Inter" w:cs="Inter" w:eastAsia="Inter" w:hAnsi="Inter"/>
          <w:color w:val="555555"/>
          <w:sz w:val="22"/>
          <w:szCs w:val="22"/>
        </w:rPr>
        <w:t xml:space="preserve">Classification: Confidential — Business Critical</w:t>
      </w:r>
    </w:p>
    <w:p>
      <w:r>
        <w:br w:type="page"/>
      </w:r>
    </w:p>
    <w:p>
      <w:pPr>
        <w:pStyle w:val="Heading1"/>
        <w:spacing w:after="360" w:before="24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1. Executive Summary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1.1 Project Overview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The Spot Curtain Cleaning Specialists is Johannesburg's premier on-site curtain cleaning service, founded by Kathy Dunlop. This document covers the complete build of their production-ready website — a Next.js 16 application with 19 routes (1 homepage + 18 landing pages), AI-powered chatbot, multi-step booking wizard, POPIA-compliant cookie consent, and comprehensive SEO infrastructure including JSON-LD structured data.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1.2 Technology Stack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Framework: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Next.js 16 with App Router (TypeScript 5)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Styling: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Tailwind CSS 4 with shadcn/ui component library (New York style)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Animations: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Framer Motion 12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Icons: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Lucide React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Forms: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React Hook Form + Zod validation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AI: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z-ai-web-dev-sdk (LLM chatbot)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Database: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Prisma ORM with SQLite (available, configured)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State: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Zustand (available), TanStack Query (available)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Runtime: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Bun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1.3 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Total Routes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19 (1 homepage + 6 service + 6 sector + 6 area)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Total Components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30+ React components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 (contact, newsletter, chat, health)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Features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Chatbot (active), Image Gen, TTS, Vision, Web Search (available)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JSON-LD structured data on every page (LocalBusiness + Service + FAQ)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LCP ≤ 2.5s target, Mobile-First responsive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POPIA (cookie consent, privacy policy, data handling)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2. Project Structure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2.1 Directory Architecture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layout.tsx              # Root layout with fonts, JSON-LD, Toaster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page.tsx                # Homepage (composes 16 sections)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globals.css             # Brand tokens, animations, utility classes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services/[slug]/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# Server component with generateStaticParams/generateMetadata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service-landing-client.tsx  # Client component for service pages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sectors/[slug]/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# Server component for sector pages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sector-landing-client.tsx   # Client component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areas/[slug]/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           # Server component for area pages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area-landing-client.tsx     # Client component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api/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route.ts            # Health check endpoint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contact/route.ts    # POST - Multi-step form submissions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newsletter/route.ts # POST - Newsletter subscriptions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chat/route.ts       # POST - AI chatbot (z-ai-web-dev-sdk)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header.tsx              # Sticky header with dropdown navigation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hero-section.tsx        # Homepage hero with metallic-sweep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services-section.tsx    # 6 service cards with landing page links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process-section.tsx     # 4-step process + guarantees + comparison table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sectors-section.tsx     # 6 sector cards with colored borders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areas-section.tsx       # 6 area cards with suburb lists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about-section.tsx       # Kathy Dunlop founder story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faq-section.tsx         # 9-item accordion with JSON-LD FAQ schema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newsletter-strip.tsx    # Email capture for homepage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contact-section.tsx     # Multi-step quote wizard (4 steps)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cta-section.tsx         # CTA band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footer.tsx              # 4-column footer with landing page links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whatsapp-button.tsx     # Floating WhatsApp with pulse animation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cookie-consent.tsx      # POPIA-compliant consent bar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ai-chatbot.tsx          # AI chatbot widget with z-ai-web-dev-sdk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social-icons.tsx        # Custom SVG social media icons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landing/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landing-hero.tsx    # Reusable hero for landing pages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landing-sidebar.tsx # Reusable sidebar (assessment, guarantees, contact)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landing-cta.tsx     # Reusable CTA band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landing-newsletter.tsx # Reusable newsletter strip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ui/                     # 45+ shadcn/ui components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site-data.ts            # All website content as typed constants (1,175 lines)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utils.ts                # Utility functions (cn helper)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db.ts                   # Prisma database client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hooks/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use-toast.ts            # Toast notification hook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use-mobile.ts           # Mobile detection hook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prisma/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schema.prisma           # Database schema</w:t>
      </w:r>
    </w:p>
    <w:p>
      <w:pPr>
        <w:spacing w:after="120"/>
      </w:pP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2.2 Public Assets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brand/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logo.png                # Bronze seal logo (from Logo.png upload)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bronze-seal.png         # Favicon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robots.txt                  # Search engine directives</w:t>
      </w:r>
    </w:p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3. Routing Architecture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3.1 Homepage (/)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Composes 16 components in sequence: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1. Header (fixed, glass-on-scroll, dropdown nav)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2. HeroSection (full-viewport, emerald gradient, metallic-sweep text)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3. ServicesSection (6 cards → link to /services/[slug])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4. ProcessSection (4-step timeline + 5 guarantees + comparison table)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5. SectorsSection (6 cards → link to /sectors/[slug])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6. AreasSection (6 cards → link to /areas/[slug])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7. AboutSection (Kathy Dunlop founder story + stats)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8. FAQSection (9-item accordion + JSON-LD FAQ schema)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9. NewsletterStrip (email capture)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10. ContactSection (multi-step form + contact sidebar)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11. CTASection (gradient CTA band)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12. Footer (4 columns: brand, sectors, services, contact)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13. WhatsAppButton (floating, pulse animation)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14. CookieConsent (POPIA-compliant)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15. AIChatbot (floating chat widget)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3.2 Service Landing Pages (/services/[slug])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 pages with SSG via generateStaticParams: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/services/curtain-blind-cleaning (Primary — highlighted in nav)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/services/mattress-sanitisation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/services/upholstery-carpet-cleaning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/services/master-guarding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/services/fire-proofing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/services/rug-care</w:t>
      </w:r>
    </w:p>
    <w:p>
      <w:pPr>
        <w:spacing w:after="120"/>
      </w:pP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page includes: Hero → Guarantee Badges → Main Content (included features, process steps, FAQ, data tables) + Sidebar (assessment, guarantees, contact) → Newsletter → CTA → Footer → WhatsApp → Cookie Consent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3.3 Sector Landing Pages (/sectors/[slug])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 pages with unique sector colors: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Sector Color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/sectors/hotels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#0A369D Deep Blue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/sectors/corporate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#082D84 Dark Blue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/sectors/healthcare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#059669 Green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/sectors/education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#D97706 Amber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/sectors/theatres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#6C3483 Purple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/sectors/residential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#0A369D Deep Blue</w:t>
            </w:r>
          </w:p>
        </w:tc>
      </w:tr>
    </w:tbl>
    <w:p>
      <w:pPr>
        <w:spacing w:after="120"/>
      </w:pP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page includes: Hero (sector color) → Guarantee Badges → Key Stats → Decision-Maker Section (role-specific content) → Sector FAQ → Newsletter → CTA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3.4 Area Landing Pages (/areas/[slug])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 pages with geo-targeted content: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/areas/jhb-north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Highveld dust focus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/areas/jhb-east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O.R. Tambo hotel corridor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/areas/jhb-south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Heavy drapes specialists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/areas/jhb-west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Mining dust legacy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/areas/jhb-central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Heritage homes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/areas/pretoria-midrand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Jacaranda pollen</w:t>
            </w:r>
          </w:p>
        </w:tc>
      </w:tr>
    </w:tbl>
    <w:p>
      <w:pPr>
        <w:spacing w:after="120"/>
      </w:pP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page includes: Hero → Focus Badge → Main Content (paragraphs + services table + suburb badges) + Sidebar → Newsletter → CTA</w:t>
      </w: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4. Brand Identity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4.1 Logo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Circular bronze medallion seal with: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Outer ring: Bronze/brass gradient with stitched leather-patterned border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Inner circle: Textured beige/parchment field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Green draped curtains (center)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Golden swoosh (cleaning motion arc)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 teal stars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Text: "JHB CURTAIN CLEANING" (top) / "ON-SITE CLEANING SPECIALISTS" (bottom)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4.2 Color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Emerald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#064e3b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brand color, headers, CTAs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Bronze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#a87d43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Accent color, highlights, nav active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Bronze Highlight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#c69c6d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Metallic text effects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Surface Base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Surface Ivory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#f9f9f6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Alternate section backgrounds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Surface Dim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#dadad7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Borders, dividers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Sector-Specific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Hotels &amp; Hospitality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#0A369D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Corporate Offices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#082D84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Healthcare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#059669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Schools &amp; Education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#D97706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Theatres &amp; Venues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#6C3483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Residential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#0A369D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4.3 Typography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Body: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Inter (Google Fonts, display: swap)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Headings: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Playfair Display (Google Fonts, display: swap)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CSS variables: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--font-inter, --font-playfair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4.4 Animations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Metallic Sweep: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Gradient animation on "Johannesburg" hero text and 10% OFF badge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Trust Scroll: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Auto-scrolling trust strip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Service Card Hover: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translateY(-4px) + shadow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WhatsApp Pulse: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Pulse ring animation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Section Fade: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IntersectionObserver-based fade-in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Framer Motion: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Entrance animations, stagger effects, layout transitions</w:t>
      </w: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5. Data Architecture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5.1 Site Data (src/lib/site-data.ts)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website content is stored as typed constants in a single 1,175-line file. Key exports: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SITE_CONFIG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Company info, phones, email, address, social links, hours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TRUST_BADGES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 credibility badges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services with descriptions, features, pricing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SECTORS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sectors with colors, icons, features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AREAS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areas with suburbs, focus descriptions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PROCESS_STEPS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4-step cleaning process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GUARANTEES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 customer guarantees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COMPARISON_TABLE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10-row On-Site vs Conventional comparison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FAQS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9 FAQs with answers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Kathy Dunlop bio, credentials, stats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NAV_LINKS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Array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 navigation anchors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SERVICE_LANDING_DATA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Record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service landing pages (full content)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SECTOR_LANDING_DATA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Record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sector landing pages (full content)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AREA_LANDING_DATA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Record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area landing pages (full content)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5.2 Business Contact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Business Name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 The Spot Curtain Cleaning Specialists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WhatsApp/Mobile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075 011 9200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Office Phone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071 622 6723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info@curtaincleaning.org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Martha North Rd, Randburg, Johannesburg 2194, South Africa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curtaincleaning.org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Founder/MD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Kathy Dunlop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Hours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Mon–Fri 07:00–18:00, Sat 08:00–14:00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6. API Endpoints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6.1 POST /api/contact</w:t>
      </w:r>
    </w:p>
    <w:p>
      <w:pPr>
        <w:spacing w:after="160" w:line="34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Multi-step form submission handler.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Request body: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{ sector, area, name, email, phone, propertyType, windowCount, notes, popiaConsent }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Validation: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Required fields check, email format, POPIA consent required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Response: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{ success: true, message: "..." } or { error: "..." }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6.2 POST /api/newsletter</w:t>
      </w:r>
    </w:p>
    <w:p>
      <w:pPr>
        <w:spacing w:after="160" w:line="34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Newsletter subscription handler.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Request body: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{ email }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Validation: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Email format check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Response: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{ success: true, message: "..." } or { error: "..." }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6.3 POST /api/chat</w:t>
      </w:r>
    </w:p>
    <w:p>
      <w:pPr>
        <w:spacing w:after="160" w:line="34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AI chatbot endpoint using z-ai-web-dev-sdk.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Request body: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{ message, history }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System prompt: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Curtain care assistant with full company knowledge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Response: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{ message: "AI response" } or { error: "..." }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6.4 GET /api/route</w:t>
      </w:r>
    </w:p>
    <w:p>
      <w:pPr>
        <w:spacing w:after="160" w:line="34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Health check endpoint.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Response: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{ status: "ok" }</w:t>
      </w: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7. AI Integrations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7.1 Active: AI Chatbot (z-ai-web-dev-sdk)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Location: /api/chat (backend) + ai-chatbot.tsx (frontend widget)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Model: z-ai-web-dev-sdk chat.completions.create()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System prompt: Full company knowledge base (services, pricing, areas, guarantees)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Features: Multi-turn conversation, typing indicator, markdown rendering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Error fallback: Shows phone number for direct contact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7.2 Available (Not Yet Implemented)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AI capabilities are available via z-ai-web-dev-sdk and can be activated: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SDK Method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Potential Use Case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Image Generation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zai.image.generations.create()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Generate before/after service images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Vision Analysis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zai.chat.completions.createVision()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Fabric photo analysis from customer uploads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Text-to-Speech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zai.audio.speech.create()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FAQ answers, accessibility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Speech-to-Text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zai.audio.transcriptions.create()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input for contact form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Web Search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(via CLI or SDK)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Live competitor pricing in chatbot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8. SEO Infrastructure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8.1 JSON-LD Structured Data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Root layout: LocalBusiness schema with full address, geo coordinates, opening hours, offer catalog (6 services), aggregate rating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Service pages: Service schema + FAQPage schema (per page)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FAQ section: FAQPage schema with 9 Q&amp;As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schemas use the Russian Doll pattern: LocalBusiness → hasOfferCatalog → Service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8.2 Metadata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Homepage: Custom title, description, keywords (10), OpenGraph, Twitter Card, robots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Landing pages: Dynamic generateMetadata() per slug with unique title/description/OpenGraph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Favicon: /brand/bronze-seal.png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8.3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LCP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≤ 2.5s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INP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≤ 200ms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≤ 0.1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Mobile-First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9. Compliance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9.1 POPIA (Protection of Personal Information Act)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Cookie consent bar: "Accept All" / "Essential Only" options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localStorage persistence of consent choice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tracking pixels before consent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POPIA consent checkbox on contact form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Privacy policy section referenced in cookie bar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Full POPIA compliance documentation in original website copy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9.2 PAIA (Promotion of Access to Information Act)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Referenced in footer: "POPIA Compliant"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PAIA Section 51 manual referenced in technical specification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Official PAIA Form 2 for information requisition</w:t>
      </w: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10. Deployment Guide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10.1 Recommended Platform: Vercel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Zero-config for Next.js 16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Global CDN (180+ edge locations)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Automatic HTTPS/SSL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Free tier sufficient for initial traffic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Auto-deploys from GitHub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10.2 Deployment Steps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1. Push code to GitHub repository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2. Connect GitHub repo to Vercel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3. Configure environment variables (if any API keys needed)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4. Deploy (automatic)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5. Add custom domain: curtaincleaning.org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6. Configure DNS: A record @ → 76.76.21.21, CNAME www → cname.vercel-dns.com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7. SSL auto-provisioned by Vercel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10.3 DNS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76.76.21.21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CNAME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www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cname.vercel-dns.com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10.4 Post-Launch Checklist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1. Submit sitemap to Google Search Console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2. Set up Google Business Profile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3. Configure professional email (info@curtaincleaning.org)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4. Set up Google Analytics 4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5. Test AI chatbot in production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6. Run Lighthouse audit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7. Configure Vercel Speed Insights for CWV monitoring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10.5 Estimated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Domain (curtaincleaning.org)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R150–R250/year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Vercel Hosting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Free (Pro: $20/mo if needed)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SSL Certificate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Free (Vercel)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Professional Email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R50–R150/month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Chatbot (production)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R300–R500/month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Total Annual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R5,000–R10,000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11. Social Media Accounts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social media accounts are configured in the site data. These should be registered/claimed if not already: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Facebook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facebook.com/curtaincleaning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Needs verification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instagram.com/curtaincleaning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Needs verification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YouTube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youtube.com/@curtaincleaning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Needs verification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LinkedIn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linkedin.com/company/curtaincleaning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Needs verification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tiktok.com/@curtaincleaning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Needs verification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Pinterest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pinterest.com/curtaincleaning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Needs verification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X/Twitter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twitter.com/curtaincleaning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Needs verification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12. Third-Party Configurations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12.1 Stitch (Google)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Stitch API Key: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AQ.Ab8RN6I52VtWs7F2O-h1Qtrr-0nZrMSojuGF6kOpq3INT0ihkA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Stitch Project URL: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https://stitch.withgoogle.com/projects/13681111782633686811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Purpose: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Data integration (referenced in technical specification)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12.2 Google Services Needed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Google Search Console (for sitemap submission)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Google Business Profile (for local SEO / map pack)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Google Analytics 4 (for traffic analysis)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Google Workspace (for professional email)</w:t>
      </w: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13. Known Considerations &amp; Future Enhancements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13.1 Immediate Actions Needed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1. Register domain curtaincleaning.org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2. Set up Vercel account and deploy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3. Configure professional email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4. Register/verify all social media accounts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5. Set up Google Business Profile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6. Test AI chatbot with production API key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13.2 Recommended Enhancements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1. Smart Fabric Analyzer: Customers upload curtain photos → AI identifies fabric type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2. AI Image Generation: Professional before/after service images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3. Voice FAQ: Text-to-speech on FAQ answers for accessibility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4. Live Price Chatbot: Enhanced chatbot with web search for competitor pricing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5. Google Maps integration on area pages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6. Testimonials/reviews carousel from Google Reviews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7. Blog section for content marketing and SEO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8. Exit-intent popup for email capture</w:t>
      </w:r>
    </w:p>
    <w:p>
      <w:pPr>
        <w:pStyle w:val="Heading2"/>
        <w:spacing w:after="180" w:before="360"/>
      </w:pPr>
      <w:r>
        <w:rPr>
          <w:rFonts w:ascii="Playfair Display" w:cs="Playfair Display" w:eastAsia="Playfair Display" w:hAnsi="Playfair Display"/>
          <w:b/>
          <w:bCs/>
          <w:color w:val="a87d43"/>
          <w:sz w:val="40"/>
          <w:szCs w:val="40"/>
        </w:rPr>
        <w:t xml:space="preserve">13.3 Technical Debt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Database (Prisma/SQLite) is configured but not actively used — contact form currently logs to console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Sitemap generation (sitemap.ts) referenced in specs but not yet implemented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robots.txt exists but should be enhanced for production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Environment variables needed for production API keys</w:t>
      </w: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Appendix A: File Manifest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64e3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src/app/layout.tsx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Root layout with fonts, JSON-LD, Toaster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Homepage — composes 16 sections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src/app/globals.css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Brand tokens, animations, utility classes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src/app/services/[slug]/page.tsx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Service page server component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src/app/services/[slug]/service-landing-client.tsx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Service page client component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src/app/sectors/[slug]/page.tsx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Sector page server component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src/app/sectors/[slug]/sector-landing-client.tsx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Sector page client component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src/app/areas/[slug]/page.tsx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Area page server component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src/app/areas/[slug]/area-landing-client.tsx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Area page client component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src/app/api/route.ts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Health check endpoint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src/app/api/contact/route.ts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Contact form POST handler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src/app/api/newsletter/route.ts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Newsletter subscription POST handler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src/app/api/chat/route.ts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chatbot POST handler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src/components/header.tsx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Sticky header with dropdown navigation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src/components/hero-section.tsx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Homepage hero with metallic-sweep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src/components/services-section.tsx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service cards with landing page links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src/components/process-section.tsx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4-step process + guarantees + comparison table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src/components/sectors-section.tsx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sector cards with colored borders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src/components/areas-section.tsx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area cards with suburb lists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src/components/about-section.tsx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Kathy Dunlop founder story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src/components/faq-section.tsx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9-item accordion with JSON-LD FAQ schema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src/components/newsletter-strip.tsx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capture for homepage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src/components/contact-section.tsx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Multi-step quote wizard (4 steps)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src/components/cta-section.tsx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CTA band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src/components/footer.tsx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4-column footer with landing page links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src/components/whatsapp-button.tsx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Floating WhatsApp with pulse animation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src/components/cookie-consent.tsx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POPIA-compliant consent bar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src/components/ai-chatbot.tsx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chatbot widget with z-ai-web-dev-sdk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src/components/social-icons.tsx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Custom SVG social media icons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src/components/landing/landing-hero.tsx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Reusable hero for landing pages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src/components/landing/landing-sidebar.tsx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Reusable sidebar (assessment, guarantees, contact)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src/components/landing/landing-cta.tsx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Reusable CTA band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src/components/landing/landing-newsletter.tsx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Reusable newsletter strip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src/components/ui/*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45+ shadcn/ui components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src/lib/site-data.ts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website content as typed constants (1,175 lines)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src/lib/utils.ts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Utility functions (cn helper)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src/lib/db.ts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Prisma database client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src/hooks/use-toast.ts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Toast notification hook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src/hooks/use-mobile.ts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Mobile detection hook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prisma/schema.prisma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Database schema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public/brand/logo.png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Bronze seal logo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public/brand/bronze-seal.png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Favicon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public/robots.txt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afaf7" w:val="solid"/>
            <w:vAlign w:val="center"/>
          </w:tcPr>
          <w:p>
            <w:pPr>
              <w:spacing w:after="50" w:before="5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Search engine directives</w:t>
            </w:r>
          </w:p>
        </w:tc>
      </w:tr>
    </w:tbl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Appendix B: Component Dependency Map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shows which components import from where: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Homepage (src/app/page.tsx)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Imports: Header, HeroSection, ServicesSection, ProcessSection,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SectorsSection, AreasSection, AboutSection, FAQSection,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NewsletterStrip, ContactSection, CTASection, Footer,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WhatsAppButton, CookieConsent, AIChatbot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Service Pages (service-landing-client.tsx)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Imports: Header, LandingHero, LandingSidebar, LandingCTA,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LandingNewsletter, Footer, WhatsAppButton, CookieConsent, AIChatbot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Sector Pages (sector-landing-client.tsx)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Imports: Header, LandingHero, LandingSidebar, LandingCTA,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LandingNewsletter, Footer, WhatsAppButton, CookieConsent, AIChatbot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Area Pages (area-landing-client.tsx)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Imports: Header, LandingHero, LandingSidebar, LandingCTA,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LandingNewsletter, Footer, WhatsAppButton, CookieConsent, AIChatbot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Header Component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Imports: Link (next/link), MobileMenu (inline), NAV_LINKS (site-data)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Depends on: site-data.ts for navigation links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Landing Components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landing-hero.tsx   → imports: Link, SERVICES/SECTORS/AREAS (site-data)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landing-sidebar.tsx → imports: GUARANTEES, SITE_CONFIG (site-data)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landing-cta.tsx    → imports: Link, SITE_CONFIG (site-data)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landing-newsletter.tsx → imports: useState (React)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Data Flow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site-data.ts ──→ All page components (content source of truth)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site-data.ts ──→ Server components (generateMetadata, generateStaticParams)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site-data.ts ──→ Client components (display data)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routes ──→ z-ai-web-dev-sdk (chat endpoint)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routes ──→ Console logging (contact, newsletter)</w:t>
      </w:r>
    </w:p>
    <w:p>
      <w:pPr>
        <w:spacing w:after="120"/>
      </w:pPr>
    </w:p>
    <w:p>
      <w:pPr>
        <w:pStyle w:val="Heading1"/>
        <w:spacing w:after="240" w:before="480"/>
      </w:pPr>
      <w:r>
        <w:rPr>
          <w:rFonts w:ascii="Playfair Display" w:cs="Playfair Display" w:eastAsia="Playfair Display" w:hAnsi="Playfair Display"/>
          <w:b/>
          <w:bCs/>
          <w:color w:val="064e3b"/>
          <w:sz w:val="56"/>
          <w:szCs w:val="56"/>
        </w:rPr>
        <w:t xml:space="preserve">Appendix C: Data Schema</w:t>
      </w:r>
    </w:p>
    <w:p>
      <w:pPr>
        <w:spacing w:after="160" w:line="34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type definitions from site-data.ts for landing page data structures: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SERVICE_LANDING_DATA Structure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ServiceLandingData = {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slug: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heroSubtitle: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metaDescription: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includedFeatures: string[];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processSteps: { step: number; title: string; description: string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faqs: { question: string; answer: string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dataTables: { title: string; headers: string[]; rows: string[][]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ctaText: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SECTOR_LANDING_DATA Structure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SectorLandingData = {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slug: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heroSubtitle: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sectorColor: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metaDescription: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keyStats: { label: string; value: string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decisionMakers: {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concerns: string[];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solution: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sectorFaqs: { question: string; answer: string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ctaText: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AREA_LANDING_DATA Structure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AreaLandingData = {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slug: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heroSubtitle: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focusLabel: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metaTitle: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metaDescription: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mainContent: string[];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servicesTable: { service: string; description: string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suburbs: string[];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ctaText: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32"/>
          <w:szCs w:val="32"/>
        </w:rPr>
        <w:t xml:space="preserve">SITE_CONFIG Structure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SiteConfig = {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tagline: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phone: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whatsapp: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domain: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social: {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facebook: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instagram: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youtube: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linkedin: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tiktok: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pinterest: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twitter: string;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hours: { days: string; time: string }[];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founder: { name: string; title: string };</w:t>
      </w:r>
    </w:p>
    <w:p>
      <w:pPr>
        <w:shd w:color="f0f0ec" w:val="solid"/>
        <w:spacing w:after="20" w:line="260"/>
        <w:ind w:lef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120"/>
      </w:pPr>
    </w:p>
    <w:p>
      <w:pPr>
        <w:pBdr>
          <w:bottom w:val="single" w:color="cccccc" w:sz="1"/>
        </w:pBdr>
        <w:spacing w:after="240" w:before="240"/>
      </w:pPr>
    </w:p>
    <w:p>
      <w:pPr>
        <w:spacing w:after="240" w:before="480"/>
        <w:jc w:val="center"/>
      </w:pPr>
      <w:r>
        <w:rPr>
          <w:rFonts w:ascii="Inter" w:cs="Inter" w:eastAsia="Inter" w:hAnsi="Inter"/>
          <w:i/>
          <w:iCs/>
          <w:color w:val="555555"/>
          <w:sz w:val="24"/>
          <w:szCs w:val="24"/>
        </w:rPr>
        <w:t xml:space="preserve">— End of Document —</w:t>
      </w:r>
    </w:p>
    <w:p>
      <w:pPr>
        <w:spacing w:after="120"/>
        <w:jc w:val="center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JHB Curtain Cleaning Specialists — Technical Handoff Document v1.0</w:t>
      </w:r>
    </w:p>
    <w:p>
      <w:pPr>
        <w:jc w:val="center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Prepared by Z.ai Development Team for AutoClaw — 21 June 2025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55555"/>
        <w:sz w:val="16"/>
        <w:szCs w:val="16"/>
      </w:rPr>
      <w:t xml:space="preserve">Page </w:t>
    </w:r>
    <w:r>
      <w:rPr>
        <w:rFonts w:ascii="Inter" w:cs="Inter" w:eastAsia="Inter" w:hAnsi="Inter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555555"/>
        <w:sz w:val="16"/>
        <w:szCs w:val="16"/>
      </w:rPr>
      <w:t xml:space="preserve"> of </w:t>
    </w:r>
    <w:r>
      <w:rPr>
        <w:rFonts w:ascii="Inter" w:cs="Inter" w:eastAsia="Inter" w:hAnsi="Inter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Inter" w:cs="Inter" w:eastAsia="Inter" w:hAnsi="Inter"/>
        <w:i/>
        <w:iCs/>
        <w:color w:val="555555"/>
        <w:sz w:val="16"/>
        <w:szCs w:val="16"/>
      </w:rPr>
      <w:t xml:space="preserve">  |  Confidential — AutoClaw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i/>
        <w:iCs/>
        <w:color w:val="555555"/>
        <w:sz w:val="16"/>
        <w:szCs w:val="16"/>
      </w:rPr>
      <w:t xml:space="preserve">JHB Curtain Cleaning — Technical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Playfair Display" w:cs="Playfair Display" w:eastAsia="Playfair Display" w:hAnsi="Playfair Display"/>
      <w:b/>
      <w:bCs/>
      <w:color w:val="064e3b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rFonts w:ascii="Playfair Display" w:cs="Playfair Display" w:eastAsia="Playfair Display" w:hAnsi="Playfair Display"/>
      <w:b/>
      <w:bCs/>
      <w:color w:val="a87d43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a1a1a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Inter" w:cs="Inter" w:eastAsia="Inter" w:hAnsi="Inter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2026-06-20T20:29:51.633Z</dcterms:created>
  <dcterms:modified xsi:type="dcterms:W3CDTF">2026-06-20T20:29:51.634Z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