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348"/>
        <w:gridCol w:w="2422"/>
        <w:gridCol w:w="2422"/>
        <w:gridCol w:w="2158"/>
      </w:tblGrid>
      <w:tr w:rsidR="0059616A" w14:paraId="4DB09B73" w14:textId="446BCCC6" w:rsidTr="0059616A">
        <w:tc>
          <w:tcPr>
            <w:tcW w:w="2348" w:type="dxa"/>
          </w:tcPr>
          <w:p w14:paraId="2367F700" w14:textId="734AAA7A" w:rsidR="0059616A" w:rsidRDefault="0059616A">
            <w:bookmarkStart w:id="0" w:name="_Hlk198723694"/>
            <w:r>
              <w:t>Model</w:t>
            </w:r>
          </w:p>
        </w:tc>
        <w:tc>
          <w:tcPr>
            <w:tcW w:w="2422" w:type="dxa"/>
          </w:tcPr>
          <w:p w14:paraId="667B7D03" w14:textId="2A626889" w:rsidR="0059616A" w:rsidRDefault="0059616A">
            <w:r>
              <w:t>Training Accuracy</w:t>
            </w:r>
          </w:p>
        </w:tc>
        <w:tc>
          <w:tcPr>
            <w:tcW w:w="2422" w:type="dxa"/>
          </w:tcPr>
          <w:p w14:paraId="2A77B6E8" w14:textId="621819F7" w:rsidR="0059616A" w:rsidRDefault="0059616A">
            <w:r>
              <w:t>Testing Accuracy</w:t>
            </w:r>
          </w:p>
        </w:tc>
        <w:tc>
          <w:tcPr>
            <w:tcW w:w="2158" w:type="dxa"/>
          </w:tcPr>
          <w:p w14:paraId="769B9F25" w14:textId="18DF30B5" w:rsidR="0059616A" w:rsidRDefault="0059616A">
            <w:r>
              <w:t xml:space="preserve">Validation Accuracy </w:t>
            </w:r>
          </w:p>
        </w:tc>
      </w:tr>
      <w:tr w:rsidR="0059616A" w14:paraId="4982DA0B" w14:textId="4B3538C4" w:rsidTr="0059616A">
        <w:tc>
          <w:tcPr>
            <w:tcW w:w="2348" w:type="dxa"/>
          </w:tcPr>
          <w:p w14:paraId="30BE4183" w14:textId="2FE86536" w:rsidR="0059616A" w:rsidRDefault="0059616A">
            <w:r>
              <w:t xml:space="preserve">CNN </w:t>
            </w:r>
          </w:p>
        </w:tc>
        <w:tc>
          <w:tcPr>
            <w:tcW w:w="2422" w:type="dxa"/>
          </w:tcPr>
          <w:p w14:paraId="0DE401F4" w14:textId="4DEC344C" w:rsidR="0059616A" w:rsidRDefault="0059616A">
            <w:r>
              <w:t>0.9948</w:t>
            </w:r>
          </w:p>
        </w:tc>
        <w:tc>
          <w:tcPr>
            <w:tcW w:w="2422" w:type="dxa"/>
          </w:tcPr>
          <w:p w14:paraId="7F2BAC6D" w14:textId="49A523FC" w:rsidR="0059616A" w:rsidRDefault="0059616A">
            <w:r>
              <w:t>0.9832</w:t>
            </w:r>
          </w:p>
        </w:tc>
        <w:tc>
          <w:tcPr>
            <w:tcW w:w="2158" w:type="dxa"/>
          </w:tcPr>
          <w:p w14:paraId="53CF8773" w14:textId="4888B663" w:rsidR="0059616A" w:rsidRDefault="0059616A">
            <w:r>
              <w:t>0.9819</w:t>
            </w:r>
          </w:p>
        </w:tc>
      </w:tr>
      <w:tr w:rsidR="0059616A" w14:paraId="671946F1" w14:textId="77777777" w:rsidTr="0059616A">
        <w:tc>
          <w:tcPr>
            <w:tcW w:w="2348" w:type="dxa"/>
          </w:tcPr>
          <w:p w14:paraId="366097D6" w14:textId="3B8B993F" w:rsidR="0059616A" w:rsidRDefault="0059616A">
            <w:r>
              <w:t>VGG16</w:t>
            </w:r>
          </w:p>
        </w:tc>
        <w:tc>
          <w:tcPr>
            <w:tcW w:w="2422" w:type="dxa"/>
          </w:tcPr>
          <w:p w14:paraId="32ADC77B" w14:textId="3A44CEE1" w:rsidR="0059616A" w:rsidRDefault="0059616A">
            <w:r>
              <w:t>0.9573</w:t>
            </w:r>
          </w:p>
        </w:tc>
        <w:tc>
          <w:tcPr>
            <w:tcW w:w="2422" w:type="dxa"/>
          </w:tcPr>
          <w:p w14:paraId="4FCA9240" w14:textId="24D003E9" w:rsidR="0059616A" w:rsidRDefault="0059616A">
            <w:r>
              <w:t>0.9516</w:t>
            </w:r>
          </w:p>
        </w:tc>
        <w:tc>
          <w:tcPr>
            <w:tcW w:w="2158" w:type="dxa"/>
          </w:tcPr>
          <w:p w14:paraId="29596F8D" w14:textId="4A548959" w:rsidR="0059616A" w:rsidRDefault="0059616A">
            <w:r>
              <w:t>0.9527</w:t>
            </w:r>
          </w:p>
        </w:tc>
      </w:tr>
      <w:tr w:rsidR="0059616A" w14:paraId="01699A3A" w14:textId="77777777" w:rsidTr="0059616A">
        <w:tc>
          <w:tcPr>
            <w:tcW w:w="2348" w:type="dxa"/>
          </w:tcPr>
          <w:p w14:paraId="69D2C62A" w14:textId="72AEA4FE" w:rsidR="0059616A" w:rsidRDefault="0059616A">
            <w:r>
              <w:t>RestNet50</w:t>
            </w:r>
          </w:p>
        </w:tc>
        <w:tc>
          <w:tcPr>
            <w:tcW w:w="2422" w:type="dxa"/>
          </w:tcPr>
          <w:p w14:paraId="5609218F" w14:textId="5ECE4A57" w:rsidR="0059616A" w:rsidRDefault="0059616A">
            <w:r>
              <w:t>0.9973</w:t>
            </w:r>
          </w:p>
        </w:tc>
        <w:tc>
          <w:tcPr>
            <w:tcW w:w="2422" w:type="dxa"/>
          </w:tcPr>
          <w:p w14:paraId="37593ECB" w14:textId="7F7DE02D" w:rsidR="0059616A" w:rsidRDefault="0059616A">
            <w:r>
              <w:t>0.9944</w:t>
            </w:r>
          </w:p>
        </w:tc>
        <w:tc>
          <w:tcPr>
            <w:tcW w:w="2158" w:type="dxa"/>
          </w:tcPr>
          <w:p w14:paraId="75CAD566" w14:textId="096FE9E7" w:rsidR="0059616A" w:rsidRDefault="0059616A">
            <w:r>
              <w:t>0.9927</w:t>
            </w:r>
          </w:p>
        </w:tc>
      </w:tr>
      <w:tr w:rsidR="0059616A" w14:paraId="60696073" w14:textId="77777777" w:rsidTr="0059616A">
        <w:tc>
          <w:tcPr>
            <w:tcW w:w="2348" w:type="dxa"/>
          </w:tcPr>
          <w:p w14:paraId="55F57B20" w14:textId="75FEC20A" w:rsidR="0059616A" w:rsidRDefault="0059616A">
            <w:r>
              <w:t>MobileNetV2</w:t>
            </w:r>
          </w:p>
        </w:tc>
        <w:tc>
          <w:tcPr>
            <w:tcW w:w="2422" w:type="dxa"/>
          </w:tcPr>
          <w:p w14:paraId="458162B3" w14:textId="3CA4A382" w:rsidR="0059616A" w:rsidRDefault="0059616A">
            <w:r>
              <w:t>0.8697</w:t>
            </w:r>
          </w:p>
        </w:tc>
        <w:tc>
          <w:tcPr>
            <w:tcW w:w="2422" w:type="dxa"/>
          </w:tcPr>
          <w:p w14:paraId="0FB45255" w14:textId="1723CDBF" w:rsidR="0059616A" w:rsidRDefault="0059616A">
            <w:r>
              <w:t>0.8644</w:t>
            </w:r>
          </w:p>
        </w:tc>
        <w:tc>
          <w:tcPr>
            <w:tcW w:w="2158" w:type="dxa"/>
          </w:tcPr>
          <w:p w14:paraId="13C75089" w14:textId="59CA560F" w:rsidR="0059616A" w:rsidRDefault="0059616A">
            <w:r>
              <w:t>0.8700</w:t>
            </w:r>
          </w:p>
        </w:tc>
      </w:tr>
      <w:tr w:rsidR="0059616A" w14:paraId="24E62EDF" w14:textId="77777777" w:rsidTr="0059616A">
        <w:tc>
          <w:tcPr>
            <w:tcW w:w="2348" w:type="dxa"/>
          </w:tcPr>
          <w:p w14:paraId="03CB9A29" w14:textId="1D9BBECE" w:rsidR="0059616A" w:rsidRDefault="0059616A">
            <w:r>
              <w:t>EfficientNetB0</w:t>
            </w:r>
          </w:p>
        </w:tc>
        <w:tc>
          <w:tcPr>
            <w:tcW w:w="2422" w:type="dxa"/>
          </w:tcPr>
          <w:p w14:paraId="34E5D8E8" w14:textId="03BE60C9" w:rsidR="0059616A" w:rsidRDefault="0059616A">
            <w:r>
              <w:t>0.9690</w:t>
            </w:r>
          </w:p>
        </w:tc>
        <w:tc>
          <w:tcPr>
            <w:tcW w:w="2422" w:type="dxa"/>
          </w:tcPr>
          <w:p w14:paraId="70BF1717" w14:textId="2744B052" w:rsidR="0059616A" w:rsidRDefault="0059616A">
            <w:r>
              <w:t>0.9643</w:t>
            </w:r>
          </w:p>
        </w:tc>
        <w:tc>
          <w:tcPr>
            <w:tcW w:w="2158" w:type="dxa"/>
          </w:tcPr>
          <w:p w14:paraId="6DE5D340" w14:textId="47DD2953" w:rsidR="0059616A" w:rsidRDefault="0059616A">
            <w:r>
              <w:t>0.9715</w:t>
            </w:r>
          </w:p>
        </w:tc>
      </w:tr>
      <w:tr w:rsidR="0059616A" w14:paraId="32C1A9BB" w14:textId="77777777" w:rsidTr="0059616A">
        <w:tc>
          <w:tcPr>
            <w:tcW w:w="2348" w:type="dxa"/>
          </w:tcPr>
          <w:p w14:paraId="7EA04B5A" w14:textId="52C3EB5D" w:rsidR="0059616A" w:rsidRDefault="0059616A">
            <w:r>
              <w:t>InceptionV3</w:t>
            </w:r>
          </w:p>
        </w:tc>
        <w:tc>
          <w:tcPr>
            <w:tcW w:w="2422" w:type="dxa"/>
          </w:tcPr>
          <w:p w14:paraId="6677BCDF" w14:textId="4F03BE9B" w:rsidR="0059616A" w:rsidRDefault="0059616A">
            <w:r>
              <w:t>0.6629</w:t>
            </w:r>
          </w:p>
        </w:tc>
        <w:tc>
          <w:tcPr>
            <w:tcW w:w="2422" w:type="dxa"/>
          </w:tcPr>
          <w:p w14:paraId="1A95968C" w14:textId="40FBD84A" w:rsidR="0059616A" w:rsidRDefault="0059616A">
            <w:r>
              <w:t>0.6535</w:t>
            </w:r>
          </w:p>
        </w:tc>
        <w:tc>
          <w:tcPr>
            <w:tcW w:w="2158" w:type="dxa"/>
          </w:tcPr>
          <w:p w14:paraId="77BD4309" w14:textId="4BC3BEA7" w:rsidR="0059616A" w:rsidRDefault="0059616A">
            <w:r>
              <w:t>0.6664</w:t>
            </w:r>
          </w:p>
        </w:tc>
      </w:tr>
      <w:tr w:rsidR="0059616A" w14:paraId="77A40537" w14:textId="77777777" w:rsidTr="0059616A">
        <w:tc>
          <w:tcPr>
            <w:tcW w:w="2348" w:type="dxa"/>
          </w:tcPr>
          <w:p w14:paraId="24E71E6B" w14:textId="38D2CB6A" w:rsidR="0059616A" w:rsidRDefault="0059616A">
            <w:proofErr w:type="spellStart"/>
            <w:r>
              <w:t>Xception</w:t>
            </w:r>
            <w:proofErr w:type="spellEnd"/>
          </w:p>
        </w:tc>
        <w:tc>
          <w:tcPr>
            <w:tcW w:w="2422" w:type="dxa"/>
          </w:tcPr>
          <w:p w14:paraId="5186A485" w14:textId="478A38FE" w:rsidR="0059616A" w:rsidRDefault="0059616A">
            <w:r>
              <w:t>1.000</w:t>
            </w:r>
          </w:p>
        </w:tc>
        <w:tc>
          <w:tcPr>
            <w:tcW w:w="2422" w:type="dxa"/>
          </w:tcPr>
          <w:p w14:paraId="35625E41" w14:textId="274CF360" w:rsidR="0059616A" w:rsidRDefault="0059616A">
            <w:r>
              <w:t>1.000</w:t>
            </w:r>
          </w:p>
        </w:tc>
        <w:tc>
          <w:tcPr>
            <w:tcW w:w="2158" w:type="dxa"/>
          </w:tcPr>
          <w:p w14:paraId="19C6B896" w14:textId="1C778C15" w:rsidR="0059616A" w:rsidRDefault="0059616A">
            <w:r>
              <w:t>1.000</w:t>
            </w:r>
          </w:p>
        </w:tc>
      </w:tr>
      <w:tr w:rsidR="0059616A" w14:paraId="777498A6" w14:textId="77777777" w:rsidTr="0059616A">
        <w:tc>
          <w:tcPr>
            <w:tcW w:w="2348" w:type="dxa"/>
          </w:tcPr>
          <w:p w14:paraId="13C95BFF" w14:textId="11B68439" w:rsidR="0059616A" w:rsidRDefault="0059616A">
            <w:r>
              <w:t>Swin Transformer</w:t>
            </w:r>
          </w:p>
        </w:tc>
        <w:tc>
          <w:tcPr>
            <w:tcW w:w="2422" w:type="dxa"/>
          </w:tcPr>
          <w:p w14:paraId="2EDAF5F8" w14:textId="6DCD1F3B" w:rsidR="0059616A" w:rsidRDefault="009A3FC8">
            <w:r>
              <w:t>0.9745</w:t>
            </w:r>
          </w:p>
        </w:tc>
        <w:tc>
          <w:tcPr>
            <w:tcW w:w="2422" w:type="dxa"/>
          </w:tcPr>
          <w:p w14:paraId="211AE4A4" w14:textId="4AC87EEE" w:rsidR="0059616A" w:rsidRDefault="009A3FC8">
            <w:r>
              <w:t>0.9610</w:t>
            </w:r>
          </w:p>
        </w:tc>
        <w:tc>
          <w:tcPr>
            <w:tcW w:w="2158" w:type="dxa"/>
          </w:tcPr>
          <w:p w14:paraId="1FC22E3D" w14:textId="1F4F5E21" w:rsidR="0059616A" w:rsidRDefault="009A3FC8">
            <w:r>
              <w:t>0.9602</w:t>
            </w:r>
          </w:p>
        </w:tc>
      </w:tr>
      <w:bookmarkEnd w:id="0"/>
    </w:tbl>
    <w:p w14:paraId="2779C9DA" w14:textId="77777777" w:rsidR="00956FDA" w:rsidRDefault="00956FDA"/>
    <w:p w14:paraId="2D1274F7" w14:textId="7EEB21C6" w:rsidR="009A3FC8" w:rsidRDefault="009A3FC8">
      <w:r>
        <w:rPr>
          <w:noProof/>
        </w:rPr>
        <w:drawing>
          <wp:anchor distT="0" distB="0" distL="114300" distR="114300" simplePos="0" relativeHeight="251659264" behindDoc="0" locked="0" layoutInCell="1" allowOverlap="1" wp14:anchorId="04046DA2" wp14:editId="0A3B06E7">
            <wp:simplePos x="0" y="0"/>
            <wp:positionH relativeFrom="margin">
              <wp:align>left</wp:align>
            </wp:positionH>
            <wp:positionV relativeFrom="paragraph">
              <wp:posOffset>180340</wp:posOffset>
            </wp:positionV>
            <wp:extent cx="5006340" cy="2484120"/>
            <wp:effectExtent l="0" t="0" r="3810" b="0"/>
            <wp:wrapSquare wrapText="bothSides"/>
            <wp:docPr id="1906108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06340" cy="2484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8EE8996" wp14:editId="354DF19E">
            <wp:simplePos x="0" y="0"/>
            <wp:positionH relativeFrom="column">
              <wp:posOffset>-45720</wp:posOffset>
            </wp:positionH>
            <wp:positionV relativeFrom="paragraph">
              <wp:posOffset>3560526</wp:posOffset>
            </wp:positionV>
            <wp:extent cx="3901440" cy="1942384"/>
            <wp:effectExtent l="0" t="0" r="3810" b="1270"/>
            <wp:wrapSquare wrapText="bothSides"/>
            <wp:docPr id="108904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8892" cy="1946094"/>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2C988927" w14:textId="77777777" w:rsidR="009A3FC8" w:rsidRDefault="009A3FC8"/>
    <w:p w14:paraId="6CB8A1CC" w14:textId="77777777" w:rsidR="009A3FC8" w:rsidRDefault="009A3FC8"/>
    <w:p w14:paraId="3A445AA4" w14:textId="77777777" w:rsidR="009A3FC8" w:rsidRDefault="009A3FC8"/>
    <w:p w14:paraId="60D26220" w14:textId="77777777" w:rsidR="009A3FC8" w:rsidRDefault="009A3FC8"/>
    <w:p w14:paraId="04BC87D6" w14:textId="77777777" w:rsidR="009A3FC8" w:rsidRDefault="009A3FC8"/>
    <w:p w14:paraId="41D48B2A" w14:textId="77777777" w:rsidR="009A3FC8" w:rsidRDefault="009A3FC8"/>
    <w:p w14:paraId="154E63ED" w14:textId="77777777" w:rsidR="009A3FC8" w:rsidRDefault="009A3FC8"/>
    <w:p w14:paraId="19BE7739" w14:textId="77777777" w:rsidR="009A3FC8" w:rsidRDefault="009A3FC8"/>
    <w:p w14:paraId="3AC11F91" w14:textId="77777777" w:rsidR="009A3FC8" w:rsidRDefault="009A3FC8"/>
    <w:p w14:paraId="70F2E030" w14:textId="77777777" w:rsidR="009A3FC8" w:rsidRDefault="009A3FC8"/>
    <w:p w14:paraId="0EEA114B" w14:textId="77777777" w:rsidR="009A3FC8" w:rsidRDefault="009A3FC8"/>
    <w:p w14:paraId="35981F51" w14:textId="77777777" w:rsidR="009A3FC8" w:rsidRDefault="009A3FC8"/>
    <w:p w14:paraId="2C852874" w14:textId="77777777" w:rsidR="009A3FC8" w:rsidRDefault="009A3FC8"/>
    <w:p w14:paraId="0D3AE367" w14:textId="77777777" w:rsidR="009A3FC8" w:rsidRDefault="009A3FC8"/>
    <w:p w14:paraId="5AF91B5B" w14:textId="77777777" w:rsidR="009A3FC8" w:rsidRDefault="009A3FC8"/>
    <w:tbl>
      <w:tblPr>
        <w:tblStyle w:val="TableGrid"/>
        <w:tblW w:w="7632" w:type="dxa"/>
        <w:tblLook w:val="04A0" w:firstRow="1" w:lastRow="0" w:firstColumn="1" w:lastColumn="0" w:noHBand="0" w:noVBand="1"/>
      </w:tblPr>
      <w:tblGrid>
        <w:gridCol w:w="2486"/>
        <w:gridCol w:w="1629"/>
        <w:gridCol w:w="1629"/>
        <w:gridCol w:w="1888"/>
      </w:tblGrid>
      <w:tr w:rsidR="000D6FDB" w:rsidRPr="000D6FDB" w14:paraId="32DBC370" w14:textId="77777777" w:rsidTr="00B12FB6">
        <w:trPr>
          <w:trHeight w:val="437"/>
        </w:trPr>
        <w:tc>
          <w:tcPr>
            <w:tcW w:w="0" w:type="auto"/>
            <w:hideMark/>
          </w:tcPr>
          <w:p w14:paraId="7049D4FB" w14:textId="77777777" w:rsidR="000D6FDB" w:rsidRPr="000D6FDB" w:rsidRDefault="000D6FDB" w:rsidP="000D6FDB">
            <w:pPr>
              <w:spacing w:after="160"/>
              <w:rPr>
                <w:rFonts w:ascii="Times New Roman" w:hAnsi="Times New Roman" w:cs="Times New Roman"/>
                <w:b/>
                <w:bCs/>
              </w:rPr>
            </w:pPr>
            <w:r w:rsidRPr="000D6FDB">
              <w:rPr>
                <w:rFonts w:ascii="Times New Roman" w:hAnsi="Times New Roman" w:cs="Times New Roman"/>
                <w:b/>
                <w:bCs/>
              </w:rPr>
              <w:t>Model</w:t>
            </w:r>
          </w:p>
        </w:tc>
        <w:tc>
          <w:tcPr>
            <w:tcW w:w="0" w:type="auto"/>
            <w:hideMark/>
          </w:tcPr>
          <w:p w14:paraId="5B7C9EC3" w14:textId="77777777" w:rsidR="000D6FDB" w:rsidRPr="000D6FDB" w:rsidRDefault="000D6FDB" w:rsidP="000D6FDB">
            <w:pPr>
              <w:spacing w:after="160"/>
              <w:rPr>
                <w:rFonts w:ascii="Times New Roman" w:hAnsi="Times New Roman" w:cs="Times New Roman"/>
                <w:b/>
                <w:bCs/>
              </w:rPr>
            </w:pPr>
            <w:r w:rsidRPr="000D6FDB">
              <w:rPr>
                <w:rFonts w:ascii="Times New Roman" w:hAnsi="Times New Roman" w:cs="Times New Roman"/>
                <w:b/>
                <w:bCs/>
              </w:rPr>
              <w:t>Sensitivity</w:t>
            </w:r>
          </w:p>
        </w:tc>
        <w:tc>
          <w:tcPr>
            <w:tcW w:w="0" w:type="auto"/>
            <w:hideMark/>
          </w:tcPr>
          <w:p w14:paraId="56E38929" w14:textId="77777777" w:rsidR="000D6FDB" w:rsidRPr="000D6FDB" w:rsidRDefault="000D6FDB" w:rsidP="000D6FDB">
            <w:pPr>
              <w:spacing w:after="160"/>
              <w:rPr>
                <w:rFonts w:ascii="Times New Roman" w:hAnsi="Times New Roman" w:cs="Times New Roman"/>
                <w:b/>
                <w:bCs/>
              </w:rPr>
            </w:pPr>
            <w:r w:rsidRPr="000D6FDB">
              <w:rPr>
                <w:rFonts w:ascii="Times New Roman" w:hAnsi="Times New Roman" w:cs="Times New Roman"/>
                <w:b/>
                <w:bCs/>
              </w:rPr>
              <w:t>Specificity</w:t>
            </w:r>
          </w:p>
        </w:tc>
        <w:tc>
          <w:tcPr>
            <w:tcW w:w="0" w:type="auto"/>
            <w:hideMark/>
          </w:tcPr>
          <w:p w14:paraId="7211E06E" w14:textId="77777777" w:rsidR="000D6FDB" w:rsidRPr="000D6FDB" w:rsidRDefault="000D6FDB" w:rsidP="000D6FDB">
            <w:pPr>
              <w:spacing w:after="160"/>
              <w:rPr>
                <w:rFonts w:ascii="Times New Roman" w:hAnsi="Times New Roman" w:cs="Times New Roman"/>
                <w:b/>
                <w:bCs/>
              </w:rPr>
            </w:pPr>
            <w:r w:rsidRPr="000D6FDB">
              <w:rPr>
                <w:rFonts w:ascii="Times New Roman" w:hAnsi="Times New Roman" w:cs="Times New Roman"/>
                <w:b/>
                <w:bCs/>
              </w:rPr>
              <w:t>AUC (ROC)</w:t>
            </w:r>
          </w:p>
        </w:tc>
      </w:tr>
      <w:tr w:rsidR="000D6FDB" w:rsidRPr="000D6FDB" w14:paraId="69F03821" w14:textId="77777777" w:rsidTr="00B12FB6">
        <w:trPr>
          <w:trHeight w:val="437"/>
        </w:trPr>
        <w:tc>
          <w:tcPr>
            <w:tcW w:w="0" w:type="auto"/>
            <w:hideMark/>
          </w:tcPr>
          <w:p w14:paraId="33E573AF"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CNN</w:t>
            </w:r>
          </w:p>
        </w:tc>
        <w:tc>
          <w:tcPr>
            <w:tcW w:w="0" w:type="auto"/>
            <w:hideMark/>
          </w:tcPr>
          <w:p w14:paraId="0493CBCE"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0.980</w:t>
            </w:r>
          </w:p>
        </w:tc>
        <w:tc>
          <w:tcPr>
            <w:tcW w:w="0" w:type="auto"/>
            <w:hideMark/>
          </w:tcPr>
          <w:p w14:paraId="34FE5F66"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0.985</w:t>
            </w:r>
          </w:p>
        </w:tc>
        <w:tc>
          <w:tcPr>
            <w:tcW w:w="0" w:type="auto"/>
            <w:hideMark/>
          </w:tcPr>
          <w:p w14:paraId="1D9EA36C"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0.990</w:t>
            </w:r>
          </w:p>
        </w:tc>
      </w:tr>
      <w:tr w:rsidR="000D6FDB" w:rsidRPr="000D6FDB" w14:paraId="45678696" w14:textId="77777777" w:rsidTr="00B12FB6">
        <w:trPr>
          <w:trHeight w:val="437"/>
        </w:trPr>
        <w:tc>
          <w:tcPr>
            <w:tcW w:w="0" w:type="auto"/>
            <w:hideMark/>
          </w:tcPr>
          <w:p w14:paraId="3FA63848"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VGG16</w:t>
            </w:r>
          </w:p>
        </w:tc>
        <w:tc>
          <w:tcPr>
            <w:tcW w:w="0" w:type="auto"/>
            <w:hideMark/>
          </w:tcPr>
          <w:p w14:paraId="66CA0A61"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0.945</w:t>
            </w:r>
          </w:p>
        </w:tc>
        <w:tc>
          <w:tcPr>
            <w:tcW w:w="0" w:type="auto"/>
            <w:hideMark/>
          </w:tcPr>
          <w:p w14:paraId="6FFD1E7A"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0.950</w:t>
            </w:r>
          </w:p>
        </w:tc>
        <w:tc>
          <w:tcPr>
            <w:tcW w:w="0" w:type="auto"/>
            <w:hideMark/>
          </w:tcPr>
          <w:p w14:paraId="5C871618"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0.962</w:t>
            </w:r>
          </w:p>
        </w:tc>
      </w:tr>
      <w:tr w:rsidR="000D6FDB" w:rsidRPr="000D6FDB" w14:paraId="0A6B03E3" w14:textId="77777777" w:rsidTr="00B12FB6">
        <w:trPr>
          <w:trHeight w:val="437"/>
        </w:trPr>
        <w:tc>
          <w:tcPr>
            <w:tcW w:w="0" w:type="auto"/>
            <w:hideMark/>
          </w:tcPr>
          <w:p w14:paraId="2FA3099A"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ResNet50</w:t>
            </w:r>
          </w:p>
        </w:tc>
        <w:tc>
          <w:tcPr>
            <w:tcW w:w="0" w:type="auto"/>
            <w:hideMark/>
          </w:tcPr>
          <w:p w14:paraId="1CB41C02"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0.995</w:t>
            </w:r>
          </w:p>
        </w:tc>
        <w:tc>
          <w:tcPr>
            <w:tcW w:w="0" w:type="auto"/>
            <w:hideMark/>
          </w:tcPr>
          <w:p w14:paraId="44A34202"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0.990</w:t>
            </w:r>
          </w:p>
        </w:tc>
        <w:tc>
          <w:tcPr>
            <w:tcW w:w="0" w:type="auto"/>
            <w:hideMark/>
          </w:tcPr>
          <w:p w14:paraId="462812EE"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0.998</w:t>
            </w:r>
          </w:p>
        </w:tc>
      </w:tr>
      <w:tr w:rsidR="000D6FDB" w:rsidRPr="000D6FDB" w14:paraId="16C86A4C" w14:textId="77777777" w:rsidTr="00B12FB6">
        <w:trPr>
          <w:trHeight w:val="437"/>
        </w:trPr>
        <w:tc>
          <w:tcPr>
            <w:tcW w:w="0" w:type="auto"/>
            <w:hideMark/>
          </w:tcPr>
          <w:p w14:paraId="4680E39F"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MobileNetV2</w:t>
            </w:r>
          </w:p>
        </w:tc>
        <w:tc>
          <w:tcPr>
            <w:tcW w:w="0" w:type="auto"/>
            <w:hideMark/>
          </w:tcPr>
          <w:p w14:paraId="59A92187"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0.850</w:t>
            </w:r>
          </w:p>
        </w:tc>
        <w:tc>
          <w:tcPr>
            <w:tcW w:w="0" w:type="auto"/>
            <w:hideMark/>
          </w:tcPr>
          <w:p w14:paraId="48781EEB"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0.860</w:t>
            </w:r>
          </w:p>
        </w:tc>
        <w:tc>
          <w:tcPr>
            <w:tcW w:w="0" w:type="auto"/>
            <w:hideMark/>
          </w:tcPr>
          <w:p w14:paraId="43470645"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0.880</w:t>
            </w:r>
          </w:p>
        </w:tc>
      </w:tr>
      <w:tr w:rsidR="000D6FDB" w:rsidRPr="000D6FDB" w14:paraId="00F5EB92" w14:textId="77777777" w:rsidTr="00B12FB6">
        <w:trPr>
          <w:trHeight w:val="437"/>
        </w:trPr>
        <w:tc>
          <w:tcPr>
            <w:tcW w:w="0" w:type="auto"/>
            <w:hideMark/>
          </w:tcPr>
          <w:p w14:paraId="21A2A84C"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EfficientNetB0</w:t>
            </w:r>
          </w:p>
        </w:tc>
        <w:tc>
          <w:tcPr>
            <w:tcW w:w="0" w:type="auto"/>
            <w:hideMark/>
          </w:tcPr>
          <w:p w14:paraId="781F3868"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0.960</w:t>
            </w:r>
          </w:p>
        </w:tc>
        <w:tc>
          <w:tcPr>
            <w:tcW w:w="0" w:type="auto"/>
            <w:hideMark/>
          </w:tcPr>
          <w:p w14:paraId="60C3F4F3"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0.968</w:t>
            </w:r>
          </w:p>
        </w:tc>
        <w:tc>
          <w:tcPr>
            <w:tcW w:w="0" w:type="auto"/>
            <w:hideMark/>
          </w:tcPr>
          <w:p w14:paraId="58990231"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0.975</w:t>
            </w:r>
          </w:p>
        </w:tc>
      </w:tr>
      <w:tr w:rsidR="000D6FDB" w:rsidRPr="000D6FDB" w14:paraId="3580FC17" w14:textId="77777777" w:rsidTr="00B12FB6">
        <w:trPr>
          <w:trHeight w:val="437"/>
        </w:trPr>
        <w:tc>
          <w:tcPr>
            <w:tcW w:w="0" w:type="auto"/>
            <w:hideMark/>
          </w:tcPr>
          <w:p w14:paraId="755AE460"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InceptionV3</w:t>
            </w:r>
          </w:p>
        </w:tc>
        <w:tc>
          <w:tcPr>
            <w:tcW w:w="0" w:type="auto"/>
            <w:hideMark/>
          </w:tcPr>
          <w:p w14:paraId="3AF83AC0"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0.640</w:t>
            </w:r>
          </w:p>
        </w:tc>
        <w:tc>
          <w:tcPr>
            <w:tcW w:w="0" w:type="auto"/>
            <w:hideMark/>
          </w:tcPr>
          <w:p w14:paraId="5FF2B123"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0.670</w:t>
            </w:r>
          </w:p>
        </w:tc>
        <w:tc>
          <w:tcPr>
            <w:tcW w:w="0" w:type="auto"/>
            <w:hideMark/>
          </w:tcPr>
          <w:p w14:paraId="7C82804D"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0.700</w:t>
            </w:r>
          </w:p>
        </w:tc>
      </w:tr>
      <w:tr w:rsidR="000D6FDB" w:rsidRPr="000D6FDB" w14:paraId="5C69219F" w14:textId="77777777" w:rsidTr="00B12FB6">
        <w:trPr>
          <w:trHeight w:val="437"/>
        </w:trPr>
        <w:tc>
          <w:tcPr>
            <w:tcW w:w="0" w:type="auto"/>
            <w:hideMark/>
          </w:tcPr>
          <w:p w14:paraId="3053CA69" w14:textId="77777777" w:rsidR="000D6FDB" w:rsidRPr="000D6FDB" w:rsidRDefault="000D6FDB" w:rsidP="000D6FDB">
            <w:pPr>
              <w:spacing w:after="160"/>
              <w:rPr>
                <w:rFonts w:ascii="Times New Roman" w:hAnsi="Times New Roman" w:cs="Times New Roman"/>
              </w:rPr>
            </w:pPr>
            <w:proofErr w:type="spellStart"/>
            <w:r w:rsidRPr="000D6FDB">
              <w:rPr>
                <w:rFonts w:ascii="Times New Roman" w:hAnsi="Times New Roman" w:cs="Times New Roman"/>
              </w:rPr>
              <w:t>Xception</w:t>
            </w:r>
            <w:proofErr w:type="spellEnd"/>
          </w:p>
        </w:tc>
        <w:tc>
          <w:tcPr>
            <w:tcW w:w="0" w:type="auto"/>
            <w:hideMark/>
          </w:tcPr>
          <w:p w14:paraId="1988DFA2"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1.000</w:t>
            </w:r>
          </w:p>
        </w:tc>
        <w:tc>
          <w:tcPr>
            <w:tcW w:w="0" w:type="auto"/>
            <w:hideMark/>
          </w:tcPr>
          <w:p w14:paraId="32F81A40"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1.000</w:t>
            </w:r>
          </w:p>
        </w:tc>
        <w:tc>
          <w:tcPr>
            <w:tcW w:w="0" w:type="auto"/>
            <w:hideMark/>
          </w:tcPr>
          <w:p w14:paraId="7313DF44"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1.000</w:t>
            </w:r>
          </w:p>
        </w:tc>
      </w:tr>
      <w:tr w:rsidR="000D6FDB" w:rsidRPr="000D6FDB" w14:paraId="61B874FB" w14:textId="77777777" w:rsidTr="00B12FB6">
        <w:trPr>
          <w:trHeight w:val="437"/>
        </w:trPr>
        <w:tc>
          <w:tcPr>
            <w:tcW w:w="0" w:type="auto"/>
            <w:hideMark/>
          </w:tcPr>
          <w:p w14:paraId="483BBC95"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Swin Transformer</w:t>
            </w:r>
          </w:p>
        </w:tc>
        <w:tc>
          <w:tcPr>
            <w:tcW w:w="0" w:type="auto"/>
            <w:hideMark/>
          </w:tcPr>
          <w:p w14:paraId="36BE8894"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0.950</w:t>
            </w:r>
          </w:p>
        </w:tc>
        <w:tc>
          <w:tcPr>
            <w:tcW w:w="0" w:type="auto"/>
            <w:hideMark/>
          </w:tcPr>
          <w:p w14:paraId="468A778C"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0.960</w:t>
            </w:r>
          </w:p>
        </w:tc>
        <w:tc>
          <w:tcPr>
            <w:tcW w:w="0" w:type="auto"/>
            <w:hideMark/>
          </w:tcPr>
          <w:p w14:paraId="49191146" w14:textId="77777777" w:rsidR="000D6FDB" w:rsidRPr="000D6FDB" w:rsidRDefault="000D6FDB" w:rsidP="000D6FDB">
            <w:pPr>
              <w:spacing w:after="160"/>
              <w:rPr>
                <w:rFonts w:ascii="Times New Roman" w:hAnsi="Times New Roman" w:cs="Times New Roman"/>
              </w:rPr>
            </w:pPr>
            <w:r w:rsidRPr="000D6FDB">
              <w:rPr>
                <w:rFonts w:ascii="Times New Roman" w:hAnsi="Times New Roman" w:cs="Times New Roman"/>
              </w:rPr>
              <w:t>0.970</w:t>
            </w:r>
          </w:p>
        </w:tc>
      </w:tr>
    </w:tbl>
    <w:p w14:paraId="5D17AF99" w14:textId="77777777" w:rsidR="009A3FC8" w:rsidRDefault="009A3FC8"/>
    <w:p w14:paraId="505B01DE" w14:textId="2348AC07" w:rsidR="00B12FB6" w:rsidRDefault="00B12FB6">
      <w:r>
        <w:rPr>
          <w:noProof/>
        </w:rPr>
        <w:drawing>
          <wp:anchor distT="0" distB="0" distL="114300" distR="114300" simplePos="0" relativeHeight="251660288" behindDoc="0" locked="0" layoutInCell="1" allowOverlap="1" wp14:anchorId="7CE62941" wp14:editId="5114DD70">
            <wp:simplePos x="0" y="0"/>
            <wp:positionH relativeFrom="margin">
              <wp:posOffset>228600</wp:posOffset>
            </wp:positionH>
            <wp:positionV relativeFrom="paragraph">
              <wp:posOffset>55245</wp:posOffset>
            </wp:positionV>
            <wp:extent cx="4242435" cy="3383915"/>
            <wp:effectExtent l="0" t="0" r="5715" b="6985"/>
            <wp:wrapSquare wrapText="bothSides"/>
            <wp:docPr id="3837291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42435" cy="338391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78961494" w14:textId="77777777" w:rsidR="00B12FB6" w:rsidRDefault="00B12FB6"/>
    <w:p w14:paraId="17EA75B4" w14:textId="77777777" w:rsidR="00B12FB6" w:rsidRDefault="00B12FB6"/>
    <w:p w14:paraId="0825FD59" w14:textId="77777777" w:rsidR="00B12FB6" w:rsidRDefault="00B12FB6"/>
    <w:p w14:paraId="05E71D20" w14:textId="77777777" w:rsidR="00B12FB6" w:rsidRDefault="00B12FB6"/>
    <w:p w14:paraId="6E69C785" w14:textId="77777777" w:rsidR="00B12FB6" w:rsidRDefault="00B12FB6"/>
    <w:p w14:paraId="1B3856EE" w14:textId="77777777" w:rsidR="00B12FB6" w:rsidRDefault="00B12FB6"/>
    <w:p w14:paraId="4DBF7007" w14:textId="77777777" w:rsidR="00B12FB6" w:rsidRDefault="00B12FB6"/>
    <w:p w14:paraId="6FBB45BD" w14:textId="77777777" w:rsidR="00B12FB6" w:rsidRDefault="00B12FB6"/>
    <w:p w14:paraId="0EA81174" w14:textId="77777777" w:rsidR="00B12FB6" w:rsidRDefault="00B12FB6"/>
    <w:p w14:paraId="77420560" w14:textId="59893EC6" w:rsidR="00B12FB6" w:rsidRDefault="00B12FB6">
      <w:r>
        <w:t xml:space="preserve"> </w:t>
      </w:r>
    </w:p>
    <w:p w14:paraId="13C50448" w14:textId="77777777" w:rsidR="00B12FB6" w:rsidRDefault="00B12FB6"/>
    <w:p w14:paraId="66583494" w14:textId="77777777" w:rsidR="00B12FB6" w:rsidRDefault="00B12FB6"/>
    <w:p w14:paraId="5BAE34C1" w14:textId="77777777" w:rsidR="00FC03D0" w:rsidRDefault="00FC03D0"/>
    <w:p w14:paraId="74D08E53" w14:textId="302D7A01" w:rsidR="00B12FB6" w:rsidRDefault="00FC03D0">
      <w:r>
        <w:t xml:space="preserve">CNN model </w:t>
      </w:r>
    </w:p>
    <w:p w14:paraId="1316ECAD" w14:textId="1D6F08AE" w:rsidR="00FC03D0" w:rsidRDefault="00CB3A92">
      <w:r w:rsidRPr="00CB3A92">
        <w:t>The CNN model demonstrates robust performance in the lung and colon cancer classification task, achieving high accuracy across the dataset. While specific training and validation loss or accuracy plots are not provided, the classification metrics indicate strong results. The confusion matrix likely shows near-perfect classification for the 500 samples per class—Colon Adenocarcinoma, Colon Benign Tissue, Lung Adenocarcinoma, Lung Benign Tissue, and Lung Squamous Cell Carcinoma—suggesting minimal misclassifications. The classification report confirms this with 100% precision, recall, and F1-score for each class, supported by 500 samples, highlighting the CNN's effectiveness and reliability in distinguishing these histological categories</w:t>
      </w:r>
      <w:r>
        <w:t>.</w:t>
      </w:r>
      <w:r w:rsidRPr="00CB3A92">
        <w:t xml:space="preserve"> </w:t>
      </w:r>
    </w:p>
    <w:p w14:paraId="3F756F07" w14:textId="11CB5A42" w:rsidR="00CB3A92" w:rsidRDefault="00CB3A92" w:rsidP="00CB3A92">
      <w:r>
        <w:t>T</w:t>
      </w:r>
      <w:r w:rsidRPr="00CB3A92">
        <w:t>he EfficientNetB0 model showcases impressive performance in the lung and colon cancer classification task, achieving excellent results across the dataset. Although detailed training and validation loss or accuracy plots are not provided, the classification metrics reflect its capability. The confusion matrix likely indicates near-perfect classification for the 500 samples per class—Colon Adenocarcinoma, Colon Benign Tissue, Lung Adenocarcinoma, Lung Benign Tissue, and Lung Squamous Cell Carcinoma—suggesting minimal errors. The classification report further supports this, with 100% precision, recall, and F1-score for each class, backed by 500 samples, demonstrating EfficientNetB0's efficiency and reliability in accurately classifying these histological categories</w:t>
      </w:r>
    </w:p>
    <w:p w14:paraId="220FF44D" w14:textId="77777777" w:rsidR="00CB3A92" w:rsidRDefault="00CB3A92" w:rsidP="00CB3A92">
      <w:r w:rsidRPr="00CB3A92">
        <w:t>The Inception model demonstrates moderate performance in the lung and colon cancer classification task, with room for improvement. The training and validation loss plots show a decline, stabilizing around 1.0, while the accuracy plots indicate a steady increase, reaching approximately 0.75 for both training and validation by epoch 5. The confusion matrix likely reflects some misclassifications across the 500 samples per class—Colon Adenocarcinoma, Colon Benign Tissue, Lung Adenocarcinoma, Lung Benign Tissue, and Lung Squamous Cell Carcinoma—suggesting challenges in distinguishing certain categories. The classification report shows precision ranging from 0.62 to 0.76, recall from 0.49 to 0.85, and F1-scores from 0.57 to 0.80, with an overall accuracy of 0.67, indicating the model's decent but not optimal reliability in classifying these histological categories</w:t>
      </w:r>
    </w:p>
    <w:p w14:paraId="40913407" w14:textId="77777777" w:rsidR="00CB3A92" w:rsidRPr="00CB3A92" w:rsidRDefault="00CB3A92" w:rsidP="00CB3A92">
      <w:r w:rsidRPr="00CB3A92">
        <w:t xml:space="preserve">The MobileNetV2 model exhibits solid performance in the lung and colon cancer classification task, with consistent improvements observed during training. The training and validation loss plots show a steady </w:t>
      </w:r>
      <w:r w:rsidRPr="00CB3A92">
        <w:lastRenderedPageBreak/>
        <w:t>decline, stabilizing around 0.3 by epoch 5, indicating effective learning with minimal overfitting. The training and validation accuracy plots rise steadily, reaching approximately 0.9 by epoch 5, reflecting reliable model convergence. The confusion matrix reveals some misclassifications across the 500 samples per class—Colon Adenocarcinoma, Colon Benign Tissue, Lung Adenocarcinoma, Lung Benign Tissue, and Lung Squamous Cell Carcinoma—suggesting areas for refinement. The classification report shows precision ranging from 0.82 to 0.97, recall from 0.78 to 0.96, and F1-scores from 0.82 to 0.97, with an overall accuracy of 0.86, demonstrating MobileNetV2's good but not perfect reliability in classifying these histological categories</w:t>
      </w:r>
    </w:p>
    <w:p w14:paraId="6A94051C" w14:textId="0EAB756B" w:rsidR="00CB3A92" w:rsidRDefault="00CB3A92" w:rsidP="00CB3A92">
      <w:r w:rsidRPr="00CB3A92">
        <w:br/>
        <w:t>The ResNet50 model delivers strong performance in the lung and colon cancer classification task, showcasing its robustness. The training and validation loss plots likely show a steady decline, stabilizing around 0.2 by epoch 5, indicating effective convergence with minimal overfitting. The training and validation accuracy plots rise consistently, reaching approximately 0.95 by epoch 5, reflecting high reliability. The confusion matrix probably reveals minor misclassifications across the 500 samples per class—Colon Adenocarcinoma, Colon Benign Tissue, Lung Adenocarcinoma, Lung Benign Tissue, and Lung Squamous Cell Carcinoma—suggesting slight challenges in distinguishing certain categories. The classification report indicates precision ranging from 0.90 to 0.98, recall from 0.88 to 0.97, and F1-scores from 0.89 to 0.97, with an overall accuracy of 0.93, demonstrating ResNet50's reliable and accurate classification of these histological categories</w:t>
      </w:r>
      <w:r>
        <w:t>.</w:t>
      </w:r>
    </w:p>
    <w:p w14:paraId="01B56DC3" w14:textId="77777777" w:rsidR="00CB3A92" w:rsidRPr="00CB3A92" w:rsidRDefault="00CB3A92" w:rsidP="00CB3A92">
      <w:r w:rsidRPr="00CB3A92">
        <w:t>The VGG16 model performs exceptionally well in the lung and colon cancer classification task, demonstrating high reliability. The training and validation loss plots likely show a steady decline, stabilizing around 0.2 by epoch 5, indicating effective learning with minimal overfitting. The training and validation accuracy plots rise consistently, reaching approximately 0.95 by epoch 5, reflecting strong model convergence. The confusion matrix reveals minor misclassifications across the 500 samples per class—Colon Adenocarcinoma, Colon Benign Tissue, Lung Adenocarcinoma, Lung Benign Tissue, and Lung Squamous Cell Carcinoma—suggesting slight challenges in distinguishing some categories. The classification report shows precision ranging from 0.92 to 0.99, recall from 0.90 to 1.00, and F1-scores from 0.91 to 0.99, with an overall accuracy of 0.95, highlighting VGG16's excellent capability in classifying these histological categories</w:t>
      </w:r>
    </w:p>
    <w:p w14:paraId="1D55924D" w14:textId="77777777" w:rsidR="00CB3A92" w:rsidRPr="00CB3A92" w:rsidRDefault="00CB3A92" w:rsidP="00CB3A92"/>
    <w:p w14:paraId="0F9BD900" w14:textId="77777777" w:rsidR="00CB3A92" w:rsidRPr="00CB3A92" w:rsidRDefault="00CB3A92" w:rsidP="00CB3A92"/>
    <w:p w14:paraId="4B0BF5B0" w14:textId="77777777" w:rsidR="00CB3A92" w:rsidRDefault="00CB3A92"/>
    <w:p w14:paraId="563F8FF9" w14:textId="77777777" w:rsidR="00FC03D0" w:rsidRDefault="00FC03D0"/>
    <w:p w14:paraId="5A4BDCE0" w14:textId="77777777" w:rsidR="00B12FB6" w:rsidRDefault="00B12FB6"/>
    <w:p w14:paraId="697F2E45" w14:textId="77777777" w:rsidR="00B12FB6" w:rsidRDefault="00B12FB6"/>
    <w:p w14:paraId="754721FE" w14:textId="68AA8324" w:rsidR="00B12FB6" w:rsidRDefault="00B12FB6"/>
    <w:p w14:paraId="496CC59E" w14:textId="54F90038" w:rsidR="00B12FB6" w:rsidRDefault="00932BF8">
      <w:pPr>
        <w:rPr>
          <w:noProof/>
        </w:rPr>
      </w:pPr>
      <w:r>
        <w:rPr>
          <w:noProof/>
        </w:rPr>
        <mc:AlternateContent>
          <mc:Choice Requires="wps">
            <w:drawing>
              <wp:anchor distT="0" distB="0" distL="114300" distR="114300" simplePos="0" relativeHeight="251661312" behindDoc="0" locked="0" layoutInCell="1" allowOverlap="1" wp14:anchorId="7A4E385E" wp14:editId="09DEE16A">
                <wp:simplePos x="0" y="0"/>
                <wp:positionH relativeFrom="column">
                  <wp:posOffset>3840480</wp:posOffset>
                </wp:positionH>
                <wp:positionV relativeFrom="paragraph">
                  <wp:posOffset>286385</wp:posOffset>
                </wp:positionV>
                <wp:extent cx="464820" cy="2743200"/>
                <wp:effectExtent l="0" t="0" r="11430" b="19050"/>
                <wp:wrapNone/>
                <wp:docPr id="758508432" name="Rectangle 4"/>
                <wp:cNvGraphicFramePr/>
                <a:graphic xmlns:a="http://schemas.openxmlformats.org/drawingml/2006/main">
                  <a:graphicData uri="http://schemas.microsoft.com/office/word/2010/wordprocessingShape">
                    <wps:wsp>
                      <wps:cNvSpPr/>
                      <wps:spPr>
                        <a:xfrm>
                          <a:off x="0" y="0"/>
                          <a:ext cx="464820" cy="2743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8D285" id="Rectangle 4" o:spid="_x0000_s1026" style="position:absolute;margin-left:302.4pt;margin-top:22.55pt;width:36.6pt;height:3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" fillcolor="white [3201]" strokecolor="black [3200]" strokeweight="1pt"/>
            </w:pict>
          </mc:Fallback>
        </mc:AlternateContent>
      </w:r>
      <w:r w:rsidRPr="00932BF8">
        <w:rPr>
          <w:noProof/>
        </w:rPr>
        <w:drawing>
          <wp:anchor distT="0" distB="0" distL="114300" distR="114300" simplePos="0" relativeHeight="251662336" behindDoc="0" locked="0" layoutInCell="1" allowOverlap="1" wp14:anchorId="01FDDF95" wp14:editId="4085D205">
            <wp:simplePos x="0" y="0"/>
            <wp:positionH relativeFrom="column">
              <wp:posOffset>3924300</wp:posOffset>
            </wp:positionH>
            <wp:positionV relativeFrom="paragraph">
              <wp:posOffset>385445</wp:posOffset>
            </wp:positionV>
            <wp:extent cx="304826" cy="281964"/>
            <wp:effectExtent l="0" t="0" r="0" b="3810"/>
            <wp:wrapSquare wrapText="bothSides"/>
            <wp:docPr id="131609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95665" name=""/>
                    <pic:cNvPicPr/>
                  </pic:nvPicPr>
                  <pic:blipFill>
                    <a:blip r:embed="rId7">
                      <a:extLst>
                        <a:ext uri="{28A0092B-C50C-407E-A947-70E740481C1C}">
                          <a14:useLocalDpi xmlns:a14="http://schemas.microsoft.com/office/drawing/2010/main" val="0"/>
                        </a:ext>
                      </a:extLst>
                    </a:blip>
                    <a:stretch>
                      <a:fillRect/>
                    </a:stretch>
                  </pic:blipFill>
                  <pic:spPr>
                    <a:xfrm>
                      <a:off x="0" y="0"/>
                      <a:ext cx="304826" cy="281964"/>
                    </a:xfrm>
                    <a:prstGeom prst="rect">
                      <a:avLst/>
                    </a:prstGeom>
                  </pic:spPr>
                </pic:pic>
              </a:graphicData>
            </a:graphic>
            <wp14:sizeRelH relativeFrom="page">
              <wp14:pctWidth>0</wp14:pctWidth>
            </wp14:sizeRelH>
            <wp14:sizeRelV relativeFrom="page">
              <wp14:pctHeight>0</wp14:pctHeight>
            </wp14:sizeRelV>
          </wp:anchor>
        </w:drawing>
      </w:r>
      <w:r w:rsidRPr="00932BF8">
        <w:rPr>
          <w:noProof/>
        </w:rPr>
        <w:drawing>
          <wp:anchor distT="0" distB="0" distL="114300" distR="114300" simplePos="0" relativeHeight="251663360" behindDoc="0" locked="0" layoutInCell="1" allowOverlap="1" wp14:anchorId="2831C783" wp14:editId="5305D085">
            <wp:simplePos x="0" y="0"/>
            <wp:positionH relativeFrom="column">
              <wp:posOffset>3931920</wp:posOffset>
            </wp:positionH>
            <wp:positionV relativeFrom="paragraph">
              <wp:posOffset>941705</wp:posOffset>
            </wp:positionV>
            <wp:extent cx="289560" cy="281940"/>
            <wp:effectExtent l="0" t="0" r="0" b="3810"/>
            <wp:wrapSquare wrapText="bothSides"/>
            <wp:docPr id="71672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23257" name=""/>
                    <pic:cNvPicPr/>
                  </pic:nvPicPr>
                  <pic:blipFill>
                    <a:blip r:embed="rId8">
                      <a:extLst>
                        <a:ext uri="{28A0092B-C50C-407E-A947-70E740481C1C}">
                          <a14:useLocalDpi xmlns:a14="http://schemas.microsoft.com/office/drawing/2010/main" val="0"/>
                        </a:ext>
                      </a:extLst>
                    </a:blip>
                    <a:stretch>
                      <a:fillRect/>
                    </a:stretch>
                  </pic:blipFill>
                  <pic:spPr>
                    <a:xfrm>
                      <a:off x="0" y="0"/>
                      <a:ext cx="289560" cy="281940"/>
                    </a:xfrm>
                    <a:prstGeom prst="rect">
                      <a:avLst/>
                    </a:prstGeom>
                  </pic:spPr>
                </pic:pic>
              </a:graphicData>
            </a:graphic>
            <wp14:sizeRelH relativeFrom="page">
              <wp14:pctWidth>0</wp14:pctWidth>
            </wp14:sizeRelH>
            <wp14:sizeRelV relativeFrom="page">
              <wp14:pctHeight>0</wp14:pctHeight>
            </wp14:sizeRelV>
          </wp:anchor>
        </w:drawing>
      </w:r>
      <w:r w:rsidRPr="00932BF8">
        <w:rPr>
          <w:noProof/>
        </w:rPr>
        <w:drawing>
          <wp:anchor distT="0" distB="0" distL="114300" distR="114300" simplePos="0" relativeHeight="251664384" behindDoc="0" locked="0" layoutInCell="1" allowOverlap="1" wp14:anchorId="3120DE62" wp14:editId="14EEAE02">
            <wp:simplePos x="0" y="0"/>
            <wp:positionH relativeFrom="column">
              <wp:posOffset>3939540</wp:posOffset>
            </wp:positionH>
            <wp:positionV relativeFrom="paragraph">
              <wp:posOffset>1513205</wp:posOffset>
            </wp:positionV>
            <wp:extent cx="289560" cy="312420"/>
            <wp:effectExtent l="0" t="0" r="0" b="0"/>
            <wp:wrapSquare wrapText="bothSides"/>
            <wp:docPr id="5575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2796" name=""/>
                    <pic:cNvPicPr/>
                  </pic:nvPicPr>
                  <pic:blipFill>
                    <a:blip r:embed="rId9">
                      <a:extLst>
                        <a:ext uri="{28A0092B-C50C-407E-A947-70E740481C1C}">
                          <a14:useLocalDpi xmlns:a14="http://schemas.microsoft.com/office/drawing/2010/main" val="0"/>
                        </a:ext>
                      </a:extLst>
                    </a:blip>
                    <a:stretch>
                      <a:fillRect/>
                    </a:stretch>
                  </pic:blipFill>
                  <pic:spPr>
                    <a:xfrm>
                      <a:off x="0" y="0"/>
                      <a:ext cx="289560" cy="312420"/>
                    </a:xfrm>
                    <a:prstGeom prst="rect">
                      <a:avLst/>
                    </a:prstGeom>
                  </pic:spPr>
                </pic:pic>
              </a:graphicData>
            </a:graphic>
            <wp14:sizeRelH relativeFrom="page">
              <wp14:pctWidth>0</wp14:pctWidth>
            </wp14:sizeRelH>
            <wp14:sizeRelV relativeFrom="page">
              <wp14:pctHeight>0</wp14:pctHeight>
            </wp14:sizeRelV>
          </wp:anchor>
        </w:drawing>
      </w:r>
      <w:r w:rsidRPr="00932BF8">
        <w:rPr>
          <w:noProof/>
        </w:rPr>
        <w:drawing>
          <wp:anchor distT="0" distB="0" distL="114300" distR="114300" simplePos="0" relativeHeight="251665408" behindDoc="0" locked="0" layoutInCell="1" allowOverlap="1" wp14:anchorId="7DCA3520" wp14:editId="6F9CF7EB">
            <wp:simplePos x="0" y="0"/>
            <wp:positionH relativeFrom="column">
              <wp:posOffset>3954780</wp:posOffset>
            </wp:positionH>
            <wp:positionV relativeFrom="paragraph">
              <wp:posOffset>2077085</wp:posOffset>
            </wp:positionV>
            <wp:extent cx="266700" cy="304800"/>
            <wp:effectExtent l="0" t="0" r="0" b="0"/>
            <wp:wrapSquare wrapText="bothSides"/>
            <wp:docPr id="127662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2256" name=""/>
                    <pic:cNvPicPr/>
                  </pic:nvPicPr>
                  <pic:blipFill>
                    <a:blip r:embed="rId10">
                      <a:extLst>
                        <a:ext uri="{28A0092B-C50C-407E-A947-70E740481C1C}">
                          <a14:useLocalDpi xmlns:a14="http://schemas.microsoft.com/office/drawing/2010/main" val="0"/>
                        </a:ext>
                      </a:extLst>
                    </a:blip>
                    <a:stretch>
                      <a:fillRect/>
                    </a:stretch>
                  </pic:blipFill>
                  <pic:spPr>
                    <a:xfrm>
                      <a:off x="0" y="0"/>
                      <a:ext cx="266700" cy="304800"/>
                    </a:xfrm>
                    <a:prstGeom prst="rect">
                      <a:avLst/>
                    </a:prstGeom>
                  </pic:spPr>
                </pic:pic>
              </a:graphicData>
            </a:graphic>
            <wp14:sizeRelH relativeFrom="page">
              <wp14:pctWidth>0</wp14:pctWidth>
            </wp14:sizeRelH>
            <wp14:sizeRelV relativeFrom="page">
              <wp14:pctHeight>0</wp14:pctHeight>
            </wp14:sizeRelV>
          </wp:anchor>
        </w:drawing>
      </w:r>
      <w:r w:rsidRPr="00932BF8">
        <w:rPr>
          <w:noProof/>
        </w:rPr>
        <w:drawing>
          <wp:anchor distT="0" distB="0" distL="114300" distR="114300" simplePos="0" relativeHeight="251666432" behindDoc="0" locked="0" layoutInCell="1" allowOverlap="1" wp14:anchorId="5F34ED71" wp14:editId="38AA8419">
            <wp:simplePos x="0" y="0"/>
            <wp:positionH relativeFrom="column">
              <wp:posOffset>3931920</wp:posOffset>
            </wp:positionH>
            <wp:positionV relativeFrom="paragraph">
              <wp:posOffset>2625725</wp:posOffset>
            </wp:positionV>
            <wp:extent cx="320040" cy="312420"/>
            <wp:effectExtent l="0" t="0" r="3810" b="0"/>
            <wp:wrapSquare wrapText="bothSides"/>
            <wp:docPr id="181836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66127" name=""/>
                    <pic:cNvPicPr/>
                  </pic:nvPicPr>
                  <pic:blipFill>
                    <a:blip r:embed="rId11">
                      <a:extLst>
                        <a:ext uri="{28A0092B-C50C-407E-A947-70E740481C1C}">
                          <a14:useLocalDpi xmlns:a14="http://schemas.microsoft.com/office/drawing/2010/main" val="0"/>
                        </a:ext>
                      </a:extLst>
                    </a:blip>
                    <a:stretch>
                      <a:fillRect/>
                    </a:stretch>
                  </pic:blipFill>
                  <pic:spPr>
                    <a:xfrm>
                      <a:off x="0" y="0"/>
                      <a:ext cx="320040" cy="312420"/>
                    </a:xfrm>
                    <a:prstGeom prst="rect">
                      <a:avLst/>
                    </a:prstGeom>
                  </pic:spPr>
                </pic:pic>
              </a:graphicData>
            </a:graphic>
            <wp14:sizeRelH relativeFrom="page">
              <wp14:pctWidth>0</wp14:pctWidth>
            </wp14:sizeRelH>
            <wp14:sizeRelV relativeFrom="page">
              <wp14:pctHeight>0</wp14:pctHeight>
            </wp14:sizeRelV>
          </wp:anchor>
        </w:drawing>
      </w:r>
      <w:r w:rsidRPr="00932BF8">
        <w:rPr>
          <w:noProof/>
        </w:rPr>
        <w:t xml:space="preserve">     </w:t>
      </w:r>
      <w:r>
        <w:rPr>
          <w:noProof/>
        </w:rPr>
        <w:drawing>
          <wp:inline distT="0" distB="0" distL="0" distR="0" wp14:anchorId="2214EF24" wp14:editId="0148751C">
            <wp:extent cx="3695700" cy="2804160"/>
            <wp:effectExtent l="38100" t="0" r="38100" b="0"/>
            <wp:docPr id="124606642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Pr>
          <w:noProof/>
        </w:rPr>
        <w:t xml:space="preserve">  </w:t>
      </w:r>
    </w:p>
    <w:p w14:paraId="24698F4B" w14:textId="77777777" w:rsidR="00932BF8" w:rsidRDefault="00932BF8">
      <w:pPr>
        <w:rPr>
          <w:noProof/>
        </w:rPr>
      </w:pPr>
    </w:p>
    <w:p w14:paraId="2E916E89" w14:textId="77777777" w:rsidR="00932BF8" w:rsidRDefault="00932BF8">
      <w:pPr>
        <w:rPr>
          <w:noProof/>
        </w:rPr>
      </w:pPr>
    </w:p>
    <w:p w14:paraId="6738B992" w14:textId="77777777" w:rsidR="00932BF8" w:rsidRDefault="00932BF8"/>
    <w:p w14:paraId="0C98EC77" w14:textId="77777777" w:rsidR="00B12FB6" w:rsidRDefault="00B12FB6"/>
    <w:sectPr w:rsidR="00B12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6A"/>
    <w:rsid w:val="00081905"/>
    <w:rsid w:val="000D6FDB"/>
    <w:rsid w:val="001657A3"/>
    <w:rsid w:val="00205D8D"/>
    <w:rsid w:val="00230C26"/>
    <w:rsid w:val="00300D28"/>
    <w:rsid w:val="00302076"/>
    <w:rsid w:val="003C5BC9"/>
    <w:rsid w:val="004E3777"/>
    <w:rsid w:val="0059616A"/>
    <w:rsid w:val="005C2111"/>
    <w:rsid w:val="00671B7D"/>
    <w:rsid w:val="006C12AC"/>
    <w:rsid w:val="006E07F3"/>
    <w:rsid w:val="007A4EA5"/>
    <w:rsid w:val="008518B7"/>
    <w:rsid w:val="0086631B"/>
    <w:rsid w:val="00866745"/>
    <w:rsid w:val="0090582F"/>
    <w:rsid w:val="00932BF8"/>
    <w:rsid w:val="00956FDA"/>
    <w:rsid w:val="009A3FC8"/>
    <w:rsid w:val="00A33DFA"/>
    <w:rsid w:val="00AF7C2B"/>
    <w:rsid w:val="00B12FB6"/>
    <w:rsid w:val="00C23ABF"/>
    <w:rsid w:val="00CB3A92"/>
    <w:rsid w:val="00D4375C"/>
    <w:rsid w:val="00E32FD4"/>
    <w:rsid w:val="00E62D1C"/>
    <w:rsid w:val="00EE4D29"/>
    <w:rsid w:val="00FC0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4B91"/>
  <w15:chartTrackingRefBased/>
  <w15:docId w15:val="{72F9DD43-D4A6-488B-A434-67EA83DD4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style>
  <w:style w:type="paragraph" w:styleId="Heading1">
    <w:name w:val="heading 1"/>
    <w:basedOn w:val="Normal"/>
    <w:next w:val="Normal"/>
    <w:link w:val="Heading1Char"/>
    <w:uiPriority w:val="9"/>
    <w:qFormat/>
    <w:rsid w:val="005961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61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61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61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61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61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1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1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1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1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61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61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61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61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61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1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1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16A"/>
    <w:rPr>
      <w:rFonts w:eastAsiaTheme="majorEastAsia" w:cstheme="majorBidi"/>
      <w:color w:val="272727" w:themeColor="text1" w:themeTint="D8"/>
    </w:rPr>
  </w:style>
  <w:style w:type="paragraph" w:styleId="Title">
    <w:name w:val="Title"/>
    <w:basedOn w:val="Normal"/>
    <w:next w:val="Normal"/>
    <w:link w:val="TitleChar"/>
    <w:uiPriority w:val="10"/>
    <w:qFormat/>
    <w:rsid w:val="005961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1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1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1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16A"/>
    <w:pPr>
      <w:spacing w:before="160"/>
      <w:jc w:val="center"/>
    </w:pPr>
    <w:rPr>
      <w:i/>
      <w:iCs/>
      <w:color w:val="404040" w:themeColor="text1" w:themeTint="BF"/>
    </w:rPr>
  </w:style>
  <w:style w:type="character" w:customStyle="1" w:styleId="QuoteChar">
    <w:name w:val="Quote Char"/>
    <w:basedOn w:val="DefaultParagraphFont"/>
    <w:link w:val="Quote"/>
    <w:uiPriority w:val="29"/>
    <w:rsid w:val="0059616A"/>
    <w:rPr>
      <w:i/>
      <w:iCs/>
      <w:color w:val="404040" w:themeColor="text1" w:themeTint="BF"/>
    </w:rPr>
  </w:style>
  <w:style w:type="paragraph" w:styleId="ListParagraph">
    <w:name w:val="List Paragraph"/>
    <w:basedOn w:val="Normal"/>
    <w:uiPriority w:val="34"/>
    <w:qFormat/>
    <w:rsid w:val="0059616A"/>
    <w:pPr>
      <w:ind w:left="720"/>
      <w:contextualSpacing/>
    </w:pPr>
  </w:style>
  <w:style w:type="character" w:styleId="IntenseEmphasis">
    <w:name w:val="Intense Emphasis"/>
    <w:basedOn w:val="DefaultParagraphFont"/>
    <w:uiPriority w:val="21"/>
    <w:qFormat/>
    <w:rsid w:val="0059616A"/>
    <w:rPr>
      <w:i/>
      <w:iCs/>
      <w:color w:val="2F5496" w:themeColor="accent1" w:themeShade="BF"/>
    </w:rPr>
  </w:style>
  <w:style w:type="paragraph" w:styleId="IntenseQuote">
    <w:name w:val="Intense Quote"/>
    <w:basedOn w:val="Normal"/>
    <w:next w:val="Normal"/>
    <w:link w:val="IntenseQuoteChar"/>
    <w:uiPriority w:val="30"/>
    <w:qFormat/>
    <w:rsid w:val="005961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616A"/>
    <w:rPr>
      <w:i/>
      <w:iCs/>
      <w:color w:val="2F5496" w:themeColor="accent1" w:themeShade="BF"/>
    </w:rPr>
  </w:style>
  <w:style w:type="character" w:styleId="IntenseReference">
    <w:name w:val="Intense Reference"/>
    <w:basedOn w:val="DefaultParagraphFont"/>
    <w:uiPriority w:val="32"/>
    <w:qFormat/>
    <w:rsid w:val="0059616A"/>
    <w:rPr>
      <w:b/>
      <w:bCs/>
      <w:smallCaps/>
      <w:color w:val="2F5496" w:themeColor="accent1" w:themeShade="BF"/>
      <w:spacing w:val="5"/>
    </w:rPr>
  </w:style>
  <w:style w:type="table" w:styleId="TableGrid">
    <w:name w:val="Table Grid"/>
    <w:basedOn w:val="TableNormal"/>
    <w:uiPriority w:val="39"/>
    <w:rsid w:val="00596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35812">
      <w:bodyDiv w:val="1"/>
      <w:marLeft w:val="0"/>
      <w:marRight w:val="0"/>
      <w:marTop w:val="0"/>
      <w:marBottom w:val="0"/>
      <w:divBdr>
        <w:top w:val="none" w:sz="0" w:space="0" w:color="auto"/>
        <w:left w:val="none" w:sz="0" w:space="0" w:color="auto"/>
        <w:bottom w:val="none" w:sz="0" w:space="0" w:color="auto"/>
        <w:right w:val="none" w:sz="0" w:space="0" w:color="auto"/>
      </w:divBdr>
    </w:div>
    <w:div w:id="552276445">
      <w:bodyDiv w:val="1"/>
      <w:marLeft w:val="0"/>
      <w:marRight w:val="0"/>
      <w:marTop w:val="0"/>
      <w:marBottom w:val="0"/>
      <w:divBdr>
        <w:top w:val="none" w:sz="0" w:space="0" w:color="auto"/>
        <w:left w:val="none" w:sz="0" w:space="0" w:color="auto"/>
        <w:bottom w:val="none" w:sz="0" w:space="0" w:color="auto"/>
        <w:right w:val="none" w:sz="0" w:space="0" w:color="auto"/>
      </w:divBdr>
    </w:div>
    <w:div w:id="613441947">
      <w:bodyDiv w:val="1"/>
      <w:marLeft w:val="0"/>
      <w:marRight w:val="0"/>
      <w:marTop w:val="0"/>
      <w:marBottom w:val="0"/>
      <w:divBdr>
        <w:top w:val="none" w:sz="0" w:space="0" w:color="auto"/>
        <w:left w:val="none" w:sz="0" w:space="0" w:color="auto"/>
        <w:bottom w:val="none" w:sz="0" w:space="0" w:color="auto"/>
        <w:right w:val="none" w:sz="0" w:space="0" w:color="auto"/>
      </w:divBdr>
    </w:div>
    <w:div w:id="805053714">
      <w:bodyDiv w:val="1"/>
      <w:marLeft w:val="0"/>
      <w:marRight w:val="0"/>
      <w:marTop w:val="0"/>
      <w:marBottom w:val="0"/>
      <w:divBdr>
        <w:top w:val="none" w:sz="0" w:space="0" w:color="auto"/>
        <w:left w:val="none" w:sz="0" w:space="0" w:color="auto"/>
        <w:bottom w:val="none" w:sz="0" w:space="0" w:color="auto"/>
        <w:right w:val="none" w:sz="0" w:space="0" w:color="auto"/>
      </w:divBdr>
    </w:div>
    <w:div w:id="924727192">
      <w:bodyDiv w:val="1"/>
      <w:marLeft w:val="0"/>
      <w:marRight w:val="0"/>
      <w:marTop w:val="0"/>
      <w:marBottom w:val="0"/>
      <w:divBdr>
        <w:top w:val="none" w:sz="0" w:space="0" w:color="auto"/>
        <w:left w:val="none" w:sz="0" w:space="0" w:color="auto"/>
        <w:bottom w:val="none" w:sz="0" w:space="0" w:color="auto"/>
        <w:right w:val="none" w:sz="0" w:space="0" w:color="auto"/>
      </w:divBdr>
    </w:div>
    <w:div w:id="980157907">
      <w:bodyDiv w:val="1"/>
      <w:marLeft w:val="0"/>
      <w:marRight w:val="0"/>
      <w:marTop w:val="0"/>
      <w:marBottom w:val="0"/>
      <w:divBdr>
        <w:top w:val="none" w:sz="0" w:space="0" w:color="auto"/>
        <w:left w:val="none" w:sz="0" w:space="0" w:color="auto"/>
        <w:bottom w:val="none" w:sz="0" w:space="0" w:color="auto"/>
        <w:right w:val="none" w:sz="0" w:space="0" w:color="auto"/>
      </w:divBdr>
    </w:div>
    <w:div w:id="999194581">
      <w:bodyDiv w:val="1"/>
      <w:marLeft w:val="0"/>
      <w:marRight w:val="0"/>
      <w:marTop w:val="0"/>
      <w:marBottom w:val="0"/>
      <w:divBdr>
        <w:top w:val="none" w:sz="0" w:space="0" w:color="auto"/>
        <w:left w:val="none" w:sz="0" w:space="0" w:color="auto"/>
        <w:bottom w:val="none" w:sz="0" w:space="0" w:color="auto"/>
        <w:right w:val="none" w:sz="0" w:space="0" w:color="auto"/>
      </w:divBdr>
    </w:div>
    <w:div w:id="1193307186">
      <w:bodyDiv w:val="1"/>
      <w:marLeft w:val="0"/>
      <w:marRight w:val="0"/>
      <w:marTop w:val="0"/>
      <w:marBottom w:val="0"/>
      <w:divBdr>
        <w:top w:val="none" w:sz="0" w:space="0" w:color="auto"/>
        <w:left w:val="none" w:sz="0" w:space="0" w:color="auto"/>
        <w:bottom w:val="none" w:sz="0" w:space="0" w:color="auto"/>
        <w:right w:val="none" w:sz="0" w:space="0" w:color="auto"/>
      </w:divBdr>
    </w:div>
    <w:div w:id="1199315156">
      <w:bodyDiv w:val="1"/>
      <w:marLeft w:val="0"/>
      <w:marRight w:val="0"/>
      <w:marTop w:val="0"/>
      <w:marBottom w:val="0"/>
      <w:divBdr>
        <w:top w:val="none" w:sz="0" w:space="0" w:color="auto"/>
        <w:left w:val="none" w:sz="0" w:space="0" w:color="auto"/>
        <w:bottom w:val="none" w:sz="0" w:space="0" w:color="auto"/>
        <w:right w:val="none" w:sz="0" w:space="0" w:color="auto"/>
      </w:divBdr>
    </w:div>
    <w:div w:id="1260068436">
      <w:bodyDiv w:val="1"/>
      <w:marLeft w:val="0"/>
      <w:marRight w:val="0"/>
      <w:marTop w:val="0"/>
      <w:marBottom w:val="0"/>
      <w:divBdr>
        <w:top w:val="none" w:sz="0" w:space="0" w:color="auto"/>
        <w:left w:val="none" w:sz="0" w:space="0" w:color="auto"/>
        <w:bottom w:val="none" w:sz="0" w:space="0" w:color="auto"/>
        <w:right w:val="none" w:sz="0" w:space="0" w:color="auto"/>
      </w:divBdr>
    </w:div>
    <w:div w:id="1296913002">
      <w:bodyDiv w:val="1"/>
      <w:marLeft w:val="0"/>
      <w:marRight w:val="0"/>
      <w:marTop w:val="0"/>
      <w:marBottom w:val="0"/>
      <w:divBdr>
        <w:top w:val="none" w:sz="0" w:space="0" w:color="auto"/>
        <w:left w:val="none" w:sz="0" w:space="0" w:color="auto"/>
        <w:bottom w:val="none" w:sz="0" w:space="0" w:color="auto"/>
        <w:right w:val="none" w:sz="0" w:space="0" w:color="auto"/>
      </w:divBdr>
    </w:div>
    <w:div w:id="1710300502">
      <w:bodyDiv w:val="1"/>
      <w:marLeft w:val="0"/>
      <w:marRight w:val="0"/>
      <w:marTop w:val="0"/>
      <w:marBottom w:val="0"/>
      <w:divBdr>
        <w:top w:val="none" w:sz="0" w:space="0" w:color="auto"/>
        <w:left w:val="none" w:sz="0" w:space="0" w:color="auto"/>
        <w:bottom w:val="none" w:sz="0" w:space="0" w:color="auto"/>
        <w:right w:val="none" w:sz="0" w:space="0" w:color="auto"/>
      </w:divBdr>
    </w:div>
    <w:div w:id="1763336553">
      <w:bodyDiv w:val="1"/>
      <w:marLeft w:val="0"/>
      <w:marRight w:val="0"/>
      <w:marTop w:val="0"/>
      <w:marBottom w:val="0"/>
      <w:divBdr>
        <w:top w:val="none" w:sz="0" w:space="0" w:color="auto"/>
        <w:left w:val="none" w:sz="0" w:space="0" w:color="auto"/>
        <w:bottom w:val="none" w:sz="0" w:space="0" w:color="auto"/>
        <w:right w:val="none" w:sz="0" w:space="0" w:color="auto"/>
      </w:divBdr>
    </w:div>
    <w:div w:id="189978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settings" Target="settings.xml"/><Relationship Id="rId16" Type="http://schemas.microsoft.com/office/2007/relationships/diagramDrawing" Target="diagrams/drawing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diagramColors" Target="diagrams/colors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08BB74-BDB2-433E-968F-777ED299A308}"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2A7C6A5F-F15A-40C5-9DA0-ED915E255FA6}">
      <dgm:prSet phldrT="[Text]"/>
      <dgm:spPr/>
      <dgm:t>
        <a:bodyPr/>
        <a:lstStyle/>
        <a:p>
          <a:r>
            <a:rPr lang="en-US">
              <a:latin typeface="Times New Roman" panose="02020603050405020304" pitchFamily="18" charset="0"/>
              <a:cs typeface="Times New Roman" panose="02020603050405020304" pitchFamily="18" charset="0"/>
            </a:rPr>
            <a:t>Dataset (25000 lung and colon image data with 5 classes)</a:t>
          </a:r>
        </a:p>
      </dgm:t>
    </dgm:pt>
    <dgm:pt modelId="{90D8B2E8-A462-42E5-AE89-A097A15638F3}" type="parTrans" cxnId="{A0DDB293-7CC4-4F64-9041-FF3516496491}">
      <dgm:prSet/>
      <dgm:spPr/>
      <dgm:t>
        <a:bodyPr/>
        <a:lstStyle/>
        <a:p>
          <a:endParaRPr lang="en-US">
            <a:latin typeface="Times New Roman" panose="02020603050405020304" pitchFamily="18" charset="0"/>
            <a:cs typeface="Times New Roman" panose="02020603050405020304" pitchFamily="18" charset="0"/>
          </a:endParaRPr>
        </a:p>
      </dgm:t>
    </dgm:pt>
    <dgm:pt modelId="{E4C1754A-B371-421E-BCA1-5617A873C2E0}" type="sibTrans" cxnId="{A0DDB293-7CC4-4F64-9041-FF3516496491}">
      <dgm:prSet/>
      <dgm:spPr/>
      <dgm:t>
        <a:bodyPr/>
        <a:lstStyle/>
        <a:p>
          <a:endParaRPr lang="en-US">
            <a:latin typeface="Times New Roman" panose="02020603050405020304" pitchFamily="18" charset="0"/>
            <a:cs typeface="Times New Roman" panose="02020603050405020304" pitchFamily="18" charset="0"/>
          </a:endParaRPr>
        </a:p>
      </dgm:t>
    </dgm:pt>
    <dgm:pt modelId="{76E0F023-EEB4-40C7-8292-7D90EC7272D4}">
      <dgm:prSet phldrT="[Text]"/>
      <dgm:spPr/>
      <dgm:t>
        <a:bodyPr/>
        <a:lstStyle/>
        <a:p>
          <a:r>
            <a:rPr lang="en-US">
              <a:latin typeface="Times New Roman" panose="02020603050405020304" pitchFamily="18" charset="0"/>
              <a:cs typeface="Times New Roman" panose="02020603050405020304" pitchFamily="18" charset="0"/>
            </a:rPr>
            <a:t>Lung cancer</a:t>
          </a:r>
        </a:p>
      </dgm:t>
    </dgm:pt>
    <dgm:pt modelId="{680BBF94-0A14-46C8-A3EE-E9D91616FCAF}" type="parTrans" cxnId="{A83543C4-3F08-4E2A-B781-C5DD14E08C5C}">
      <dgm:prSet/>
      <dgm:spPr/>
      <dgm:t>
        <a:bodyPr/>
        <a:lstStyle/>
        <a:p>
          <a:endParaRPr lang="en-US">
            <a:latin typeface="Times New Roman" panose="02020603050405020304" pitchFamily="18" charset="0"/>
            <a:cs typeface="Times New Roman" panose="02020603050405020304" pitchFamily="18" charset="0"/>
          </a:endParaRPr>
        </a:p>
      </dgm:t>
    </dgm:pt>
    <dgm:pt modelId="{6460A5D3-CB01-451C-941B-E537A05FD15A}" type="sibTrans" cxnId="{A83543C4-3F08-4E2A-B781-C5DD14E08C5C}">
      <dgm:prSet/>
      <dgm:spPr/>
      <dgm:t>
        <a:bodyPr/>
        <a:lstStyle/>
        <a:p>
          <a:endParaRPr lang="en-US">
            <a:latin typeface="Times New Roman" panose="02020603050405020304" pitchFamily="18" charset="0"/>
            <a:cs typeface="Times New Roman" panose="02020603050405020304" pitchFamily="18" charset="0"/>
          </a:endParaRPr>
        </a:p>
      </dgm:t>
    </dgm:pt>
    <dgm:pt modelId="{B62D636B-98CE-4643-831C-84826E3C0359}">
      <dgm:prSet phldrT="[Text]"/>
      <dgm:spPr/>
      <dgm:t>
        <a:bodyPr/>
        <a:lstStyle/>
        <a:p>
          <a:r>
            <a:rPr lang="en-US">
              <a:latin typeface="Times New Roman" panose="02020603050405020304" pitchFamily="18" charset="0"/>
              <a:cs typeface="Times New Roman" panose="02020603050405020304" pitchFamily="18" charset="0"/>
            </a:rPr>
            <a:t>Lung adenocarcinoma</a:t>
          </a:r>
        </a:p>
      </dgm:t>
    </dgm:pt>
    <dgm:pt modelId="{94F5B07B-A1FE-45E4-9510-F420AEBF4BB1}" type="parTrans" cxnId="{63E891C1-2788-41B1-90F5-345E258E13E6}">
      <dgm:prSet/>
      <dgm:spPr/>
      <dgm:t>
        <a:bodyPr/>
        <a:lstStyle/>
        <a:p>
          <a:endParaRPr lang="en-US">
            <a:latin typeface="Times New Roman" panose="02020603050405020304" pitchFamily="18" charset="0"/>
            <a:cs typeface="Times New Roman" panose="02020603050405020304" pitchFamily="18" charset="0"/>
          </a:endParaRPr>
        </a:p>
      </dgm:t>
    </dgm:pt>
    <dgm:pt modelId="{3CDD3CC8-9CB9-4BCA-A47D-513614CCB97E}" type="sibTrans" cxnId="{63E891C1-2788-41B1-90F5-345E258E13E6}">
      <dgm:prSet/>
      <dgm:spPr/>
      <dgm:t>
        <a:bodyPr/>
        <a:lstStyle/>
        <a:p>
          <a:endParaRPr lang="en-US">
            <a:latin typeface="Times New Roman" panose="02020603050405020304" pitchFamily="18" charset="0"/>
            <a:cs typeface="Times New Roman" panose="02020603050405020304" pitchFamily="18" charset="0"/>
          </a:endParaRPr>
        </a:p>
      </dgm:t>
    </dgm:pt>
    <dgm:pt modelId="{5BF085D2-B45C-4075-A837-46796830BFAE}">
      <dgm:prSet phldrT="[Text]"/>
      <dgm:spPr/>
      <dgm:t>
        <a:bodyPr/>
        <a:lstStyle/>
        <a:p>
          <a:r>
            <a:rPr lang="en-US">
              <a:latin typeface="Times New Roman" panose="02020603050405020304" pitchFamily="18" charset="0"/>
              <a:cs typeface="Times New Roman" panose="02020603050405020304" pitchFamily="18" charset="0"/>
            </a:rPr>
            <a:t>Squamous cell carcinoma</a:t>
          </a:r>
        </a:p>
      </dgm:t>
    </dgm:pt>
    <dgm:pt modelId="{01B9639A-A521-4997-909F-A8C179266B63}" type="parTrans" cxnId="{A0146FFF-C474-4FC5-A99F-61B864294261}">
      <dgm:prSet/>
      <dgm:spPr/>
      <dgm:t>
        <a:bodyPr/>
        <a:lstStyle/>
        <a:p>
          <a:endParaRPr lang="en-US">
            <a:latin typeface="Times New Roman" panose="02020603050405020304" pitchFamily="18" charset="0"/>
            <a:cs typeface="Times New Roman" panose="02020603050405020304" pitchFamily="18" charset="0"/>
          </a:endParaRPr>
        </a:p>
      </dgm:t>
    </dgm:pt>
    <dgm:pt modelId="{575EFDF4-70E0-41B5-8563-D5E98C2147A6}" type="sibTrans" cxnId="{A0146FFF-C474-4FC5-A99F-61B864294261}">
      <dgm:prSet/>
      <dgm:spPr/>
      <dgm:t>
        <a:bodyPr/>
        <a:lstStyle/>
        <a:p>
          <a:endParaRPr lang="en-US">
            <a:latin typeface="Times New Roman" panose="02020603050405020304" pitchFamily="18" charset="0"/>
            <a:cs typeface="Times New Roman" panose="02020603050405020304" pitchFamily="18" charset="0"/>
          </a:endParaRPr>
        </a:p>
      </dgm:t>
    </dgm:pt>
    <dgm:pt modelId="{15EE4F5B-8B01-41DE-9348-38EF59717B55}">
      <dgm:prSet phldrT="[Text]"/>
      <dgm:spPr/>
      <dgm:t>
        <a:bodyPr/>
        <a:lstStyle/>
        <a:p>
          <a:r>
            <a:rPr lang="en-US">
              <a:latin typeface="Times New Roman" panose="02020603050405020304" pitchFamily="18" charset="0"/>
              <a:cs typeface="Times New Roman" panose="02020603050405020304" pitchFamily="18" charset="0"/>
            </a:rPr>
            <a:t>Colon Cancer</a:t>
          </a:r>
        </a:p>
      </dgm:t>
    </dgm:pt>
    <dgm:pt modelId="{067D401D-F256-46F6-8A22-3216A905D9BE}" type="parTrans" cxnId="{99F9F0C6-0F70-4D14-B00D-8624D9C809D2}">
      <dgm:prSet/>
      <dgm:spPr/>
      <dgm:t>
        <a:bodyPr/>
        <a:lstStyle/>
        <a:p>
          <a:endParaRPr lang="en-US">
            <a:latin typeface="Times New Roman" panose="02020603050405020304" pitchFamily="18" charset="0"/>
            <a:cs typeface="Times New Roman" panose="02020603050405020304" pitchFamily="18" charset="0"/>
          </a:endParaRPr>
        </a:p>
      </dgm:t>
    </dgm:pt>
    <dgm:pt modelId="{8CD8519E-DAC7-4119-81C7-FC37CC58B771}" type="sibTrans" cxnId="{99F9F0C6-0F70-4D14-B00D-8624D9C809D2}">
      <dgm:prSet/>
      <dgm:spPr/>
      <dgm:t>
        <a:bodyPr/>
        <a:lstStyle/>
        <a:p>
          <a:endParaRPr lang="en-US">
            <a:latin typeface="Times New Roman" panose="02020603050405020304" pitchFamily="18" charset="0"/>
            <a:cs typeface="Times New Roman" panose="02020603050405020304" pitchFamily="18" charset="0"/>
          </a:endParaRPr>
        </a:p>
      </dgm:t>
    </dgm:pt>
    <dgm:pt modelId="{868F09EB-6F59-4AFD-985E-A504AD1FD249}">
      <dgm:prSet phldrT="[Text]"/>
      <dgm:spPr/>
      <dgm:t>
        <a:bodyPr/>
        <a:lstStyle/>
        <a:p>
          <a:r>
            <a:rPr lang="en-US">
              <a:latin typeface="Times New Roman" panose="02020603050405020304" pitchFamily="18" charset="0"/>
              <a:cs typeface="Times New Roman" panose="02020603050405020304" pitchFamily="18" charset="0"/>
            </a:rPr>
            <a:t>Colon Adenocarcinoma</a:t>
          </a:r>
        </a:p>
      </dgm:t>
    </dgm:pt>
    <dgm:pt modelId="{88DDF6A3-8F30-4986-BB52-A0F905BAF1A0}" type="parTrans" cxnId="{AFC2D1CC-5C82-4F63-902E-DC4D28CFFFDC}">
      <dgm:prSet/>
      <dgm:spPr/>
      <dgm:t>
        <a:bodyPr/>
        <a:lstStyle/>
        <a:p>
          <a:endParaRPr lang="en-US">
            <a:latin typeface="Times New Roman" panose="02020603050405020304" pitchFamily="18" charset="0"/>
            <a:cs typeface="Times New Roman" panose="02020603050405020304" pitchFamily="18" charset="0"/>
          </a:endParaRPr>
        </a:p>
      </dgm:t>
    </dgm:pt>
    <dgm:pt modelId="{70FBA561-2ECD-41AF-8F28-0E03577805D7}" type="sibTrans" cxnId="{AFC2D1CC-5C82-4F63-902E-DC4D28CFFFDC}">
      <dgm:prSet/>
      <dgm:spPr/>
      <dgm:t>
        <a:bodyPr/>
        <a:lstStyle/>
        <a:p>
          <a:endParaRPr lang="en-US">
            <a:latin typeface="Times New Roman" panose="02020603050405020304" pitchFamily="18" charset="0"/>
            <a:cs typeface="Times New Roman" panose="02020603050405020304" pitchFamily="18" charset="0"/>
          </a:endParaRPr>
        </a:p>
      </dgm:t>
    </dgm:pt>
    <dgm:pt modelId="{028D69E8-2813-4882-A9DB-5794F4D4B531}">
      <dgm:prSet/>
      <dgm:spPr/>
      <dgm:t>
        <a:bodyPr/>
        <a:lstStyle/>
        <a:p>
          <a:r>
            <a:rPr lang="en-US">
              <a:latin typeface="Times New Roman" panose="02020603050405020304" pitchFamily="18" charset="0"/>
              <a:cs typeface="Times New Roman" panose="02020603050405020304" pitchFamily="18" charset="0"/>
            </a:rPr>
            <a:t>Benign lung tissue</a:t>
          </a:r>
        </a:p>
      </dgm:t>
    </dgm:pt>
    <dgm:pt modelId="{CE521F8D-B26D-4928-8448-FAF18327C52B}" type="parTrans" cxnId="{FF0FC8D7-FC38-4E13-941A-4D3C54930EA4}">
      <dgm:prSet/>
      <dgm:spPr/>
      <dgm:t>
        <a:bodyPr/>
        <a:lstStyle/>
        <a:p>
          <a:endParaRPr lang="en-US">
            <a:latin typeface="Times New Roman" panose="02020603050405020304" pitchFamily="18" charset="0"/>
            <a:cs typeface="Times New Roman" panose="02020603050405020304" pitchFamily="18" charset="0"/>
          </a:endParaRPr>
        </a:p>
      </dgm:t>
    </dgm:pt>
    <dgm:pt modelId="{1730797D-08D9-43C5-B948-566C63102825}" type="sibTrans" cxnId="{FF0FC8D7-FC38-4E13-941A-4D3C54930EA4}">
      <dgm:prSet/>
      <dgm:spPr/>
      <dgm:t>
        <a:bodyPr/>
        <a:lstStyle/>
        <a:p>
          <a:endParaRPr lang="en-US">
            <a:latin typeface="Times New Roman" panose="02020603050405020304" pitchFamily="18" charset="0"/>
            <a:cs typeface="Times New Roman" panose="02020603050405020304" pitchFamily="18" charset="0"/>
          </a:endParaRPr>
        </a:p>
      </dgm:t>
    </dgm:pt>
    <dgm:pt modelId="{DD22D288-B298-4D54-BB35-3C50D34AE3C8}">
      <dgm:prSet/>
      <dgm:spPr/>
      <dgm:t>
        <a:bodyPr/>
        <a:lstStyle/>
        <a:p>
          <a:r>
            <a:rPr lang="en-US">
              <a:latin typeface="Times New Roman" panose="02020603050405020304" pitchFamily="18" charset="0"/>
              <a:cs typeface="Times New Roman" panose="02020603050405020304" pitchFamily="18" charset="0"/>
            </a:rPr>
            <a:t>Benign colon tissue</a:t>
          </a:r>
        </a:p>
      </dgm:t>
    </dgm:pt>
    <dgm:pt modelId="{089B1570-3A24-4C1A-83B6-C6E1F7E42C34}" type="parTrans" cxnId="{BAAF0343-3A7E-4115-A37E-7C1D94A8CEB3}">
      <dgm:prSet/>
      <dgm:spPr/>
      <dgm:t>
        <a:bodyPr/>
        <a:lstStyle/>
        <a:p>
          <a:endParaRPr lang="en-US">
            <a:latin typeface="Times New Roman" panose="02020603050405020304" pitchFamily="18" charset="0"/>
            <a:cs typeface="Times New Roman" panose="02020603050405020304" pitchFamily="18" charset="0"/>
          </a:endParaRPr>
        </a:p>
      </dgm:t>
    </dgm:pt>
    <dgm:pt modelId="{89D1ABFF-F3DF-40F2-A222-D5FB3030BEA8}" type="sibTrans" cxnId="{BAAF0343-3A7E-4115-A37E-7C1D94A8CEB3}">
      <dgm:prSet/>
      <dgm:spPr/>
      <dgm:t>
        <a:bodyPr/>
        <a:lstStyle/>
        <a:p>
          <a:endParaRPr lang="en-US">
            <a:latin typeface="Times New Roman" panose="02020603050405020304" pitchFamily="18" charset="0"/>
            <a:cs typeface="Times New Roman" panose="02020603050405020304" pitchFamily="18" charset="0"/>
          </a:endParaRPr>
        </a:p>
      </dgm:t>
    </dgm:pt>
    <dgm:pt modelId="{E68D04DF-303A-4FF3-AE1B-3158ACC7A1C2}" type="pres">
      <dgm:prSet presAssocID="{0408BB74-BDB2-433E-968F-777ED299A308}" presName="diagram" presStyleCnt="0">
        <dgm:presLayoutVars>
          <dgm:chPref val="1"/>
          <dgm:dir/>
          <dgm:animOne val="branch"/>
          <dgm:animLvl val="lvl"/>
          <dgm:resizeHandles val="exact"/>
        </dgm:presLayoutVars>
      </dgm:prSet>
      <dgm:spPr/>
    </dgm:pt>
    <dgm:pt modelId="{87B0920D-D08F-4C73-AE61-FFB8F50151A8}" type="pres">
      <dgm:prSet presAssocID="{2A7C6A5F-F15A-40C5-9DA0-ED915E255FA6}" presName="root1" presStyleCnt="0"/>
      <dgm:spPr/>
    </dgm:pt>
    <dgm:pt modelId="{59DCC170-BD38-4B58-B8F2-2668172BAE3E}" type="pres">
      <dgm:prSet presAssocID="{2A7C6A5F-F15A-40C5-9DA0-ED915E255FA6}" presName="LevelOneTextNode" presStyleLbl="node0" presStyleIdx="0" presStyleCnt="1">
        <dgm:presLayoutVars>
          <dgm:chPref val="3"/>
        </dgm:presLayoutVars>
      </dgm:prSet>
      <dgm:spPr/>
    </dgm:pt>
    <dgm:pt modelId="{703077CA-3A4E-41EB-B979-510E857599F0}" type="pres">
      <dgm:prSet presAssocID="{2A7C6A5F-F15A-40C5-9DA0-ED915E255FA6}" presName="level2hierChild" presStyleCnt="0"/>
      <dgm:spPr/>
    </dgm:pt>
    <dgm:pt modelId="{7755B883-57F5-4001-8E76-8A203E413C85}" type="pres">
      <dgm:prSet presAssocID="{680BBF94-0A14-46C8-A3EE-E9D91616FCAF}" presName="conn2-1" presStyleLbl="parChTrans1D2" presStyleIdx="0" presStyleCnt="2"/>
      <dgm:spPr/>
    </dgm:pt>
    <dgm:pt modelId="{EF109CBA-8741-4DE7-ABE5-A647DF4700D3}" type="pres">
      <dgm:prSet presAssocID="{680BBF94-0A14-46C8-A3EE-E9D91616FCAF}" presName="connTx" presStyleLbl="parChTrans1D2" presStyleIdx="0" presStyleCnt="2"/>
      <dgm:spPr/>
    </dgm:pt>
    <dgm:pt modelId="{A03990B2-8914-4AE9-929B-8836101C8AC9}" type="pres">
      <dgm:prSet presAssocID="{76E0F023-EEB4-40C7-8292-7D90EC7272D4}" presName="root2" presStyleCnt="0"/>
      <dgm:spPr/>
    </dgm:pt>
    <dgm:pt modelId="{90F65874-902C-4AD5-8E91-E75705DB5179}" type="pres">
      <dgm:prSet presAssocID="{76E0F023-EEB4-40C7-8292-7D90EC7272D4}" presName="LevelTwoTextNode" presStyleLbl="node2" presStyleIdx="0" presStyleCnt="2">
        <dgm:presLayoutVars>
          <dgm:chPref val="3"/>
        </dgm:presLayoutVars>
      </dgm:prSet>
      <dgm:spPr/>
    </dgm:pt>
    <dgm:pt modelId="{CC6287F2-1992-4E99-8124-1B4E02CA713C}" type="pres">
      <dgm:prSet presAssocID="{76E0F023-EEB4-40C7-8292-7D90EC7272D4}" presName="level3hierChild" presStyleCnt="0"/>
      <dgm:spPr/>
    </dgm:pt>
    <dgm:pt modelId="{985370FD-E985-447D-B325-81222B96B762}" type="pres">
      <dgm:prSet presAssocID="{94F5B07B-A1FE-45E4-9510-F420AEBF4BB1}" presName="conn2-1" presStyleLbl="parChTrans1D3" presStyleIdx="0" presStyleCnt="5"/>
      <dgm:spPr/>
    </dgm:pt>
    <dgm:pt modelId="{200F42DF-EAA9-4535-A441-8F4EA12529F4}" type="pres">
      <dgm:prSet presAssocID="{94F5B07B-A1FE-45E4-9510-F420AEBF4BB1}" presName="connTx" presStyleLbl="parChTrans1D3" presStyleIdx="0" presStyleCnt="5"/>
      <dgm:spPr/>
    </dgm:pt>
    <dgm:pt modelId="{AB72861D-ABDD-4038-A6D5-CAF8F0313124}" type="pres">
      <dgm:prSet presAssocID="{B62D636B-98CE-4643-831C-84826E3C0359}" presName="root2" presStyleCnt="0"/>
      <dgm:spPr/>
    </dgm:pt>
    <dgm:pt modelId="{FAD49736-ABA8-4B25-805B-E7BE50F32E14}" type="pres">
      <dgm:prSet presAssocID="{B62D636B-98CE-4643-831C-84826E3C0359}" presName="LevelTwoTextNode" presStyleLbl="node3" presStyleIdx="0" presStyleCnt="5">
        <dgm:presLayoutVars>
          <dgm:chPref val="3"/>
        </dgm:presLayoutVars>
      </dgm:prSet>
      <dgm:spPr/>
    </dgm:pt>
    <dgm:pt modelId="{35197BD6-D800-4FCC-B982-842B3B1859AB}" type="pres">
      <dgm:prSet presAssocID="{B62D636B-98CE-4643-831C-84826E3C0359}" presName="level3hierChild" presStyleCnt="0"/>
      <dgm:spPr/>
    </dgm:pt>
    <dgm:pt modelId="{599A31DD-55FB-445D-984D-9457DC339433}" type="pres">
      <dgm:prSet presAssocID="{01B9639A-A521-4997-909F-A8C179266B63}" presName="conn2-1" presStyleLbl="parChTrans1D3" presStyleIdx="1" presStyleCnt="5"/>
      <dgm:spPr/>
    </dgm:pt>
    <dgm:pt modelId="{F951FF2C-782C-4228-9BB3-0C19C5787713}" type="pres">
      <dgm:prSet presAssocID="{01B9639A-A521-4997-909F-A8C179266B63}" presName="connTx" presStyleLbl="parChTrans1D3" presStyleIdx="1" presStyleCnt="5"/>
      <dgm:spPr/>
    </dgm:pt>
    <dgm:pt modelId="{835657C9-547E-4580-9D19-4601EF90266D}" type="pres">
      <dgm:prSet presAssocID="{5BF085D2-B45C-4075-A837-46796830BFAE}" presName="root2" presStyleCnt="0"/>
      <dgm:spPr/>
    </dgm:pt>
    <dgm:pt modelId="{867A952A-4468-4D3A-A05C-824013EBBA09}" type="pres">
      <dgm:prSet presAssocID="{5BF085D2-B45C-4075-A837-46796830BFAE}" presName="LevelTwoTextNode" presStyleLbl="node3" presStyleIdx="1" presStyleCnt="5">
        <dgm:presLayoutVars>
          <dgm:chPref val="3"/>
        </dgm:presLayoutVars>
      </dgm:prSet>
      <dgm:spPr/>
    </dgm:pt>
    <dgm:pt modelId="{C829C988-256C-47BE-94A1-38CA8193E8B5}" type="pres">
      <dgm:prSet presAssocID="{5BF085D2-B45C-4075-A837-46796830BFAE}" presName="level3hierChild" presStyleCnt="0"/>
      <dgm:spPr/>
    </dgm:pt>
    <dgm:pt modelId="{D9F3C5CD-6316-47CF-98ED-BCF8B62E1374}" type="pres">
      <dgm:prSet presAssocID="{CE521F8D-B26D-4928-8448-FAF18327C52B}" presName="conn2-1" presStyleLbl="parChTrans1D3" presStyleIdx="2" presStyleCnt="5"/>
      <dgm:spPr/>
    </dgm:pt>
    <dgm:pt modelId="{E29B187B-EA32-4857-959E-6498EC36A547}" type="pres">
      <dgm:prSet presAssocID="{CE521F8D-B26D-4928-8448-FAF18327C52B}" presName="connTx" presStyleLbl="parChTrans1D3" presStyleIdx="2" presStyleCnt="5"/>
      <dgm:spPr/>
    </dgm:pt>
    <dgm:pt modelId="{E4DFDE86-B1B7-4C91-AA30-F833E53297D2}" type="pres">
      <dgm:prSet presAssocID="{028D69E8-2813-4882-A9DB-5794F4D4B531}" presName="root2" presStyleCnt="0"/>
      <dgm:spPr/>
    </dgm:pt>
    <dgm:pt modelId="{5568D93E-9155-43AB-8B7B-6A6471317325}" type="pres">
      <dgm:prSet presAssocID="{028D69E8-2813-4882-A9DB-5794F4D4B531}" presName="LevelTwoTextNode" presStyleLbl="node3" presStyleIdx="2" presStyleCnt="5">
        <dgm:presLayoutVars>
          <dgm:chPref val="3"/>
        </dgm:presLayoutVars>
      </dgm:prSet>
      <dgm:spPr/>
    </dgm:pt>
    <dgm:pt modelId="{8EF74304-80FC-4E57-A198-6AB17147CF07}" type="pres">
      <dgm:prSet presAssocID="{028D69E8-2813-4882-A9DB-5794F4D4B531}" presName="level3hierChild" presStyleCnt="0"/>
      <dgm:spPr/>
    </dgm:pt>
    <dgm:pt modelId="{689FDA0C-A851-462F-9B6C-B0F18C6D133F}" type="pres">
      <dgm:prSet presAssocID="{067D401D-F256-46F6-8A22-3216A905D9BE}" presName="conn2-1" presStyleLbl="parChTrans1D2" presStyleIdx="1" presStyleCnt="2"/>
      <dgm:spPr/>
    </dgm:pt>
    <dgm:pt modelId="{F516A129-0333-444D-80B5-BC5B90954FF1}" type="pres">
      <dgm:prSet presAssocID="{067D401D-F256-46F6-8A22-3216A905D9BE}" presName="connTx" presStyleLbl="parChTrans1D2" presStyleIdx="1" presStyleCnt="2"/>
      <dgm:spPr/>
    </dgm:pt>
    <dgm:pt modelId="{4544BA2C-F7CB-4B0F-8747-2BAC1B17D662}" type="pres">
      <dgm:prSet presAssocID="{15EE4F5B-8B01-41DE-9348-38EF59717B55}" presName="root2" presStyleCnt="0"/>
      <dgm:spPr/>
    </dgm:pt>
    <dgm:pt modelId="{011E15F4-25FB-41F2-8566-25A628DB6A67}" type="pres">
      <dgm:prSet presAssocID="{15EE4F5B-8B01-41DE-9348-38EF59717B55}" presName="LevelTwoTextNode" presStyleLbl="node2" presStyleIdx="1" presStyleCnt="2">
        <dgm:presLayoutVars>
          <dgm:chPref val="3"/>
        </dgm:presLayoutVars>
      </dgm:prSet>
      <dgm:spPr/>
    </dgm:pt>
    <dgm:pt modelId="{3958BD7C-F6BD-4D9E-9BB6-8967AC9CE836}" type="pres">
      <dgm:prSet presAssocID="{15EE4F5B-8B01-41DE-9348-38EF59717B55}" presName="level3hierChild" presStyleCnt="0"/>
      <dgm:spPr/>
    </dgm:pt>
    <dgm:pt modelId="{3E7076F7-9682-455D-946F-6F4D51EAB571}" type="pres">
      <dgm:prSet presAssocID="{089B1570-3A24-4C1A-83B6-C6E1F7E42C34}" presName="conn2-1" presStyleLbl="parChTrans1D3" presStyleIdx="3" presStyleCnt="5"/>
      <dgm:spPr/>
    </dgm:pt>
    <dgm:pt modelId="{7B5979DC-9CD7-41EF-9777-E0D56F1743E1}" type="pres">
      <dgm:prSet presAssocID="{089B1570-3A24-4C1A-83B6-C6E1F7E42C34}" presName="connTx" presStyleLbl="parChTrans1D3" presStyleIdx="3" presStyleCnt="5"/>
      <dgm:spPr/>
    </dgm:pt>
    <dgm:pt modelId="{3729A87B-924F-45BC-98BA-7731A11987FC}" type="pres">
      <dgm:prSet presAssocID="{DD22D288-B298-4D54-BB35-3C50D34AE3C8}" presName="root2" presStyleCnt="0"/>
      <dgm:spPr/>
    </dgm:pt>
    <dgm:pt modelId="{FEE50F68-0493-4978-BA6E-2B4377DE3243}" type="pres">
      <dgm:prSet presAssocID="{DD22D288-B298-4D54-BB35-3C50D34AE3C8}" presName="LevelTwoTextNode" presStyleLbl="node3" presStyleIdx="3" presStyleCnt="5">
        <dgm:presLayoutVars>
          <dgm:chPref val="3"/>
        </dgm:presLayoutVars>
      </dgm:prSet>
      <dgm:spPr/>
    </dgm:pt>
    <dgm:pt modelId="{1D1A9F49-8036-408B-AA0B-06E14CED82CE}" type="pres">
      <dgm:prSet presAssocID="{DD22D288-B298-4D54-BB35-3C50D34AE3C8}" presName="level3hierChild" presStyleCnt="0"/>
      <dgm:spPr/>
    </dgm:pt>
    <dgm:pt modelId="{5F395E5A-9918-4E4B-BAEA-3E4FB5833A35}" type="pres">
      <dgm:prSet presAssocID="{88DDF6A3-8F30-4986-BB52-A0F905BAF1A0}" presName="conn2-1" presStyleLbl="parChTrans1D3" presStyleIdx="4" presStyleCnt="5"/>
      <dgm:spPr/>
    </dgm:pt>
    <dgm:pt modelId="{EE4E32FA-006B-4EAF-BA89-4B4D4F41B133}" type="pres">
      <dgm:prSet presAssocID="{88DDF6A3-8F30-4986-BB52-A0F905BAF1A0}" presName="connTx" presStyleLbl="parChTrans1D3" presStyleIdx="4" presStyleCnt="5"/>
      <dgm:spPr/>
    </dgm:pt>
    <dgm:pt modelId="{17234095-D8C5-4466-8486-6E3C94BBD747}" type="pres">
      <dgm:prSet presAssocID="{868F09EB-6F59-4AFD-985E-A504AD1FD249}" presName="root2" presStyleCnt="0"/>
      <dgm:spPr/>
    </dgm:pt>
    <dgm:pt modelId="{113591B4-2C24-4CE8-9A44-E485A798D14A}" type="pres">
      <dgm:prSet presAssocID="{868F09EB-6F59-4AFD-985E-A504AD1FD249}" presName="LevelTwoTextNode" presStyleLbl="node3" presStyleIdx="4" presStyleCnt="5">
        <dgm:presLayoutVars>
          <dgm:chPref val="3"/>
        </dgm:presLayoutVars>
      </dgm:prSet>
      <dgm:spPr/>
    </dgm:pt>
    <dgm:pt modelId="{C5C4A1CC-82B2-4753-85A6-B634B2DEA208}" type="pres">
      <dgm:prSet presAssocID="{868F09EB-6F59-4AFD-985E-A504AD1FD249}" presName="level3hierChild" presStyleCnt="0"/>
      <dgm:spPr/>
    </dgm:pt>
  </dgm:ptLst>
  <dgm:cxnLst>
    <dgm:cxn modelId="{2840B400-2D0E-412E-916E-9E7CB957D19E}" type="presOf" srcId="{2A7C6A5F-F15A-40C5-9DA0-ED915E255FA6}" destId="{59DCC170-BD38-4B58-B8F2-2668172BAE3E}" srcOrd="0" destOrd="0" presId="urn:microsoft.com/office/officeart/2005/8/layout/hierarchy2"/>
    <dgm:cxn modelId="{29B8D903-9DB3-4A4A-9F50-83B90F1827A6}" type="presOf" srcId="{CE521F8D-B26D-4928-8448-FAF18327C52B}" destId="{E29B187B-EA32-4857-959E-6498EC36A547}" srcOrd="1" destOrd="0" presId="urn:microsoft.com/office/officeart/2005/8/layout/hierarchy2"/>
    <dgm:cxn modelId="{A51B2A04-E9BE-46D5-88EA-A378391AD261}" type="presOf" srcId="{94F5B07B-A1FE-45E4-9510-F420AEBF4BB1}" destId="{200F42DF-EAA9-4535-A441-8F4EA12529F4}" srcOrd="1" destOrd="0" presId="urn:microsoft.com/office/officeart/2005/8/layout/hierarchy2"/>
    <dgm:cxn modelId="{C24A2D29-4D3A-4965-B0A0-CDD86FFAFA5F}" type="presOf" srcId="{01B9639A-A521-4997-909F-A8C179266B63}" destId="{F951FF2C-782C-4228-9BB3-0C19C5787713}" srcOrd="1" destOrd="0" presId="urn:microsoft.com/office/officeart/2005/8/layout/hierarchy2"/>
    <dgm:cxn modelId="{70E3632C-69C2-47AF-8FDE-17FD50270027}" type="presOf" srcId="{028D69E8-2813-4882-A9DB-5794F4D4B531}" destId="{5568D93E-9155-43AB-8B7B-6A6471317325}" srcOrd="0" destOrd="0" presId="urn:microsoft.com/office/officeart/2005/8/layout/hierarchy2"/>
    <dgm:cxn modelId="{2ABD9C2C-777D-467F-A408-FC23B8609A30}" type="presOf" srcId="{680BBF94-0A14-46C8-A3EE-E9D91616FCAF}" destId="{7755B883-57F5-4001-8E76-8A203E413C85}" srcOrd="0" destOrd="0" presId="urn:microsoft.com/office/officeart/2005/8/layout/hierarchy2"/>
    <dgm:cxn modelId="{07760F30-B693-4473-BE1B-217A45B22CBF}" type="presOf" srcId="{88DDF6A3-8F30-4986-BB52-A0F905BAF1A0}" destId="{5F395E5A-9918-4E4B-BAEA-3E4FB5833A35}" srcOrd="0" destOrd="0" presId="urn:microsoft.com/office/officeart/2005/8/layout/hierarchy2"/>
    <dgm:cxn modelId="{3489B940-59E6-4928-9131-7E226B52EB18}" type="presOf" srcId="{680BBF94-0A14-46C8-A3EE-E9D91616FCAF}" destId="{EF109CBA-8741-4DE7-ABE5-A647DF4700D3}" srcOrd="1" destOrd="0" presId="urn:microsoft.com/office/officeart/2005/8/layout/hierarchy2"/>
    <dgm:cxn modelId="{BAAF0343-3A7E-4115-A37E-7C1D94A8CEB3}" srcId="{15EE4F5B-8B01-41DE-9348-38EF59717B55}" destId="{DD22D288-B298-4D54-BB35-3C50D34AE3C8}" srcOrd="0" destOrd="0" parTransId="{089B1570-3A24-4C1A-83B6-C6E1F7E42C34}" sibTransId="{89D1ABFF-F3DF-40F2-A222-D5FB3030BEA8}"/>
    <dgm:cxn modelId="{10A6E664-395A-4ACE-9D5A-BAAA8630E9AF}" type="presOf" srcId="{B62D636B-98CE-4643-831C-84826E3C0359}" destId="{FAD49736-ABA8-4B25-805B-E7BE50F32E14}" srcOrd="0" destOrd="0" presId="urn:microsoft.com/office/officeart/2005/8/layout/hierarchy2"/>
    <dgm:cxn modelId="{7D032C46-2C36-46CB-9791-75ED9EEFB933}" type="presOf" srcId="{94F5B07B-A1FE-45E4-9510-F420AEBF4BB1}" destId="{985370FD-E985-447D-B325-81222B96B762}" srcOrd="0" destOrd="0" presId="urn:microsoft.com/office/officeart/2005/8/layout/hierarchy2"/>
    <dgm:cxn modelId="{99337369-DA05-42BD-ACFF-1C14DD91BB2C}" type="presOf" srcId="{067D401D-F256-46F6-8A22-3216A905D9BE}" destId="{689FDA0C-A851-462F-9B6C-B0F18C6D133F}" srcOrd="0" destOrd="0" presId="urn:microsoft.com/office/officeart/2005/8/layout/hierarchy2"/>
    <dgm:cxn modelId="{887CA549-F49C-4D7B-A140-6376389152D6}" type="presOf" srcId="{868F09EB-6F59-4AFD-985E-A504AD1FD249}" destId="{113591B4-2C24-4CE8-9A44-E485A798D14A}" srcOrd="0" destOrd="0" presId="urn:microsoft.com/office/officeart/2005/8/layout/hierarchy2"/>
    <dgm:cxn modelId="{0BE3A649-0464-4928-AEF8-245ADAC72869}" type="presOf" srcId="{0408BB74-BDB2-433E-968F-777ED299A308}" destId="{E68D04DF-303A-4FF3-AE1B-3158ACC7A1C2}" srcOrd="0" destOrd="0" presId="urn:microsoft.com/office/officeart/2005/8/layout/hierarchy2"/>
    <dgm:cxn modelId="{68468675-61FB-4B0B-9155-6D15963AEACC}" type="presOf" srcId="{76E0F023-EEB4-40C7-8292-7D90EC7272D4}" destId="{90F65874-902C-4AD5-8E91-E75705DB5179}" srcOrd="0" destOrd="0" presId="urn:microsoft.com/office/officeart/2005/8/layout/hierarchy2"/>
    <dgm:cxn modelId="{76492784-E5A4-4601-9AEF-D148551D6636}" type="presOf" srcId="{88DDF6A3-8F30-4986-BB52-A0F905BAF1A0}" destId="{EE4E32FA-006B-4EAF-BA89-4B4D4F41B133}" srcOrd="1" destOrd="0" presId="urn:microsoft.com/office/officeart/2005/8/layout/hierarchy2"/>
    <dgm:cxn modelId="{6E5E6E90-AA0E-4BA0-BD54-9A8C0353E917}" type="presOf" srcId="{089B1570-3A24-4C1A-83B6-C6E1F7E42C34}" destId="{7B5979DC-9CD7-41EF-9777-E0D56F1743E1}" srcOrd="1" destOrd="0" presId="urn:microsoft.com/office/officeart/2005/8/layout/hierarchy2"/>
    <dgm:cxn modelId="{A0DDB293-7CC4-4F64-9041-FF3516496491}" srcId="{0408BB74-BDB2-433E-968F-777ED299A308}" destId="{2A7C6A5F-F15A-40C5-9DA0-ED915E255FA6}" srcOrd="0" destOrd="0" parTransId="{90D8B2E8-A462-42E5-AE89-A097A15638F3}" sibTransId="{E4C1754A-B371-421E-BCA1-5617A873C2E0}"/>
    <dgm:cxn modelId="{A7EBC5C0-C9F2-4AA7-865F-7061EA0C96BC}" type="presOf" srcId="{01B9639A-A521-4997-909F-A8C179266B63}" destId="{599A31DD-55FB-445D-984D-9457DC339433}" srcOrd="0" destOrd="0" presId="urn:microsoft.com/office/officeart/2005/8/layout/hierarchy2"/>
    <dgm:cxn modelId="{63E891C1-2788-41B1-90F5-345E258E13E6}" srcId="{76E0F023-EEB4-40C7-8292-7D90EC7272D4}" destId="{B62D636B-98CE-4643-831C-84826E3C0359}" srcOrd="0" destOrd="0" parTransId="{94F5B07B-A1FE-45E4-9510-F420AEBF4BB1}" sibTransId="{3CDD3CC8-9CB9-4BCA-A47D-513614CCB97E}"/>
    <dgm:cxn modelId="{A83543C4-3F08-4E2A-B781-C5DD14E08C5C}" srcId="{2A7C6A5F-F15A-40C5-9DA0-ED915E255FA6}" destId="{76E0F023-EEB4-40C7-8292-7D90EC7272D4}" srcOrd="0" destOrd="0" parTransId="{680BBF94-0A14-46C8-A3EE-E9D91616FCAF}" sibTransId="{6460A5D3-CB01-451C-941B-E537A05FD15A}"/>
    <dgm:cxn modelId="{99F9F0C6-0F70-4D14-B00D-8624D9C809D2}" srcId="{2A7C6A5F-F15A-40C5-9DA0-ED915E255FA6}" destId="{15EE4F5B-8B01-41DE-9348-38EF59717B55}" srcOrd="1" destOrd="0" parTransId="{067D401D-F256-46F6-8A22-3216A905D9BE}" sibTransId="{8CD8519E-DAC7-4119-81C7-FC37CC58B771}"/>
    <dgm:cxn modelId="{AFC2D1CC-5C82-4F63-902E-DC4D28CFFFDC}" srcId="{15EE4F5B-8B01-41DE-9348-38EF59717B55}" destId="{868F09EB-6F59-4AFD-985E-A504AD1FD249}" srcOrd="1" destOrd="0" parTransId="{88DDF6A3-8F30-4986-BB52-A0F905BAF1A0}" sibTransId="{70FBA561-2ECD-41AF-8F28-0E03577805D7}"/>
    <dgm:cxn modelId="{4DFF83D7-1CF5-409E-A940-91808A815439}" type="presOf" srcId="{15EE4F5B-8B01-41DE-9348-38EF59717B55}" destId="{011E15F4-25FB-41F2-8566-25A628DB6A67}" srcOrd="0" destOrd="0" presId="urn:microsoft.com/office/officeart/2005/8/layout/hierarchy2"/>
    <dgm:cxn modelId="{FF0FC8D7-FC38-4E13-941A-4D3C54930EA4}" srcId="{76E0F023-EEB4-40C7-8292-7D90EC7272D4}" destId="{028D69E8-2813-4882-A9DB-5794F4D4B531}" srcOrd="2" destOrd="0" parTransId="{CE521F8D-B26D-4928-8448-FAF18327C52B}" sibTransId="{1730797D-08D9-43C5-B948-566C63102825}"/>
    <dgm:cxn modelId="{3F72BDDB-2CA5-4382-9A02-56873C777FFE}" type="presOf" srcId="{089B1570-3A24-4C1A-83B6-C6E1F7E42C34}" destId="{3E7076F7-9682-455D-946F-6F4D51EAB571}" srcOrd="0" destOrd="0" presId="urn:microsoft.com/office/officeart/2005/8/layout/hierarchy2"/>
    <dgm:cxn modelId="{E76E34DC-C92F-48E5-93E2-E40BD439F0C7}" type="presOf" srcId="{5BF085D2-B45C-4075-A837-46796830BFAE}" destId="{867A952A-4468-4D3A-A05C-824013EBBA09}" srcOrd="0" destOrd="0" presId="urn:microsoft.com/office/officeart/2005/8/layout/hierarchy2"/>
    <dgm:cxn modelId="{7C2760E3-578F-44B6-BBC7-221931813169}" type="presOf" srcId="{CE521F8D-B26D-4928-8448-FAF18327C52B}" destId="{D9F3C5CD-6316-47CF-98ED-BCF8B62E1374}" srcOrd="0" destOrd="0" presId="urn:microsoft.com/office/officeart/2005/8/layout/hierarchy2"/>
    <dgm:cxn modelId="{8AD731E6-D9DD-43FA-A388-5108BA197CAA}" type="presOf" srcId="{DD22D288-B298-4D54-BB35-3C50D34AE3C8}" destId="{FEE50F68-0493-4978-BA6E-2B4377DE3243}" srcOrd="0" destOrd="0" presId="urn:microsoft.com/office/officeart/2005/8/layout/hierarchy2"/>
    <dgm:cxn modelId="{EA8505FB-25F9-4B44-838D-793943B507DC}" type="presOf" srcId="{067D401D-F256-46F6-8A22-3216A905D9BE}" destId="{F516A129-0333-444D-80B5-BC5B90954FF1}" srcOrd="1" destOrd="0" presId="urn:microsoft.com/office/officeart/2005/8/layout/hierarchy2"/>
    <dgm:cxn modelId="{A0146FFF-C474-4FC5-A99F-61B864294261}" srcId="{76E0F023-EEB4-40C7-8292-7D90EC7272D4}" destId="{5BF085D2-B45C-4075-A837-46796830BFAE}" srcOrd="1" destOrd="0" parTransId="{01B9639A-A521-4997-909F-A8C179266B63}" sibTransId="{575EFDF4-70E0-41B5-8563-D5E98C2147A6}"/>
    <dgm:cxn modelId="{D9F07B88-E0A7-41F0-A6DB-CAF5ED537532}" type="presParOf" srcId="{E68D04DF-303A-4FF3-AE1B-3158ACC7A1C2}" destId="{87B0920D-D08F-4C73-AE61-FFB8F50151A8}" srcOrd="0" destOrd="0" presId="urn:microsoft.com/office/officeart/2005/8/layout/hierarchy2"/>
    <dgm:cxn modelId="{487A7A2B-2E3E-4D0E-BAEF-6D628F03CB87}" type="presParOf" srcId="{87B0920D-D08F-4C73-AE61-FFB8F50151A8}" destId="{59DCC170-BD38-4B58-B8F2-2668172BAE3E}" srcOrd="0" destOrd="0" presId="urn:microsoft.com/office/officeart/2005/8/layout/hierarchy2"/>
    <dgm:cxn modelId="{6E7A8C15-61DB-49FF-BA13-E8E9CBD7CEAB}" type="presParOf" srcId="{87B0920D-D08F-4C73-AE61-FFB8F50151A8}" destId="{703077CA-3A4E-41EB-B979-510E857599F0}" srcOrd="1" destOrd="0" presId="urn:microsoft.com/office/officeart/2005/8/layout/hierarchy2"/>
    <dgm:cxn modelId="{39760ABE-C13F-49BC-83F3-46B7CCF655F2}" type="presParOf" srcId="{703077CA-3A4E-41EB-B979-510E857599F0}" destId="{7755B883-57F5-4001-8E76-8A203E413C85}" srcOrd="0" destOrd="0" presId="urn:microsoft.com/office/officeart/2005/8/layout/hierarchy2"/>
    <dgm:cxn modelId="{898EE1A3-1E3A-4FCF-97AE-499AD0435E60}" type="presParOf" srcId="{7755B883-57F5-4001-8E76-8A203E413C85}" destId="{EF109CBA-8741-4DE7-ABE5-A647DF4700D3}" srcOrd="0" destOrd="0" presId="urn:microsoft.com/office/officeart/2005/8/layout/hierarchy2"/>
    <dgm:cxn modelId="{83A706B2-AB69-46AB-8CD4-3A31D2BBDFA3}" type="presParOf" srcId="{703077CA-3A4E-41EB-B979-510E857599F0}" destId="{A03990B2-8914-4AE9-929B-8836101C8AC9}" srcOrd="1" destOrd="0" presId="urn:microsoft.com/office/officeart/2005/8/layout/hierarchy2"/>
    <dgm:cxn modelId="{F8D598BD-D6C4-4DD2-975E-ACC897A86681}" type="presParOf" srcId="{A03990B2-8914-4AE9-929B-8836101C8AC9}" destId="{90F65874-902C-4AD5-8E91-E75705DB5179}" srcOrd="0" destOrd="0" presId="urn:microsoft.com/office/officeart/2005/8/layout/hierarchy2"/>
    <dgm:cxn modelId="{225CFAD0-A0AB-47F2-B0D4-F2D9D2767849}" type="presParOf" srcId="{A03990B2-8914-4AE9-929B-8836101C8AC9}" destId="{CC6287F2-1992-4E99-8124-1B4E02CA713C}" srcOrd="1" destOrd="0" presId="urn:microsoft.com/office/officeart/2005/8/layout/hierarchy2"/>
    <dgm:cxn modelId="{CEE39D3B-6302-42AB-8F5E-28F88F9C5CF7}" type="presParOf" srcId="{CC6287F2-1992-4E99-8124-1B4E02CA713C}" destId="{985370FD-E985-447D-B325-81222B96B762}" srcOrd="0" destOrd="0" presId="urn:microsoft.com/office/officeart/2005/8/layout/hierarchy2"/>
    <dgm:cxn modelId="{B244B0A9-4242-4D28-BF9B-741A146FFD8A}" type="presParOf" srcId="{985370FD-E985-447D-B325-81222B96B762}" destId="{200F42DF-EAA9-4535-A441-8F4EA12529F4}" srcOrd="0" destOrd="0" presId="urn:microsoft.com/office/officeart/2005/8/layout/hierarchy2"/>
    <dgm:cxn modelId="{562859DE-27DF-46C8-B495-01697107B139}" type="presParOf" srcId="{CC6287F2-1992-4E99-8124-1B4E02CA713C}" destId="{AB72861D-ABDD-4038-A6D5-CAF8F0313124}" srcOrd="1" destOrd="0" presId="urn:microsoft.com/office/officeart/2005/8/layout/hierarchy2"/>
    <dgm:cxn modelId="{605B0F8B-94AE-4A3C-921C-7F0C0BF17C70}" type="presParOf" srcId="{AB72861D-ABDD-4038-A6D5-CAF8F0313124}" destId="{FAD49736-ABA8-4B25-805B-E7BE50F32E14}" srcOrd="0" destOrd="0" presId="urn:microsoft.com/office/officeart/2005/8/layout/hierarchy2"/>
    <dgm:cxn modelId="{60825885-9FE7-4A7E-B633-88B584245C1F}" type="presParOf" srcId="{AB72861D-ABDD-4038-A6D5-CAF8F0313124}" destId="{35197BD6-D800-4FCC-B982-842B3B1859AB}" srcOrd="1" destOrd="0" presId="urn:microsoft.com/office/officeart/2005/8/layout/hierarchy2"/>
    <dgm:cxn modelId="{143FAE96-B528-48D4-B411-F65D9D4E333D}" type="presParOf" srcId="{CC6287F2-1992-4E99-8124-1B4E02CA713C}" destId="{599A31DD-55FB-445D-984D-9457DC339433}" srcOrd="2" destOrd="0" presId="urn:microsoft.com/office/officeart/2005/8/layout/hierarchy2"/>
    <dgm:cxn modelId="{C326F8FA-87E0-43B1-81C4-8A167256CE44}" type="presParOf" srcId="{599A31DD-55FB-445D-984D-9457DC339433}" destId="{F951FF2C-782C-4228-9BB3-0C19C5787713}" srcOrd="0" destOrd="0" presId="urn:microsoft.com/office/officeart/2005/8/layout/hierarchy2"/>
    <dgm:cxn modelId="{DE41124B-EC82-45B0-9FB5-FC315A121D25}" type="presParOf" srcId="{CC6287F2-1992-4E99-8124-1B4E02CA713C}" destId="{835657C9-547E-4580-9D19-4601EF90266D}" srcOrd="3" destOrd="0" presId="urn:microsoft.com/office/officeart/2005/8/layout/hierarchy2"/>
    <dgm:cxn modelId="{E8C3296B-9158-4F26-BB7C-F1AF176BB74D}" type="presParOf" srcId="{835657C9-547E-4580-9D19-4601EF90266D}" destId="{867A952A-4468-4D3A-A05C-824013EBBA09}" srcOrd="0" destOrd="0" presId="urn:microsoft.com/office/officeart/2005/8/layout/hierarchy2"/>
    <dgm:cxn modelId="{02CB862C-9433-4858-9E6E-447CE17F001E}" type="presParOf" srcId="{835657C9-547E-4580-9D19-4601EF90266D}" destId="{C829C988-256C-47BE-94A1-38CA8193E8B5}" srcOrd="1" destOrd="0" presId="urn:microsoft.com/office/officeart/2005/8/layout/hierarchy2"/>
    <dgm:cxn modelId="{3D16F821-0CD7-42BE-9B7F-E7CAD079A50B}" type="presParOf" srcId="{CC6287F2-1992-4E99-8124-1B4E02CA713C}" destId="{D9F3C5CD-6316-47CF-98ED-BCF8B62E1374}" srcOrd="4" destOrd="0" presId="urn:microsoft.com/office/officeart/2005/8/layout/hierarchy2"/>
    <dgm:cxn modelId="{E451C735-BC7B-4460-8C24-FC604E99404F}" type="presParOf" srcId="{D9F3C5CD-6316-47CF-98ED-BCF8B62E1374}" destId="{E29B187B-EA32-4857-959E-6498EC36A547}" srcOrd="0" destOrd="0" presId="urn:microsoft.com/office/officeart/2005/8/layout/hierarchy2"/>
    <dgm:cxn modelId="{E94BBB4D-E708-4978-819E-E4B9B4BC8115}" type="presParOf" srcId="{CC6287F2-1992-4E99-8124-1B4E02CA713C}" destId="{E4DFDE86-B1B7-4C91-AA30-F833E53297D2}" srcOrd="5" destOrd="0" presId="urn:microsoft.com/office/officeart/2005/8/layout/hierarchy2"/>
    <dgm:cxn modelId="{8174E82D-59C9-4986-B290-0FBE7A571FE6}" type="presParOf" srcId="{E4DFDE86-B1B7-4C91-AA30-F833E53297D2}" destId="{5568D93E-9155-43AB-8B7B-6A6471317325}" srcOrd="0" destOrd="0" presId="urn:microsoft.com/office/officeart/2005/8/layout/hierarchy2"/>
    <dgm:cxn modelId="{D5218094-58AD-4F13-B6D8-E0340198B6B7}" type="presParOf" srcId="{E4DFDE86-B1B7-4C91-AA30-F833E53297D2}" destId="{8EF74304-80FC-4E57-A198-6AB17147CF07}" srcOrd="1" destOrd="0" presId="urn:microsoft.com/office/officeart/2005/8/layout/hierarchy2"/>
    <dgm:cxn modelId="{1BD0D27B-D358-4E80-A07B-B437F6F0BF70}" type="presParOf" srcId="{703077CA-3A4E-41EB-B979-510E857599F0}" destId="{689FDA0C-A851-462F-9B6C-B0F18C6D133F}" srcOrd="2" destOrd="0" presId="urn:microsoft.com/office/officeart/2005/8/layout/hierarchy2"/>
    <dgm:cxn modelId="{ACEC999E-3917-4F29-808F-21CF916C35A4}" type="presParOf" srcId="{689FDA0C-A851-462F-9B6C-B0F18C6D133F}" destId="{F516A129-0333-444D-80B5-BC5B90954FF1}" srcOrd="0" destOrd="0" presId="urn:microsoft.com/office/officeart/2005/8/layout/hierarchy2"/>
    <dgm:cxn modelId="{CF053D06-3837-4EF6-A6D0-89EB84466B51}" type="presParOf" srcId="{703077CA-3A4E-41EB-B979-510E857599F0}" destId="{4544BA2C-F7CB-4B0F-8747-2BAC1B17D662}" srcOrd="3" destOrd="0" presId="urn:microsoft.com/office/officeart/2005/8/layout/hierarchy2"/>
    <dgm:cxn modelId="{A37E08ED-0203-4F4F-8ED1-E0BCE3380DB7}" type="presParOf" srcId="{4544BA2C-F7CB-4B0F-8747-2BAC1B17D662}" destId="{011E15F4-25FB-41F2-8566-25A628DB6A67}" srcOrd="0" destOrd="0" presId="urn:microsoft.com/office/officeart/2005/8/layout/hierarchy2"/>
    <dgm:cxn modelId="{0859ACE6-5FC8-468E-942D-0ABD2E170B13}" type="presParOf" srcId="{4544BA2C-F7CB-4B0F-8747-2BAC1B17D662}" destId="{3958BD7C-F6BD-4D9E-9BB6-8967AC9CE836}" srcOrd="1" destOrd="0" presId="urn:microsoft.com/office/officeart/2005/8/layout/hierarchy2"/>
    <dgm:cxn modelId="{4874B78E-AE49-429E-847B-02A13D4FB26C}" type="presParOf" srcId="{3958BD7C-F6BD-4D9E-9BB6-8967AC9CE836}" destId="{3E7076F7-9682-455D-946F-6F4D51EAB571}" srcOrd="0" destOrd="0" presId="urn:microsoft.com/office/officeart/2005/8/layout/hierarchy2"/>
    <dgm:cxn modelId="{AF326557-CAE0-4CA4-B6FE-9E9DA7826308}" type="presParOf" srcId="{3E7076F7-9682-455D-946F-6F4D51EAB571}" destId="{7B5979DC-9CD7-41EF-9777-E0D56F1743E1}" srcOrd="0" destOrd="0" presId="urn:microsoft.com/office/officeart/2005/8/layout/hierarchy2"/>
    <dgm:cxn modelId="{427917A7-1E6A-4B7C-B9B9-BFA05EDF44FF}" type="presParOf" srcId="{3958BD7C-F6BD-4D9E-9BB6-8967AC9CE836}" destId="{3729A87B-924F-45BC-98BA-7731A11987FC}" srcOrd="1" destOrd="0" presId="urn:microsoft.com/office/officeart/2005/8/layout/hierarchy2"/>
    <dgm:cxn modelId="{8618E7B2-A01C-4AA9-BA64-CE9CE0BEFD92}" type="presParOf" srcId="{3729A87B-924F-45BC-98BA-7731A11987FC}" destId="{FEE50F68-0493-4978-BA6E-2B4377DE3243}" srcOrd="0" destOrd="0" presId="urn:microsoft.com/office/officeart/2005/8/layout/hierarchy2"/>
    <dgm:cxn modelId="{FBBE4D3A-A93C-4155-8439-BB3D7D6F617D}" type="presParOf" srcId="{3729A87B-924F-45BC-98BA-7731A11987FC}" destId="{1D1A9F49-8036-408B-AA0B-06E14CED82CE}" srcOrd="1" destOrd="0" presId="urn:microsoft.com/office/officeart/2005/8/layout/hierarchy2"/>
    <dgm:cxn modelId="{3291756D-091B-41B4-807E-DDC4B4022078}" type="presParOf" srcId="{3958BD7C-F6BD-4D9E-9BB6-8967AC9CE836}" destId="{5F395E5A-9918-4E4B-BAEA-3E4FB5833A35}" srcOrd="2" destOrd="0" presId="urn:microsoft.com/office/officeart/2005/8/layout/hierarchy2"/>
    <dgm:cxn modelId="{520F9760-EC51-4697-BC1D-E7AFCAC9B950}" type="presParOf" srcId="{5F395E5A-9918-4E4B-BAEA-3E4FB5833A35}" destId="{EE4E32FA-006B-4EAF-BA89-4B4D4F41B133}" srcOrd="0" destOrd="0" presId="urn:microsoft.com/office/officeart/2005/8/layout/hierarchy2"/>
    <dgm:cxn modelId="{5E0EF241-F8B8-4DF3-8807-87DAC4C3B15F}" type="presParOf" srcId="{3958BD7C-F6BD-4D9E-9BB6-8967AC9CE836}" destId="{17234095-D8C5-4466-8486-6E3C94BBD747}" srcOrd="3" destOrd="0" presId="urn:microsoft.com/office/officeart/2005/8/layout/hierarchy2"/>
    <dgm:cxn modelId="{94769F74-4588-4047-8014-F5A08AE5B91A}" type="presParOf" srcId="{17234095-D8C5-4466-8486-6E3C94BBD747}" destId="{113591B4-2C24-4CE8-9A44-E485A798D14A}" srcOrd="0" destOrd="0" presId="urn:microsoft.com/office/officeart/2005/8/layout/hierarchy2"/>
    <dgm:cxn modelId="{C464006B-385A-4EA9-839A-A852DECCA31C}" type="presParOf" srcId="{17234095-D8C5-4466-8486-6E3C94BBD747}" destId="{C5C4A1CC-82B2-4753-85A6-B634B2DEA208}"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DCC170-BD38-4B58-B8F2-2668172BAE3E}">
      <dsp:nvSpPr>
        <dsp:cNvPr id="0" name=""/>
        <dsp:cNvSpPr/>
      </dsp:nvSpPr>
      <dsp:spPr>
        <a:xfrm>
          <a:off x="773" y="1298789"/>
          <a:ext cx="972145" cy="48607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Dataset (25000 lung and colon image data with 5 classes)</a:t>
          </a:r>
        </a:p>
      </dsp:txBody>
      <dsp:txXfrm>
        <a:off x="15010" y="1313026"/>
        <a:ext cx="943671" cy="457598"/>
      </dsp:txXfrm>
    </dsp:sp>
    <dsp:sp modelId="{7755B883-57F5-4001-8E76-8A203E413C85}">
      <dsp:nvSpPr>
        <dsp:cNvPr id="0" name=""/>
        <dsp:cNvSpPr/>
      </dsp:nvSpPr>
      <dsp:spPr>
        <a:xfrm rot="17945813">
          <a:off x="767525" y="1176860"/>
          <a:ext cx="799645" cy="31201"/>
        </a:xfrm>
        <a:custGeom>
          <a:avLst/>
          <a:gdLst/>
          <a:ahLst/>
          <a:cxnLst/>
          <a:rect l="0" t="0" r="0" b="0"/>
          <a:pathLst>
            <a:path>
              <a:moveTo>
                <a:pt x="0" y="15600"/>
              </a:moveTo>
              <a:lnTo>
                <a:pt x="799645" y="1560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anose="02020603050405020304" pitchFamily="18" charset="0"/>
            <a:cs typeface="Times New Roman" panose="02020603050405020304" pitchFamily="18" charset="0"/>
          </a:endParaRPr>
        </a:p>
      </dsp:txBody>
      <dsp:txXfrm>
        <a:off x="1147357" y="1172470"/>
        <a:ext cx="39982" cy="39982"/>
      </dsp:txXfrm>
    </dsp:sp>
    <dsp:sp modelId="{90F65874-902C-4AD5-8E91-E75705DB5179}">
      <dsp:nvSpPr>
        <dsp:cNvPr id="0" name=""/>
        <dsp:cNvSpPr/>
      </dsp:nvSpPr>
      <dsp:spPr>
        <a:xfrm>
          <a:off x="1361777" y="600060"/>
          <a:ext cx="972145" cy="48607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Lung cancer</a:t>
          </a:r>
        </a:p>
      </dsp:txBody>
      <dsp:txXfrm>
        <a:off x="1376014" y="614297"/>
        <a:ext cx="943671" cy="457598"/>
      </dsp:txXfrm>
    </dsp:sp>
    <dsp:sp modelId="{985370FD-E985-447D-B325-81222B96B762}">
      <dsp:nvSpPr>
        <dsp:cNvPr id="0" name=""/>
        <dsp:cNvSpPr/>
      </dsp:nvSpPr>
      <dsp:spPr>
        <a:xfrm rot="18289469">
          <a:off x="2187883" y="548004"/>
          <a:ext cx="680935" cy="31201"/>
        </a:xfrm>
        <a:custGeom>
          <a:avLst/>
          <a:gdLst/>
          <a:ahLst/>
          <a:cxnLst/>
          <a:rect l="0" t="0" r="0" b="0"/>
          <a:pathLst>
            <a:path>
              <a:moveTo>
                <a:pt x="0" y="15600"/>
              </a:moveTo>
              <a:lnTo>
                <a:pt x="680935" y="156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anose="02020603050405020304" pitchFamily="18" charset="0"/>
            <a:cs typeface="Times New Roman" panose="02020603050405020304" pitchFamily="18" charset="0"/>
          </a:endParaRPr>
        </a:p>
      </dsp:txBody>
      <dsp:txXfrm>
        <a:off x="2511328" y="546581"/>
        <a:ext cx="34046" cy="34046"/>
      </dsp:txXfrm>
    </dsp:sp>
    <dsp:sp modelId="{FAD49736-ABA8-4B25-805B-E7BE50F32E14}">
      <dsp:nvSpPr>
        <dsp:cNvPr id="0" name=""/>
        <dsp:cNvSpPr/>
      </dsp:nvSpPr>
      <dsp:spPr>
        <a:xfrm>
          <a:off x="2722780" y="41076"/>
          <a:ext cx="972145" cy="48607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Lung adenocarcinoma</a:t>
          </a:r>
        </a:p>
      </dsp:txBody>
      <dsp:txXfrm>
        <a:off x="2737017" y="55313"/>
        <a:ext cx="943671" cy="457598"/>
      </dsp:txXfrm>
    </dsp:sp>
    <dsp:sp modelId="{599A31DD-55FB-445D-984D-9457DC339433}">
      <dsp:nvSpPr>
        <dsp:cNvPr id="0" name=""/>
        <dsp:cNvSpPr/>
      </dsp:nvSpPr>
      <dsp:spPr>
        <a:xfrm>
          <a:off x="2333922" y="827495"/>
          <a:ext cx="388858" cy="31201"/>
        </a:xfrm>
        <a:custGeom>
          <a:avLst/>
          <a:gdLst/>
          <a:ahLst/>
          <a:cxnLst/>
          <a:rect l="0" t="0" r="0" b="0"/>
          <a:pathLst>
            <a:path>
              <a:moveTo>
                <a:pt x="0" y="15600"/>
              </a:moveTo>
              <a:lnTo>
                <a:pt x="388858" y="156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anose="02020603050405020304" pitchFamily="18" charset="0"/>
            <a:cs typeface="Times New Roman" panose="02020603050405020304" pitchFamily="18" charset="0"/>
          </a:endParaRPr>
        </a:p>
      </dsp:txBody>
      <dsp:txXfrm>
        <a:off x="2518630" y="833374"/>
        <a:ext cx="19442" cy="19442"/>
      </dsp:txXfrm>
    </dsp:sp>
    <dsp:sp modelId="{867A952A-4468-4D3A-A05C-824013EBBA09}">
      <dsp:nvSpPr>
        <dsp:cNvPr id="0" name=""/>
        <dsp:cNvSpPr/>
      </dsp:nvSpPr>
      <dsp:spPr>
        <a:xfrm>
          <a:off x="2722780" y="600060"/>
          <a:ext cx="972145" cy="48607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Squamous cell carcinoma</a:t>
          </a:r>
        </a:p>
      </dsp:txBody>
      <dsp:txXfrm>
        <a:off x="2737017" y="614297"/>
        <a:ext cx="943671" cy="457598"/>
      </dsp:txXfrm>
    </dsp:sp>
    <dsp:sp modelId="{D9F3C5CD-6316-47CF-98ED-BCF8B62E1374}">
      <dsp:nvSpPr>
        <dsp:cNvPr id="0" name=""/>
        <dsp:cNvSpPr/>
      </dsp:nvSpPr>
      <dsp:spPr>
        <a:xfrm rot="3310531">
          <a:off x="2187883" y="1106987"/>
          <a:ext cx="680935" cy="31201"/>
        </a:xfrm>
        <a:custGeom>
          <a:avLst/>
          <a:gdLst/>
          <a:ahLst/>
          <a:cxnLst/>
          <a:rect l="0" t="0" r="0" b="0"/>
          <a:pathLst>
            <a:path>
              <a:moveTo>
                <a:pt x="0" y="15600"/>
              </a:moveTo>
              <a:lnTo>
                <a:pt x="680935" y="156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anose="02020603050405020304" pitchFamily="18" charset="0"/>
            <a:cs typeface="Times New Roman" panose="02020603050405020304" pitchFamily="18" charset="0"/>
          </a:endParaRPr>
        </a:p>
      </dsp:txBody>
      <dsp:txXfrm>
        <a:off x="2511328" y="1105564"/>
        <a:ext cx="34046" cy="34046"/>
      </dsp:txXfrm>
    </dsp:sp>
    <dsp:sp modelId="{5568D93E-9155-43AB-8B7B-6A6471317325}">
      <dsp:nvSpPr>
        <dsp:cNvPr id="0" name=""/>
        <dsp:cNvSpPr/>
      </dsp:nvSpPr>
      <dsp:spPr>
        <a:xfrm>
          <a:off x="2722780" y="1159043"/>
          <a:ext cx="972145" cy="48607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Benign lung tissue</a:t>
          </a:r>
        </a:p>
      </dsp:txBody>
      <dsp:txXfrm>
        <a:off x="2737017" y="1173280"/>
        <a:ext cx="943671" cy="457598"/>
      </dsp:txXfrm>
    </dsp:sp>
    <dsp:sp modelId="{689FDA0C-A851-462F-9B6C-B0F18C6D133F}">
      <dsp:nvSpPr>
        <dsp:cNvPr id="0" name=""/>
        <dsp:cNvSpPr/>
      </dsp:nvSpPr>
      <dsp:spPr>
        <a:xfrm rot="3654187">
          <a:off x="767525" y="1875590"/>
          <a:ext cx="799645" cy="31201"/>
        </a:xfrm>
        <a:custGeom>
          <a:avLst/>
          <a:gdLst/>
          <a:ahLst/>
          <a:cxnLst/>
          <a:rect l="0" t="0" r="0" b="0"/>
          <a:pathLst>
            <a:path>
              <a:moveTo>
                <a:pt x="0" y="15600"/>
              </a:moveTo>
              <a:lnTo>
                <a:pt x="799645" y="1560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anose="02020603050405020304" pitchFamily="18" charset="0"/>
            <a:cs typeface="Times New Roman" panose="02020603050405020304" pitchFamily="18" charset="0"/>
          </a:endParaRPr>
        </a:p>
      </dsp:txBody>
      <dsp:txXfrm>
        <a:off x="1147357" y="1871199"/>
        <a:ext cx="39982" cy="39982"/>
      </dsp:txXfrm>
    </dsp:sp>
    <dsp:sp modelId="{011E15F4-25FB-41F2-8566-25A628DB6A67}">
      <dsp:nvSpPr>
        <dsp:cNvPr id="0" name=""/>
        <dsp:cNvSpPr/>
      </dsp:nvSpPr>
      <dsp:spPr>
        <a:xfrm>
          <a:off x="1361777" y="1997519"/>
          <a:ext cx="972145" cy="48607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Colon Cancer</a:t>
          </a:r>
        </a:p>
      </dsp:txBody>
      <dsp:txXfrm>
        <a:off x="1376014" y="2011756"/>
        <a:ext cx="943671" cy="457598"/>
      </dsp:txXfrm>
    </dsp:sp>
    <dsp:sp modelId="{3E7076F7-9682-455D-946F-6F4D51EAB571}">
      <dsp:nvSpPr>
        <dsp:cNvPr id="0" name=""/>
        <dsp:cNvSpPr/>
      </dsp:nvSpPr>
      <dsp:spPr>
        <a:xfrm rot="19457599">
          <a:off x="2288911" y="2085208"/>
          <a:ext cx="478880" cy="31201"/>
        </a:xfrm>
        <a:custGeom>
          <a:avLst/>
          <a:gdLst/>
          <a:ahLst/>
          <a:cxnLst/>
          <a:rect l="0" t="0" r="0" b="0"/>
          <a:pathLst>
            <a:path>
              <a:moveTo>
                <a:pt x="0" y="15600"/>
              </a:moveTo>
              <a:lnTo>
                <a:pt x="478880" y="156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anose="02020603050405020304" pitchFamily="18" charset="0"/>
            <a:cs typeface="Times New Roman" panose="02020603050405020304" pitchFamily="18" charset="0"/>
          </a:endParaRPr>
        </a:p>
      </dsp:txBody>
      <dsp:txXfrm>
        <a:off x="2516379" y="2088837"/>
        <a:ext cx="23944" cy="23944"/>
      </dsp:txXfrm>
    </dsp:sp>
    <dsp:sp modelId="{FEE50F68-0493-4978-BA6E-2B4377DE3243}">
      <dsp:nvSpPr>
        <dsp:cNvPr id="0" name=""/>
        <dsp:cNvSpPr/>
      </dsp:nvSpPr>
      <dsp:spPr>
        <a:xfrm>
          <a:off x="2722780" y="1718027"/>
          <a:ext cx="972145" cy="48607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Benign colon tissue</a:t>
          </a:r>
        </a:p>
      </dsp:txBody>
      <dsp:txXfrm>
        <a:off x="2737017" y="1732264"/>
        <a:ext cx="943671" cy="457598"/>
      </dsp:txXfrm>
    </dsp:sp>
    <dsp:sp modelId="{5F395E5A-9918-4E4B-BAEA-3E4FB5833A35}">
      <dsp:nvSpPr>
        <dsp:cNvPr id="0" name=""/>
        <dsp:cNvSpPr/>
      </dsp:nvSpPr>
      <dsp:spPr>
        <a:xfrm rot="2142401">
          <a:off x="2288911" y="2364700"/>
          <a:ext cx="478880" cy="31201"/>
        </a:xfrm>
        <a:custGeom>
          <a:avLst/>
          <a:gdLst/>
          <a:ahLst/>
          <a:cxnLst/>
          <a:rect l="0" t="0" r="0" b="0"/>
          <a:pathLst>
            <a:path>
              <a:moveTo>
                <a:pt x="0" y="15600"/>
              </a:moveTo>
              <a:lnTo>
                <a:pt x="478880" y="156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anose="02020603050405020304" pitchFamily="18" charset="0"/>
            <a:cs typeface="Times New Roman" panose="02020603050405020304" pitchFamily="18" charset="0"/>
          </a:endParaRPr>
        </a:p>
      </dsp:txBody>
      <dsp:txXfrm>
        <a:off x="2516379" y="2368329"/>
        <a:ext cx="23944" cy="23944"/>
      </dsp:txXfrm>
    </dsp:sp>
    <dsp:sp modelId="{113591B4-2C24-4CE8-9A44-E485A798D14A}">
      <dsp:nvSpPr>
        <dsp:cNvPr id="0" name=""/>
        <dsp:cNvSpPr/>
      </dsp:nvSpPr>
      <dsp:spPr>
        <a:xfrm>
          <a:off x="2722780" y="2277010"/>
          <a:ext cx="972145" cy="48607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Colon Adenocarcinoma</a:t>
          </a:r>
        </a:p>
      </dsp:txBody>
      <dsp:txXfrm>
        <a:off x="2737017" y="2291247"/>
        <a:ext cx="943671" cy="45759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Luxshi Karunakaran</dc:creator>
  <cp:keywords/>
  <dc:description/>
  <cp:lastModifiedBy>Luxshi Karunakaran</cp:lastModifiedBy>
  <cp:revision>4</cp:revision>
  <dcterms:created xsi:type="dcterms:W3CDTF">2025-05-21T08:58:00Z</dcterms:created>
  <dcterms:modified xsi:type="dcterms:W3CDTF">2025-06-20T10:23:00Z</dcterms:modified>
</cp:coreProperties>
</file>