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65E2E" w14:textId="3AF738DC" w:rsidR="0080705E" w:rsidRDefault="006E2526" w:rsidP="006E2526">
      <w:pPr>
        <w:spacing w:after="0" w:line="276" w:lineRule="auto"/>
        <w:ind w:left="-5" w:right="22" w:hanging="10"/>
        <w:jc w:val="center"/>
        <w:rPr>
          <w:rFonts w:ascii="Times New Roman" w:eastAsia="Times New Roman" w:hAnsi="Times New Roman" w:cs="Times New Roman"/>
          <w:b/>
          <w:sz w:val="28"/>
          <w:szCs w:val="28"/>
        </w:rPr>
      </w:pPr>
      <w:r w:rsidRPr="006E2526">
        <w:rPr>
          <w:rFonts w:ascii="Times New Roman" w:eastAsia="Times New Roman" w:hAnsi="Times New Roman" w:cs="Times New Roman"/>
          <w:b/>
          <w:sz w:val="28"/>
          <w:szCs w:val="28"/>
        </w:rPr>
        <w:t>Predicting epilepsy onset with hybrid models combining machine learning and deep learning on clinical features</w:t>
      </w:r>
    </w:p>
    <w:p w14:paraId="5D45922B" w14:textId="77777777" w:rsidR="006E2526" w:rsidRDefault="006E2526">
      <w:pPr>
        <w:spacing w:after="0" w:line="276" w:lineRule="auto"/>
        <w:ind w:left="-5" w:right="22" w:hanging="10"/>
        <w:rPr>
          <w:rFonts w:ascii="Times New Roman" w:eastAsia="Times New Roman" w:hAnsi="Times New Roman" w:cs="Times New Roman"/>
          <w:color w:val="000000"/>
        </w:rPr>
      </w:pPr>
    </w:p>
    <w:p w14:paraId="489B2AA2" w14:textId="5B6D878F" w:rsidR="00976ACA" w:rsidRDefault="00000000">
      <w:pPr>
        <w:spacing w:after="0" w:line="276" w:lineRule="auto"/>
        <w:ind w:left="-5" w:right="22"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4F2AAE74" w14:textId="77777777" w:rsidR="004F422F" w:rsidRDefault="004F422F" w:rsidP="004F422F">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color w:val="000000"/>
        </w:rPr>
      </w:pPr>
    </w:p>
    <w:p w14:paraId="0DFEF2A9" w14:textId="2AE702D1" w:rsidR="00E87514" w:rsidRDefault="0024270D" w:rsidP="0080705E">
      <w:pPr>
        <w:spacing w:after="0" w:line="276" w:lineRule="auto"/>
        <w:ind w:left="-5" w:right="22" w:hanging="10"/>
        <w:jc w:val="both"/>
        <w:rPr>
          <w:rFonts w:ascii="Times New Roman" w:eastAsia="Times New Roman" w:hAnsi="Times New Roman" w:cs="Times New Roman"/>
          <w:color w:val="000000"/>
        </w:rPr>
      </w:pPr>
      <w:r>
        <w:rPr>
          <w:rFonts w:ascii="Times New Roman" w:eastAsia="Times New Roman" w:hAnsi="Times New Roman" w:cs="Times New Roman"/>
          <w:color w:val="000000"/>
        </w:rPr>
        <w:t>Independent monitoring of the onset of epilepsy is crucial for advancing preventive measures in clinical practice, enhancing patient safety, and improving quality of life. Conventional seizure prediction heavily relies on electroencephalogram (EEG) signals and requires specialized equipment and skills. This validation study employs machine learning (ML) and deep learning (DL) algorithms, applied solely to structured clinical features (excluding demographics, medical history, and diagnostic findings), to estimate the likelihood of developing epilepsy. Tested various ML models and more advanced DL architectures on a dataset consisting of clinical data from epilepsy patients. The GRU model achieved the best overall performance with an accuracy of 93.86%, precision of 93.70 %, recall of 93.86 %, F1-score of 93.54 %, and ROC-AUC of 0.9484. It was followed by the BiLSTM (accuracy 93.79%; ROC-AUC 0.9478) and the Ensemble GRU-Random Forest (accuracy 93.71 %; ROC-AUC 0.9474). These results demonstrate the effectiveness of temporal sequence learning with structured clinical data. The findings support the idea that clinical datasets can reliably predict epilepsy development and provide a convenient, non-invasive, cost-effective alternative to invasive EEG-based methods</w:t>
      </w:r>
      <w:r w:rsidR="00E8751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especially valuable in low-resource healthcare settings</w:t>
      </w:r>
      <w:r w:rsidR="00E87514">
        <w:rPr>
          <w:rFonts w:ascii="Times New Roman" w:eastAsia="Times New Roman" w:hAnsi="Times New Roman" w:cs="Times New Roman"/>
          <w:color w:val="000000"/>
        </w:rPr>
        <w:t>.</w:t>
      </w:r>
    </w:p>
    <w:p w14:paraId="6902051C" w14:textId="77777777" w:rsidR="000110C0" w:rsidRDefault="000110C0" w:rsidP="0080705E">
      <w:pPr>
        <w:spacing w:after="0" w:line="276" w:lineRule="auto"/>
        <w:ind w:left="-5" w:right="22" w:hanging="10"/>
        <w:jc w:val="both"/>
        <w:rPr>
          <w:rFonts w:ascii="Times New Roman" w:eastAsia="Times New Roman" w:hAnsi="Times New Roman" w:cs="Times New Roman"/>
          <w:color w:val="000000"/>
        </w:rPr>
      </w:pPr>
    </w:p>
    <w:p w14:paraId="0F906FC3" w14:textId="3B2177D5" w:rsidR="0080705E" w:rsidRPr="0080705E" w:rsidRDefault="0080705E" w:rsidP="0080705E">
      <w:pPr>
        <w:spacing w:after="0" w:line="276" w:lineRule="auto"/>
        <w:ind w:left="-5" w:right="22" w:hanging="10"/>
        <w:jc w:val="both"/>
        <w:rPr>
          <w:rFonts w:ascii="Times New Roman" w:eastAsia="Times New Roman" w:hAnsi="Times New Roman" w:cs="Times New Roman"/>
          <w:color w:val="000000"/>
        </w:rPr>
      </w:pPr>
      <w:r w:rsidRPr="0080705E">
        <w:rPr>
          <w:rFonts w:ascii="Times New Roman" w:eastAsia="Times New Roman" w:hAnsi="Times New Roman" w:cs="Times New Roman"/>
          <w:color w:val="000000"/>
        </w:rPr>
        <w:t>Keywords:</w:t>
      </w:r>
      <w:r w:rsidR="0024270D">
        <w:rPr>
          <w:rFonts w:ascii="Times New Roman" w:eastAsia="Times New Roman" w:hAnsi="Times New Roman" w:cs="Times New Roman"/>
          <w:color w:val="000000"/>
        </w:rPr>
        <w:t xml:space="preserve"> </w:t>
      </w:r>
      <w:r w:rsidRPr="0080705E">
        <w:rPr>
          <w:rFonts w:ascii="Times New Roman" w:eastAsia="Times New Roman" w:hAnsi="Times New Roman" w:cs="Times New Roman"/>
          <w:color w:val="000000"/>
        </w:rPr>
        <w:t xml:space="preserve">Machine learning, Deep learning, Epilepsy onset prediction, Clinical features, </w:t>
      </w:r>
    </w:p>
    <w:p w14:paraId="47C592D6" w14:textId="77777777" w:rsidR="00976ACA" w:rsidRDefault="00976ACA">
      <w:pPr>
        <w:spacing w:after="0" w:line="276" w:lineRule="auto"/>
        <w:ind w:left="-5" w:right="22" w:hanging="10"/>
        <w:jc w:val="both"/>
        <w:rPr>
          <w:rFonts w:ascii="Times New Roman" w:eastAsia="Times New Roman" w:hAnsi="Times New Roman" w:cs="Times New Roman"/>
        </w:rPr>
      </w:pPr>
    </w:p>
    <w:p w14:paraId="019EEB8C"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8BEF821" w14:textId="77777777" w:rsidR="00976ACA" w:rsidRDefault="00976ACA">
      <w:pPr>
        <w:spacing w:after="0" w:line="276" w:lineRule="auto"/>
        <w:ind w:left="-5" w:right="22" w:hanging="10"/>
        <w:jc w:val="both"/>
        <w:rPr>
          <w:rFonts w:ascii="Times New Roman" w:eastAsia="Times New Roman" w:hAnsi="Times New Roman" w:cs="Times New Roman"/>
          <w:b/>
          <w:sz w:val="28"/>
          <w:szCs w:val="28"/>
        </w:rPr>
      </w:pPr>
    </w:p>
    <w:p w14:paraId="180642E6" w14:textId="41BD92FA" w:rsidR="001F2617" w:rsidRPr="001F2617" w:rsidRDefault="00EC2883" w:rsidP="001F2617">
      <w:pPr>
        <w:spacing w:after="0" w:line="276" w:lineRule="auto"/>
        <w:ind w:left="-5" w:right="22" w:hanging="10"/>
        <w:jc w:val="both"/>
        <w:rPr>
          <w:rFonts w:ascii="Times New Roman" w:eastAsia="Times New Roman" w:hAnsi="Times New Roman" w:cs="Times New Roman"/>
          <w:color w:val="000000"/>
        </w:rPr>
      </w:pPr>
      <w:r w:rsidRPr="00EC2883">
        <w:rPr>
          <w:rFonts w:ascii="Times New Roman" w:eastAsia="Times New Roman" w:hAnsi="Times New Roman" w:cs="Times New Roman"/>
          <w:b/>
          <w:bCs/>
          <w:color w:val="000000"/>
        </w:rPr>
        <w:t>Introduction</w:t>
      </w:r>
      <w:r w:rsidRPr="00EC2883">
        <w:rPr>
          <w:rFonts w:ascii="Times New Roman" w:eastAsia="Times New Roman" w:hAnsi="Times New Roman" w:cs="Times New Roman"/>
          <w:color w:val="000000"/>
        </w:rPr>
        <w:br/>
      </w:r>
      <w:r w:rsidR="001F2617" w:rsidRPr="001F2617">
        <w:rPr>
          <w:rFonts w:ascii="Times New Roman" w:eastAsia="Times New Roman" w:hAnsi="Times New Roman" w:cs="Times New Roman"/>
          <w:color w:val="000000"/>
        </w:rPr>
        <w:t>Epilepsy is a long-term brain disease that is marked by unprovoked recurring attacks, and it is a very common condition in the world. Prediction of the onset of epilepsy is highly significant in health care in the sense that early and accurate prediction will provide ample time to take the necessary procedure and help the patient</w:t>
      </w:r>
      <w:r w:rsidR="001F2617">
        <w:rPr>
          <w:rFonts w:ascii="Times New Roman" w:eastAsia="Times New Roman" w:hAnsi="Times New Roman" w:cs="Times New Roman"/>
          <w:color w:val="000000"/>
        </w:rPr>
        <w:t xml:space="preserve"> </w:t>
      </w:r>
      <w:r w:rsidR="001F2617">
        <w:rPr>
          <w:rFonts w:ascii="Times New Roman" w:eastAsia="Times New Roman" w:hAnsi="Times New Roman" w:cs="Times New Roman"/>
          <w:color w:val="000000"/>
        </w:rPr>
        <w:fldChar w:fldCharType="begin"/>
      </w:r>
      <w:r w:rsidR="001F2617">
        <w:rPr>
          <w:rFonts w:ascii="Times New Roman" w:eastAsia="Times New Roman" w:hAnsi="Times New Roman" w:cs="Times New Roman"/>
          <w:color w:val="000000"/>
        </w:rPr>
        <w:instrText xml:space="preserve"> ADDIN EN.CITE &lt;EndNote&gt;&lt;Cite&gt;&lt;Author&gt;Tripathi&lt;/Author&gt;&lt;Year&gt;2021&lt;/Year&gt;&lt;RecNum&gt;98&lt;/RecNum&gt;&lt;DisplayText&gt;(Tripathi et al., 2021)&lt;/DisplayText&gt;&lt;record&gt;&lt;rec-number&gt;98&lt;/rec-number&gt;&lt;foreign-keys&gt;&lt;key app="EN" db-id="5z22a2fwa2frxheratpvvathax5t00ra9d0v" timestamp="1754660824"&gt;98&lt;/key&gt;&lt;/foreign-keys&gt;&lt;ref-type name="Journal Article"&gt;17&lt;/ref-type&gt;&lt;contributors&gt;&lt;authors&gt;&lt;author&gt;Tripathi, Jayati&lt;/author&gt;&lt;author&gt;Vasu, B&lt;/author&gt;&lt;author&gt;Bég, O Anwar&lt;/author&gt;&lt;/authors&gt;&lt;/contributors&gt;&lt;titles&gt;&lt;title&gt;Computational simulations of hybrid mediated nano-hemodynamics (Ag-Au/Blood) through an irregular symmetric stenosis&lt;/title&gt;&lt;secondary-title&gt;Computers in Biology and Medicine&lt;/secondary-title&gt;&lt;/titles&gt;&lt;periodical&gt;&lt;full-title&gt;Computers in Biology and Medicine&lt;/full-title&gt;&lt;/periodical&gt;&lt;pages&gt;104213&lt;/pages&gt;&lt;volume&gt;130&lt;/volume&gt;&lt;dates&gt;&lt;year&gt;2021&lt;/year&gt;&lt;/dates&gt;&lt;isbn&gt;0010-4825&lt;/isbn&gt;&lt;urls&gt;&lt;/urls&gt;&lt;/record&gt;&lt;/Cite&gt;&lt;/EndNote&gt;</w:instrText>
      </w:r>
      <w:r w:rsidR="001F2617">
        <w:rPr>
          <w:rFonts w:ascii="Times New Roman" w:eastAsia="Times New Roman" w:hAnsi="Times New Roman" w:cs="Times New Roman"/>
          <w:color w:val="000000"/>
        </w:rPr>
        <w:fldChar w:fldCharType="separate"/>
      </w:r>
      <w:r w:rsidR="001F2617">
        <w:rPr>
          <w:rFonts w:ascii="Times New Roman" w:eastAsia="Times New Roman" w:hAnsi="Times New Roman" w:cs="Times New Roman"/>
          <w:noProof/>
          <w:color w:val="000000"/>
        </w:rPr>
        <w:t>(Tripathi et al., 2021)</w:t>
      </w:r>
      <w:r w:rsidR="001F2617">
        <w:rPr>
          <w:rFonts w:ascii="Times New Roman" w:eastAsia="Times New Roman" w:hAnsi="Times New Roman" w:cs="Times New Roman"/>
          <w:color w:val="000000"/>
        </w:rPr>
        <w:fldChar w:fldCharType="end"/>
      </w:r>
      <w:r w:rsidR="001F2617" w:rsidRPr="001F2617">
        <w:rPr>
          <w:rFonts w:ascii="Times New Roman" w:eastAsia="Times New Roman" w:hAnsi="Times New Roman" w:cs="Times New Roman"/>
          <w:color w:val="000000"/>
        </w:rPr>
        <w:t>. Available methods are dependent on EEG data, which on its part is specific and requires special equipment and practitioners, and this is the limitation imposed on its applicable curative environments. Bestowing an easy and cost-effective alternative, this research is based on the prediction of epilepsy emergence based on the routinely practiced clinical characteristics.</w:t>
      </w:r>
    </w:p>
    <w:p w14:paraId="6CA72AA3" w14:textId="77777777" w:rsidR="00EC2883" w:rsidRDefault="00EC2883" w:rsidP="00EC2883">
      <w:pPr>
        <w:spacing w:after="0" w:line="276" w:lineRule="auto"/>
        <w:ind w:right="22"/>
        <w:jc w:val="both"/>
        <w:rPr>
          <w:rFonts w:ascii="Times New Roman" w:eastAsia="Times New Roman" w:hAnsi="Times New Roman" w:cs="Times New Roman"/>
          <w:b/>
          <w:bCs/>
          <w:color w:val="000000"/>
        </w:rPr>
      </w:pPr>
    </w:p>
    <w:p w14:paraId="0B9C20B3" w14:textId="77777777" w:rsidR="001F2617" w:rsidRDefault="00EC2883" w:rsidP="001F2617">
      <w:pPr>
        <w:spacing w:after="0" w:line="276" w:lineRule="auto"/>
        <w:ind w:left="-5" w:right="22" w:hanging="10"/>
        <w:jc w:val="both"/>
        <w:rPr>
          <w:rFonts w:ascii="Times New Roman" w:eastAsia="Times New Roman" w:hAnsi="Times New Roman" w:cs="Times New Roman"/>
          <w:color w:val="000000"/>
        </w:rPr>
      </w:pPr>
      <w:r w:rsidRPr="00EC2883">
        <w:rPr>
          <w:rFonts w:ascii="Times New Roman" w:eastAsia="Times New Roman" w:hAnsi="Times New Roman" w:cs="Times New Roman"/>
          <w:b/>
          <w:bCs/>
          <w:color w:val="000000"/>
        </w:rPr>
        <w:t>Objectives</w:t>
      </w:r>
      <w:r w:rsidRPr="00EC2883">
        <w:rPr>
          <w:rFonts w:ascii="Times New Roman" w:eastAsia="Times New Roman" w:hAnsi="Times New Roman" w:cs="Times New Roman"/>
          <w:color w:val="000000"/>
        </w:rPr>
        <w:br/>
      </w:r>
      <w:r w:rsidR="001F2617" w:rsidRPr="001F2617">
        <w:rPr>
          <w:rFonts w:ascii="Times New Roman" w:eastAsia="Times New Roman" w:hAnsi="Times New Roman" w:cs="Times New Roman"/>
          <w:color w:val="000000"/>
        </w:rPr>
        <w:t>This study examines how machine learning and deep learning models may be used to forecast the occurrence of epilepsy with the help of structured clinical information. It is first of all aimed at estimating the accuracy of different algorithms on a binary classification case (epilepsy Yes/No) and finding all informative clinical features.</w:t>
      </w:r>
    </w:p>
    <w:p w14:paraId="3EA391CD" w14:textId="7F9F3230" w:rsidR="00EC2883" w:rsidRDefault="00EC2883" w:rsidP="00EC2883">
      <w:pPr>
        <w:spacing w:after="0" w:line="276" w:lineRule="auto"/>
        <w:ind w:right="22"/>
        <w:jc w:val="both"/>
        <w:rPr>
          <w:rFonts w:ascii="Times New Roman" w:eastAsia="Times New Roman" w:hAnsi="Times New Roman" w:cs="Times New Roman"/>
          <w:color w:val="000000"/>
        </w:rPr>
      </w:pPr>
    </w:p>
    <w:p w14:paraId="132B8462" w14:textId="77777777" w:rsidR="00EC2883" w:rsidRDefault="00EC2883" w:rsidP="00EC2883">
      <w:pPr>
        <w:spacing w:after="0" w:line="276" w:lineRule="auto"/>
        <w:ind w:right="22"/>
        <w:jc w:val="both"/>
        <w:rPr>
          <w:rFonts w:ascii="Times New Roman" w:eastAsia="Times New Roman" w:hAnsi="Times New Roman" w:cs="Times New Roman"/>
          <w:b/>
          <w:bCs/>
          <w:color w:val="000000"/>
        </w:rPr>
      </w:pPr>
    </w:p>
    <w:p w14:paraId="5663561A" w14:textId="36666B3A" w:rsidR="00EC2883" w:rsidRPr="00EC2883" w:rsidRDefault="00EC2883" w:rsidP="00EC2883">
      <w:pPr>
        <w:spacing w:after="0" w:line="276" w:lineRule="auto"/>
        <w:ind w:right="22"/>
        <w:jc w:val="both"/>
        <w:rPr>
          <w:rFonts w:ascii="Times New Roman" w:eastAsia="Times New Roman" w:hAnsi="Times New Roman" w:cs="Times New Roman"/>
          <w:color w:val="000000"/>
        </w:rPr>
      </w:pPr>
      <w:r w:rsidRPr="00EC2883">
        <w:rPr>
          <w:rFonts w:ascii="Times New Roman" w:eastAsia="Times New Roman" w:hAnsi="Times New Roman" w:cs="Times New Roman"/>
          <w:b/>
          <w:bCs/>
          <w:color w:val="000000"/>
        </w:rPr>
        <w:lastRenderedPageBreak/>
        <w:t>Data</w:t>
      </w:r>
      <w:r w:rsidRPr="00EC2883">
        <w:rPr>
          <w:rFonts w:ascii="Times New Roman" w:eastAsia="Times New Roman" w:hAnsi="Times New Roman" w:cs="Times New Roman"/>
          <w:color w:val="000000"/>
        </w:rPr>
        <w:br/>
      </w:r>
      <w:r w:rsidR="001F2617" w:rsidRPr="001F2617">
        <w:rPr>
          <w:rFonts w:ascii="Times New Roman" w:eastAsia="Times New Roman" w:hAnsi="Times New Roman" w:cs="Times New Roman"/>
          <w:color w:val="000000"/>
        </w:rPr>
        <w:t>The sample was extracted on Kaggle and contains 7,000 records with such features as demographic characteristics (e.g. Gender, Age at symptom onset), the medical history (e.g. birth asphyxia, premature birth, cerebral malaria), intellectual disabilities, imaging and EEG abnormalities, and risk scores. The categorical outcome measure is epilepsy diagnosis with a binary target meaning that there is a classification protocol upon which the model is built and tested.</w:t>
      </w:r>
    </w:p>
    <w:p w14:paraId="5CB2FFC1" w14:textId="77777777" w:rsidR="00976ACA" w:rsidRDefault="00000000" w:rsidP="00EC2883">
      <w:pPr>
        <w:spacing w:after="0" w:line="276" w:lineRule="auto"/>
        <w:ind w:right="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p w14:paraId="2EC386E5" w14:textId="77777777" w:rsidR="00EC2883" w:rsidRDefault="00EC2883" w:rsidP="0080705E">
      <w:pPr>
        <w:spacing w:after="0" w:line="276" w:lineRule="auto"/>
        <w:ind w:left="-5" w:right="22" w:hanging="10"/>
        <w:jc w:val="both"/>
        <w:rPr>
          <w:rFonts w:ascii="Times New Roman" w:eastAsia="Times New Roman" w:hAnsi="Times New Roman" w:cs="Times New Roman"/>
        </w:rPr>
      </w:pPr>
    </w:p>
    <w:p w14:paraId="059D0065" w14:textId="3FA01FD4" w:rsidR="001F2617" w:rsidRDefault="001F2617" w:rsidP="001F2617">
      <w:pPr>
        <w:spacing w:after="0" w:line="276" w:lineRule="auto"/>
        <w:ind w:left="-5" w:right="22" w:hanging="10"/>
        <w:jc w:val="both"/>
        <w:rPr>
          <w:rFonts w:ascii="Times New Roman" w:eastAsia="Times New Roman" w:hAnsi="Times New Roman" w:cs="Times New Roman"/>
        </w:rPr>
      </w:pPr>
      <w:r w:rsidRPr="001F2617">
        <w:rPr>
          <w:rFonts w:ascii="Times New Roman" w:eastAsia="Times New Roman" w:hAnsi="Times New Roman" w:cs="Times New Roman"/>
        </w:rPr>
        <w:t>Analysis of EEG signals has been mostly used in the prediction of seizures because of the epileptic activity prior to the epileptic event</w:t>
      </w:r>
      <w:r>
        <w:rPr>
          <w:rFonts w:ascii="Times New Roman" w:eastAsia="Times New Roman" w:hAnsi="Times New Roman" w:cs="Times New Roman"/>
        </w:rPr>
        <w:t>,</w:t>
      </w:r>
      <w:r w:rsidRPr="001F2617">
        <w:rPr>
          <w:rFonts w:ascii="Times New Roman" w:eastAsia="Times New Roman" w:hAnsi="Times New Roman" w:cs="Times New Roman"/>
        </w:rPr>
        <w:t xml:space="preserve"> </w:t>
      </w:r>
      <w:r>
        <w:rPr>
          <w:rFonts w:ascii="Times New Roman" w:eastAsia="Times New Roman" w:hAnsi="Times New Roman" w:cs="Times New Roman"/>
        </w:rPr>
        <w:t>which</w:t>
      </w:r>
      <w:r w:rsidRPr="001F2617">
        <w:rPr>
          <w:rFonts w:ascii="Times New Roman" w:eastAsia="Times New Roman" w:hAnsi="Times New Roman" w:cs="Times New Roman"/>
        </w:rPr>
        <w:t xml:space="preserve"> is directly represented. EEG features have been trained with good results on various models of machine learning</w:t>
      </w:r>
      <w:r>
        <w:rPr>
          <w:rFonts w:ascii="Times New Roman" w:eastAsia="Times New Roman" w:hAnsi="Times New Roman" w:cs="Times New Roman"/>
        </w:rPr>
        <w:t>,</w:t>
      </w:r>
      <w:r w:rsidRPr="001F2617">
        <w:rPr>
          <w:rFonts w:ascii="Times New Roman" w:eastAsia="Times New Roman" w:hAnsi="Times New Roman" w:cs="Times New Roman"/>
        </w:rPr>
        <w:t xml:space="preserve"> such as support vector machines, random forests, and gradient boosting, among others</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&lt;EndNote&gt;&lt;Cite&gt;&lt;Author&gt;Keceli&lt;/Author&gt;&lt;Year&gt;2018&lt;/Year&gt;&lt;RecNum&gt;99&lt;/RecNum&gt;&lt;DisplayText&gt;(Keceli, 2018)&lt;/DisplayText&gt;&lt;record&gt;&lt;rec-number&gt;99&lt;/rec-number&gt;&lt;foreign-keys&gt;&lt;key app="EN" db-id="5z22a2fwa2frxheratpvvathax5t00ra9d0v" timestamp="1754660876"&gt;99&lt;/key&gt;&lt;/foreign-keys&gt;&lt;ref-type name="Journal Article"&gt;17&lt;/ref-type&gt;&lt;contributors&gt;&lt;authors&gt;&lt;author&gt;Keceli, Ali Seydi&lt;/author&gt;&lt;/authors&gt;&lt;/contributors&gt;&lt;titles&gt;&lt;title&gt;Viewpoint projection based deep feature learning for single and dyadic action recognition&lt;/title&gt;&lt;secondary-title&gt;Expert Systems with Applications&lt;/secondary-title&gt;&lt;/titles&gt;&lt;periodical&gt;&lt;full-title&gt;Expert Systems with Applications&lt;/full-title&gt;&lt;/periodical&gt;&lt;pages&gt;235-243&lt;/pages&gt;&lt;volume&gt;104&lt;/volume&gt;&lt;dates&gt;&lt;year&gt;2018&lt;/year&gt;&lt;/dates&gt;&lt;isbn&gt;0957-4174&lt;/isbn&gt;&lt;urls&gt;&lt;/urls&gt;&lt;/record&gt;&lt;/Cite&gt;&lt;/EndNote&gt;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(Keceli, 2018)</w:t>
      </w:r>
      <w:r>
        <w:rPr>
          <w:rFonts w:ascii="Times New Roman" w:eastAsia="Times New Roman" w:hAnsi="Times New Roman" w:cs="Times New Roman"/>
        </w:rPr>
        <w:fldChar w:fldCharType="end"/>
      </w:r>
      <w:r w:rsidRPr="001F2617">
        <w:rPr>
          <w:rFonts w:ascii="Times New Roman" w:eastAsia="Times New Roman" w:hAnsi="Times New Roman" w:cs="Times New Roman"/>
        </w:rPr>
        <w:t>. Later, convolutional neural networks (CNNs) and recently introduced recurrent networks (LSTM) have attained state-of-the-art accuracy in EEG signal analysis, and have shown the ability to extract the temporal-spatial features of the signal data by automatic feature extraction.</w:t>
      </w:r>
      <w:r>
        <w:rPr>
          <w:rFonts w:ascii="Times New Roman" w:eastAsia="Times New Roman" w:hAnsi="Times New Roman" w:cs="Times New Roman"/>
        </w:rPr>
        <w:t xml:space="preserve"> </w:t>
      </w:r>
      <w:r w:rsidRPr="001F2617">
        <w:rPr>
          <w:rFonts w:ascii="Times New Roman" w:eastAsia="Times New Roman" w:hAnsi="Times New Roman" w:cs="Times New Roman"/>
        </w:rPr>
        <w:t xml:space="preserve">Nonetheless, the unilateral usage of EEG data is problematic due to </w:t>
      </w:r>
      <w:r>
        <w:rPr>
          <w:rFonts w:ascii="Times New Roman" w:eastAsia="Times New Roman" w:hAnsi="Times New Roman" w:cs="Times New Roman"/>
        </w:rPr>
        <w:t xml:space="preserve">the </w:t>
      </w:r>
      <w:r w:rsidRPr="001F2617">
        <w:rPr>
          <w:rFonts w:ascii="Times New Roman" w:eastAsia="Times New Roman" w:hAnsi="Times New Roman" w:cs="Times New Roman"/>
        </w:rPr>
        <w:t xml:space="preserve">costs of the equipment, </w:t>
      </w:r>
      <w:r>
        <w:rPr>
          <w:rFonts w:ascii="Times New Roman" w:eastAsia="Times New Roman" w:hAnsi="Times New Roman" w:cs="Times New Roman"/>
        </w:rPr>
        <w:t xml:space="preserve">the </w:t>
      </w:r>
      <w:r w:rsidRPr="001F2617">
        <w:rPr>
          <w:rFonts w:ascii="Times New Roman" w:eastAsia="Times New Roman" w:hAnsi="Times New Roman" w:cs="Times New Roman"/>
        </w:rPr>
        <w:t xml:space="preserve">safety of the patient, and </w:t>
      </w:r>
      <w:r>
        <w:rPr>
          <w:rFonts w:ascii="Times New Roman" w:eastAsia="Times New Roman" w:hAnsi="Times New Roman" w:cs="Times New Roman"/>
        </w:rPr>
        <w:t>fluctuations</w:t>
      </w:r>
      <w:r w:rsidRPr="001F2617">
        <w:rPr>
          <w:rFonts w:ascii="Times New Roman" w:eastAsia="Times New Roman" w:hAnsi="Times New Roman" w:cs="Times New Roman"/>
        </w:rPr>
        <w:t xml:space="preserve"> in data. Sources of clinical characteristics that include information regarding the demographics of the patient, family history, prenatal complications, and imaging are accessed during regular visits to the clinics</w:t>
      </w:r>
      <w:r>
        <w:rPr>
          <w:rFonts w:ascii="Times New Roman" w:eastAsia="Times New Roman" w:hAnsi="Times New Roman" w:cs="Times New Roman"/>
        </w:rPr>
        <w:t>,</w:t>
      </w:r>
      <w:r w:rsidRPr="001F2617">
        <w:rPr>
          <w:rFonts w:ascii="Times New Roman" w:eastAsia="Times New Roman" w:hAnsi="Times New Roman" w:cs="Times New Roman"/>
        </w:rPr>
        <w:t xml:space="preserve"> </w:t>
      </w:r>
      <w:r>
        <w:rPr>
          <w:rFonts w:ascii="Times New Roman" w:eastAsia="Times New Roman" w:hAnsi="Times New Roman" w:cs="Times New Roman"/>
        </w:rPr>
        <w:t>which</w:t>
      </w:r>
      <w:r w:rsidRPr="001F2617">
        <w:rPr>
          <w:rFonts w:ascii="Times New Roman" w:eastAsia="Times New Roman" w:hAnsi="Times New Roman" w:cs="Times New Roman"/>
        </w:rPr>
        <w:t xml:space="preserve"> </w:t>
      </w:r>
      <w:r>
        <w:rPr>
          <w:rFonts w:ascii="Times New Roman" w:eastAsia="Times New Roman" w:hAnsi="Times New Roman" w:cs="Times New Roman"/>
        </w:rPr>
        <w:t>are otherwise</w:t>
      </w:r>
      <w:r w:rsidRPr="001F2617">
        <w:rPr>
          <w:rFonts w:ascii="Times New Roman" w:eastAsia="Times New Roman" w:hAnsi="Times New Roman" w:cs="Times New Roman"/>
        </w:rPr>
        <w:t xml:space="preserve"> an underutilized predictor of seizures</w:t>
      </w:r>
      <w:r>
        <w:rPr>
          <w:rFonts w:ascii="Times New Roman" w:eastAsia="Times New Roman" w:hAnsi="Times New Roman" w:cs="Times New Roman"/>
        </w:rPr>
        <w:t xml:space="preserve"> </w:t>
      </w:r>
      <w:r w:rsidR="00206302">
        <w:rPr>
          <w:rFonts w:ascii="Times New Roman" w:eastAsia="Times New Roman" w:hAnsi="Times New Roman" w:cs="Times New Roman"/>
        </w:rPr>
        <w:fldChar w:fldCharType="begin"/>
      </w:r>
      <w:r w:rsidR="00206302">
        <w:rPr>
          <w:rFonts w:ascii="Times New Roman" w:eastAsia="Times New Roman" w:hAnsi="Times New Roman" w:cs="Times New Roman"/>
        </w:rPr>
        <w:instrText xml:space="preserve"> ADDIN EN.CITE &lt;EndNote&gt;&lt;Cite&gt;&lt;Author&gt;Lundberg&lt;/Author&gt;&lt;Year&gt;2017&lt;/Year&gt;&lt;RecNum&gt;100&lt;/RecNum&gt;&lt;DisplayText&gt;(Lundberg &amp;amp; Lee, 2017)&lt;/DisplayText&gt;&lt;record&gt;&lt;rec-number&gt;100&lt;/rec-number&gt;&lt;foreign-keys&gt;&lt;key app="EN" db-id="5z22a2fwa2frxheratpvvathax5t00ra9d0v" timestamp="1754660940"&gt;100&lt;/key&gt;&lt;/foreign-keys&gt;&lt;ref-type name="Journal Article"&gt;17&lt;/ref-type&gt;&lt;contributors&gt;&lt;authors&gt;&lt;author&gt;Lundberg, Scott M&lt;/author&gt;&lt;author&gt;Lee, Su-In&lt;/author&gt;&lt;/authors&gt;&lt;/contributors&gt;&lt;titles&gt;&lt;title&gt;A unified approach to interpreting model predictions&lt;/title&gt;&lt;secondary-title&gt;Advances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sidR="00206302">
        <w:rPr>
          <w:rFonts w:ascii="Times New Roman" w:eastAsia="Times New Roman" w:hAnsi="Times New Roman" w:cs="Times New Roman"/>
        </w:rPr>
        <w:fldChar w:fldCharType="separate"/>
      </w:r>
      <w:r w:rsidR="00206302">
        <w:rPr>
          <w:rFonts w:ascii="Times New Roman" w:eastAsia="Times New Roman" w:hAnsi="Times New Roman" w:cs="Times New Roman"/>
          <w:noProof/>
        </w:rPr>
        <w:t>(Lundberg &amp; Lee, 2017)</w:t>
      </w:r>
      <w:r w:rsidR="00206302">
        <w:rPr>
          <w:rFonts w:ascii="Times New Roman" w:eastAsia="Times New Roman" w:hAnsi="Times New Roman" w:cs="Times New Roman"/>
        </w:rPr>
        <w:fldChar w:fldCharType="end"/>
      </w:r>
      <w:r w:rsidRPr="001F2617">
        <w:rPr>
          <w:rFonts w:ascii="Times New Roman" w:eastAsia="Times New Roman" w:hAnsi="Times New Roman" w:cs="Times New Roman"/>
        </w:rPr>
        <w:t>. The predictive utility in clinical manifestations does not have many studies</w:t>
      </w:r>
      <w:r>
        <w:rPr>
          <w:rFonts w:ascii="Times New Roman" w:eastAsia="Times New Roman" w:hAnsi="Times New Roman" w:cs="Times New Roman"/>
        </w:rPr>
        <w:t>,</w:t>
      </w:r>
      <w:r w:rsidRPr="001F2617">
        <w:rPr>
          <w:rFonts w:ascii="Times New Roman" w:eastAsia="Times New Roman" w:hAnsi="Times New Roman" w:cs="Times New Roman"/>
        </w:rPr>
        <w:t xml:space="preserve"> and the available ones are most commonly limited by small sample and a comparison between conventional ML and DL </w:t>
      </w:r>
      <w:proofErr w:type="gramStart"/>
      <w:r w:rsidRPr="001F2617">
        <w:rPr>
          <w:rFonts w:ascii="Times New Roman" w:eastAsia="Times New Roman" w:hAnsi="Times New Roman" w:cs="Times New Roman"/>
        </w:rPr>
        <w:t>approaches</w:t>
      </w:r>
      <w:r w:rsidR="00206302">
        <w:rPr>
          <w:rFonts w:ascii="Times New Roman" w:eastAsia="Times New Roman" w:hAnsi="Times New Roman" w:cs="Times New Roman"/>
        </w:rPr>
        <w:t xml:space="preserve"> </w:t>
      </w:r>
      <w:r w:rsidRPr="001F2617">
        <w:rPr>
          <w:rFonts w:ascii="Times New Roman" w:eastAsia="Times New Roman" w:hAnsi="Times New Roman" w:cs="Times New Roman"/>
        </w:rPr>
        <w:t>.</w:t>
      </w:r>
      <w:proofErr w:type="gramEnd"/>
    </w:p>
    <w:p w14:paraId="67C5DAF4" w14:textId="77777777" w:rsidR="001F2617" w:rsidRDefault="001F2617" w:rsidP="001F2617">
      <w:pPr>
        <w:spacing w:after="0" w:line="276" w:lineRule="auto"/>
        <w:ind w:left="-5" w:right="22" w:hanging="10"/>
        <w:jc w:val="both"/>
        <w:rPr>
          <w:rFonts w:ascii="Times New Roman" w:eastAsia="Times New Roman" w:hAnsi="Times New Roman" w:cs="Times New Roman"/>
        </w:rPr>
      </w:pPr>
    </w:p>
    <w:p w14:paraId="35C4B6FB" w14:textId="5E4F6633" w:rsidR="001F2617" w:rsidRPr="001F2617" w:rsidRDefault="001F2617" w:rsidP="001F2617">
      <w:pPr>
        <w:spacing w:after="0" w:line="276" w:lineRule="auto"/>
        <w:ind w:left="-5" w:right="22" w:hanging="10"/>
        <w:jc w:val="both"/>
        <w:rPr>
          <w:rFonts w:ascii="Times New Roman" w:eastAsia="Times New Roman" w:hAnsi="Times New Roman" w:cs="Times New Roman"/>
        </w:rPr>
      </w:pPr>
      <w:r w:rsidRPr="001F2617">
        <w:rPr>
          <w:rFonts w:ascii="Times New Roman" w:eastAsia="Times New Roman" w:hAnsi="Times New Roman" w:cs="Times New Roman"/>
        </w:rPr>
        <w:t xml:space="preserve">This paper fills those gaps by comparing a continuum of machine learning (logistic regression, random forests, boosting) and deep learning (CNN-LSTM, </w:t>
      </w:r>
      <w:proofErr w:type="spellStart"/>
      <w:r w:rsidRPr="001F2617">
        <w:rPr>
          <w:rFonts w:ascii="Times New Roman" w:eastAsia="Times New Roman" w:hAnsi="Times New Roman" w:cs="Times New Roman"/>
        </w:rPr>
        <w:t>BiLSTM</w:t>
      </w:r>
      <w:proofErr w:type="spellEnd"/>
      <w:r w:rsidRPr="001F2617">
        <w:rPr>
          <w:rFonts w:ascii="Times New Roman" w:eastAsia="Times New Roman" w:hAnsi="Times New Roman" w:cs="Times New Roman"/>
        </w:rPr>
        <w:t>) models trained on a solely structured clinical feature set, along with explainability analyses. Such a direction contributes to the subsequent implementation of more available and interpretable seizure prediction tools to be used in routine clinical practice.</w:t>
      </w:r>
    </w:p>
    <w:p w14:paraId="7AD8AD8C" w14:textId="1A7CCAC2"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6586C42D" w14:textId="24C5015B" w:rsidR="00976ACA" w:rsidRDefault="00EC2883">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anchor distT="0" distB="0" distL="114300" distR="114300" simplePos="0" relativeHeight="251658240" behindDoc="0" locked="0" layoutInCell="1" allowOverlap="1" wp14:anchorId="2B414050" wp14:editId="53EBD758">
            <wp:simplePos x="0" y="0"/>
            <wp:positionH relativeFrom="margin">
              <wp:posOffset>525780</wp:posOffset>
            </wp:positionH>
            <wp:positionV relativeFrom="paragraph">
              <wp:posOffset>0</wp:posOffset>
            </wp:positionV>
            <wp:extent cx="4556760" cy="3970020"/>
            <wp:effectExtent l="0" t="0" r="0" b="0"/>
            <wp:wrapSquare wrapText="bothSides"/>
            <wp:docPr id="1155800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6760" cy="3970020"/>
                    </a:xfrm>
                    <a:prstGeom prst="rect">
                      <a:avLst/>
                    </a:prstGeom>
                    <a:noFill/>
                  </pic:spPr>
                </pic:pic>
              </a:graphicData>
            </a:graphic>
            <wp14:sizeRelH relativeFrom="page">
              <wp14:pctWidth>0</wp14:pctWidth>
            </wp14:sizeRelH>
            <wp14:sizeRelV relativeFrom="page">
              <wp14:pctHeight>0</wp14:pctHeight>
            </wp14:sizeRelV>
          </wp:anchor>
        </w:drawing>
      </w:r>
    </w:p>
    <w:p w14:paraId="63BFDEF7" w14:textId="39E72043" w:rsidR="00976ACA" w:rsidRDefault="00976ACA">
      <w:pPr>
        <w:spacing w:after="0" w:line="276" w:lineRule="auto"/>
        <w:ind w:left="-15" w:right="22"/>
        <w:jc w:val="both"/>
        <w:rPr>
          <w:rFonts w:ascii="Times New Roman" w:eastAsia="Times New Roman" w:hAnsi="Times New Roman" w:cs="Times New Roman"/>
        </w:rPr>
      </w:pPr>
    </w:p>
    <w:p w14:paraId="1A435565" w14:textId="77777777" w:rsidR="00CA3FD3" w:rsidRDefault="00CA3FD3">
      <w:pPr>
        <w:spacing w:after="0" w:line="276" w:lineRule="auto"/>
        <w:ind w:left="-5" w:right="22" w:hanging="10"/>
        <w:jc w:val="both"/>
        <w:rPr>
          <w:rFonts w:ascii="Times New Roman" w:eastAsia="Times New Roman" w:hAnsi="Times New Roman" w:cs="Times New Roman"/>
          <w:b/>
          <w:sz w:val="28"/>
          <w:szCs w:val="28"/>
        </w:rPr>
      </w:pPr>
    </w:p>
    <w:p w14:paraId="58C31990" w14:textId="77777777" w:rsidR="00CA3FD3" w:rsidRDefault="00CA3FD3">
      <w:pPr>
        <w:spacing w:after="0" w:line="276" w:lineRule="auto"/>
        <w:ind w:left="-5" w:right="22" w:hanging="10"/>
        <w:jc w:val="both"/>
        <w:rPr>
          <w:rFonts w:ascii="Times New Roman" w:eastAsia="Times New Roman" w:hAnsi="Times New Roman" w:cs="Times New Roman"/>
          <w:b/>
          <w:sz w:val="28"/>
          <w:szCs w:val="28"/>
        </w:rPr>
      </w:pPr>
    </w:p>
    <w:p w14:paraId="774F6106" w14:textId="77777777" w:rsidR="00CA3FD3" w:rsidRDefault="00CA3FD3">
      <w:pPr>
        <w:spacing w:after="0" w:line="276" w:lineRule="auto"/>
        <w:ind w:left="-5" w:right="22" w:hanging="10"/>
        <w:jc w:val="both"/>
        <w:rPr>
          <w:rFonts w:ascii="Times New Roman" w:eastAsia="Times New Roman" w:hAnsi="Times New Roman" w:cs="Times New Roman"/>
          <w:b/>
          <w:sz w:val="28"/>
          <w:szCs w:val="28"/>
        </w:rPr>
      </w:pPr>
    </w:p>
    <w:p w14:paraId="23B85552" w14:textId="77777777" w:rsidR="00CA3FD3" w:rsidRDefault="00CA3FD3">
      <w:pPr>
        <w:spacing w:after="0" w:line="276" w:lineRule="auto"/>
        <w:ind w:left="-5" w:right="22" w:hanging="10"/>
        <w:jc w:val="both"/>
        <w:rPr>
          <w:rFonts w:ascii="Times New Roman" w:eastAsia="Times New Roman" w:hAnsi="Times New Roman" w:cs="Times New Roman"/>
          <w:b/>
          <w:sz w:val="28"/>
          <w:szCs w:val="28"/>
        </w:rPr>
      </w:pPr>
    </w:p>
    <w:p w14:paraId="378AB8FC" w14:textId="77777777" w:rsidR="00CA3FD3" w:rsidRDefault="00CA3FD3">
      <w:pPr>
        <w:spacing w:after="0" w:line="276" w:lineRule="auto"/>
        <w:ind w:left="-5" w:right="22" w:hanging="10"/>
        <w:jc w:val="both"/>
        <w:rPr>
          <w:rFonts w:ascii="Times New Roman" w:eastAsia="Times New Roman" w:hAnsi="Times New Roman" w:cs="Times New Roman"/>
          <w:b/>
          <w:sz w:val="28"/>
          <w:szCs w:val="28"/>
        </w:rPr>
      </w:pPr>
    </w:p>
    <w:p w14:paraId="1562A21E" w14:textId="79D9C631" w:rsidR="00EC2883" w:rsidRPr="00EC2883" w:rsidRDefault="00CA3FD3" w:rsidP="00EC2883">
      <w:pPr>
        <w:tabs>
          <w:tab w:val="center" w:pos="4497"/>
        </w:tabs>
        <w:spacing w:after="0" w:line="276" w:lineRule="auto"/>
        <w:ind w:left="720"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EC2883">
        <w:rPr>
          <w:rFonts w:ascii="Times New Roman" w:eastAsia="Times New Roman" w:hAnsi="Times New Roman" w:cs="Times New Roman"/>
          <w:b/>
          <w:sz w:val="28"/>
          <w:szCs w:val="28"/>
        </w:rPr>
        <w:t xml:space="preserve">                               </w:t>
      </w:r>
      <w:r w:rsidR="00EC2883" w:rsidRPr="003C59FE">
        <w:rPr>
          <w:rFonts w:ascii="Times New Roman" w:eastAsia="Times New Roman" w:hAnsi="Times New Roman" w:cs="Times New Roman"/>
        </w:rPr>
        <w:t xml:space="preserve">Figure 01: </w:t>
      </w:r>
      <w:r w:rsidR="001F2617">
        <w:rPr>
          <w:rFonts w:ascii="Times New Roman" w:eastAsia="Times New Roman" w:hAnsi="Times New Roman" w:cs="Times New Roman"/>
        </w:rPr>
        <w:t>Model Architecture</w:t>
      </w:r>
    </w:p>
    <w:p w14:paraId="2E53ABE8" w14:textId="6E4FB2BA" w:rsidR="001F2617" w:rsidRDefault="001F2617" w:rsidP="001F2617">
      <w:pPr>
        <w:tabs>
          <w:tab w:val="center" w:pos="4153"/>
        </w:tabs>
        <w:jc w:val="both"/>
        <w:rPr>
          <w:rFonts w:ascii="Times New Roman" w:eastAsia="Times New Roman" w:hAnsi="Times New Roman" w:cs="Times New Roman"/>
        </w:rPr>
      </w:pPr>
      <w:r w:rsidRPr="001F2617">
        <w:rPr>
          <w:rFonts w:ascii="Times New Roman" w:eastAsia="Times New Roman" w:hAnsi="Times New Roman" w:cs="Times New Roman"/>
        </w:rPr>
        <w:t>Data was looked up on Kaggle and processed and prepared, which involved cleaning, referring to processing missing data, dropping irrelevant features, encoding of categorical variables</w:t>
      </w:r>
      <w:r>
        <w:rPr>
          <w:rFonts w:ascii="Times New Roman" w:eastAsia="Times New Roman" w:hAnsi="Times New Roman" w:cs="Times New Roman"/>
        </w:rPr>
        <w:t>,</w:t>
      </w:r>
      <w:r w:rsidRPr="001F2617">
        <w:rPr>
          <w:rFonts w:ascii="Times New Roman" w:eastAsia="Times New Roman" w:hAnsi="Times New Roman" w:cs="Times New Roman"/>
        </w:rPr>
        <w:t xml:space="preserve"> and scaling of numerical data. The exploratory data analysis was conducted to assist in the distribution of classes and ranking of features. The information was divided into training and testing sets of 80/20 stratified. Traditional machine learning models (Logistic Regression, Decision Tree, Random Forest, </w:t>
      </w:r>
      <w:proofErr w:type="spellStart"/>
      <w:r w:rsidRPr="001F2617">
        <w:rPr>
          <w:rFonts w:ascii="Times New Roman" w:eastAsia="Times New Roman" w:hAnsi="Times New Roman" w:cs="Times New Roman"/>
        </w:rPr>
        <w:t>XGBoost</w:t>
      </w:r>
      <w:proofErr w:type="spellEnd"/>
      <w:r w:rsidRPr="001F2617">
        <w:rPr>
          <w:rFonts w:ascii="Times New Roman" w:eastAsia="Times New Roman" w:hAnsi="Times New Roman" w:cs="Times New Roman"/>
        </w:rPr>
        <w:t>, SVM, KNN) were developed</w:t>
      </w:r>
      <w:r>
        <w:rPr>
          <w:rFonts w:ascii="Times New Roman" w:eastAsia="Times New Roman" w:hAnsi="Times New Roman" w:cs="Times New Roman"/>
        </w:rPr>
        <w:t>,</w:t>
      </w:r>
      <w:r w:rsidRPr="001F2617">
        <w:rPr>
          <w:rFonts w:ascii="Times New Roman" w:eastAsia="Times New Roman" w:hAnsi="Times New Roman" w:cs="Times New Roman"/>
        </w:rPr>
        <w:t xml:space="preserve"> as well as deep learning models (CNN-LSTM, </w:t>
      </w:r>
      <w:proofErr w:type="spellStart"/>
      <w:r w:rsidRPr="001F2617">
        <w:rPr>
          <w:rFonts w:ascii="Times New Roman" w:eastAsia="Times New Roman" w:hAnsi="Times New Roman" w:cs="Times New Roman"/>
        </w:rPr>
        <w:t>BiLSTM</w:t>
      </w:r>
      <w:proofErr w:type="spellEnd"/>
      <w:r w:rsidRPr="001F2617">
        <w:rPr>
          <w:rFonts w:ascii="Times New Roman" w:eastAsia="Times New Roman" w:hAnsi="Times New Roman" w:cs="Times New Roman"/>
        </w:rPr>
        <w:t>, GRU). Grid Search was used to execute the optimization of the machine learning models. The segments reported were evaluated by accuracy, precision, recall, F1-score</w:t>
      </w:r>
      <w:r>
        <w:rPr>
          <w:rFonts w:ascii="Times New Roman" w:eastAsia="Times New Roman" w:hAnsi="Times New Roman" w:cs="Times New Roman"/>
        </w:rPr>
        <w:t>,</w:t>
      </w:r>
      <w:r w:rsidRPr="001F2617">
        <w:rPr>
          <w:rFonts w:ascii="Times New Roman" w:eastAsia="Times New Roman" w:hAnsi="Times New Roman" w:cs="Times New Roman"/>
        </w:rPr>
        <w:t xml:space="preserve"> and ROC-AUC</w:t>
      </w:r>
      <w:r>
        <w:rPr>
          <w:rFonts w:ascii="Times New Roman" w:eastAsia="Times New Roman" w:hAnsi="Times New Roman" w:cs="Times New Roman"/>
        </w:rPr>
        <w:t>,</w:t>
      </w:r>
      <w:r w:rsidRPr="001F2617">
        <w:rPr>
          <w:rFonts w:ascii="Times New Roman" w:eastAsia="Times New Roman" w:hAnsi="Times New Roman" w:cs="Times New Roman"/>
        </w:rPr>
        <w:t xml:space="preserve"> and outcome results, in order to </w:t>
      </w:r>
      <w:r>
        <w:rPr>
          <w:rFonts w:ascii="Times New Roman" w:eastAsia="Times New Roman" w:hAnsi="Times New Roman" w:cs="Times New Roman"/>
        </w:rPr>
        <w:t>conclude</w:t>
      </w:r>
      <w:r w:rsidRPr="001F2617">
        <w:rPr>
          <w:rFonts w:ascii="Times New Roman" w:eastAsia="Times New Roman" w:hAnsi="Times New Roman" w:cs="Times New Roman"/>
        </w:rPr>
        <w:t>.</w:t>
      </w:r>
    </w:p>
    <w:p w14:paraId="6E2C6936" w14:textId="16E6C657" w:rsidR="00976ACA" w:rsidRPr="00EC2883" w:rsidRDefault="00000000" w:rsidP="00EC2883">
      <w:pPr>
        <w:tabs>
          <w:tab w:val="center" w:pos="4153"/>
        </w:tabs>
        <w:rPr>
          <w:rFonts w:ascii="Times New Roman" w:eastAsia="Times New Roman" w:hAnsi="Times New Roman" w:cs="Times New Roman"/>
        </w:rPr>
      </w:pPr>
      <w:r>
        <w:rPr>
          <w:rFonts w:ascii="Times New Roman" w:eastAsia="Times New Roman" w:hAnsi="Times New Roman" w:cs="Times New Roman"/>
          <w:b/>
          <w:sz w:val="28"/>
          <w:szCs w:val="28"/>
        </w:rPr>
        <w:t>Results and Discussion</w:t>
      </w:r>
    </w:p>
    <w:p w14:paraId="43D6FC5B" w14:textId="549295FD" w:rsidR="008C19EA" w:rsidRDefault="001F2617">
      <w:pPr>
        <w:spacing w:after="0" w:line="276" w:lineRule="auto"/>
        <w:ind w:left="-5" w:right="22" w:hanging="10"/>
        <w:jc w:val="both"/>
        <w:rPr>
          <w:rFonts w:ascii="Times New Roman" w:eastAsia="Times New Roman" w:hAnsi="Times New Roman" w:cs="Times New Roman"/>
          <w:b/>
          <w:sz w:val="28"/>
          <w:szCs w:val="28"/>
        </w:rPr>
      </w:pPr>
      <w:r w:rsidRPr="001F2617">
        <w:rPr>
          <w:rFonts w:ascii="Times New Roman" w:eastAsia="Times New Roman" w:hAnsi="Times New Roman" w:cs="Times New Roman"/>
          <w:bCs/>
        </w:rPr>
        <w:t xml:space="preserve">In forecasting seizures, the results reveal that GRU was the most performing model in general overall performance with an accuracy of 93.86 percent and high ROC-AUC of 0.9484 followed closely by </w:t>
      </w:r>
      <w:proofErr w:type="spellStart"/>
      <w:r w:rsidRPr="001F2617">
        <w:rPr>
          <w:rFonts w:ascii="Times New Roman" w:eastAsia="Times New Roman" w:hAnsi="Times New Roman" w:cs="Times New Roman"/>
          <w:bCs/>
        </w:rPr>
        <w:t>BiLSTM</w:t>
      </w:r>
      <w:proofErr w:type="spellEnd"/>
      <w:r w:rsidRPr="001F2617">
        <w:rPr>
          <w:rFonts w:ascii="Times New Roman" w:eastAsia="Times New Roman" w:hAnsi="Times New Roman" w:cs="Times New Roman"/>
          <w:bCs/>
        </w:rPr>
        <w:t xml:space="preserve"> and </w:t>
      </w:r>
      <w:proofErr w:type="spellStart"/>
      <w:r w:rsidRPr="001F2617">
        <w:rPr>
          <w:rFonts w:ascii="Times New Roman" w:eastAsia="Times New Roman" w:hAnsi="Times New Roman" w:cs="Times New Roman"/>
          <w:bCs/>
        </w:rPr>
        <w:t>Ensemble_GRU_RF</w:t>
      </w:r>
      <w:proofErr w:type="spellEnd"/>
      <w:r w:rsidRPr="001F2617">
        <w:rPr>
          <w:rFonts w:ascii="Times New Roman" w:eastAsia="Times New Roman" w:hAnsi="Times New Roman" w:cs="Times New Roman"/>
          <w:bCs/>
        </w:rPr>
        <w:t>, suggesting that recurrent neural networks architectures are very useful in predicting seizures probably because they can capture temporal behavior in EEG or other sequential data. Others such as Random Forest and CNN- LSTM models scored more than 0.94 in ROC-AUC indicating good predictive potential. Conversely, Decision Tree was of the weakest performance with an accuracy of 89.86 and a much lower ROC-AUC of 0.8059 indicating that though Decision Tree was of weak form, it had little chance of generalization compared to deep learning and ensemble even in complex temporal patterns. On the whole, deep learning models outperformed the traditional approaches to predicting the development of epilepsy.</w:t>
      </w:r>
    </w:p>
    <w:p w14:paraId="275ACF26" w14:textId="09D28A18" w:rsidR="0024270D" w:rsidRPr="0024270D" w:rsidRDefault="0024270D" w:rsidP="0024270D">
      <w:pPr>
        <w:spacing w:after="0" w:line="276" w:lineRule="auto"/>
        <w:ind w:left="-5" w:right="22" w:hanging="10"/>
        <w:jc w:val="both"/>
        <w:rPr>
          <w:rFonts w:ascii="Times New Roman" w:eastAsia="Times New Roman" w:hAnsi="Times New Roman" w:cs="Times New Roman"/>
        </w:rPr>
      </w:pPr>
    </w:p>
    <w:p w14:paraId="5E60CFB9" w14:textId="0D0BAF72" w:rsidR="001F2617" w:rsidRPr="001F2617" w:rsidRDefault="001F2617" w:rsidP="001F2617">
      <w:pPr>
        <w:pStyle w:val="Caption"/>
        <w:keepNext/>
        <w:jc w:val="center"/>
        <w:rPr>
          <w:rFonts w:ascii="Times New Roman" w:hAnsi="Times New Roman" w:cs="Times New Roman"/>
          <w:i w:val="0"/>
          <w:iCs w:val="0"/>
          <w:color w:val="000000" w:themeColor="text1"/>
          <w:sz w:val="20"/>
          <w:szCs w:val="20"/>
        </w:rPr>
      </w:pPr>
      <w:r w:rsidRPr="001F2617">
        <w:rPr>
          <w:rFonts w:ascii="Times New Roman" w:hAnsi="Times New Roman" w:cs="Times New Roman"/>
          <w:i w:val="0"/>
          <w:iCs w:val="0"/>
          <w:color w:val="000000" w:themeColor="text1"/>
          <w:sz w:val="20"/>
          <w:szCs w:val="20"/>
        </w:rPr>
        <w:t xml:space="preserve">Table </w:t>
      </w:r>
      <w:r w:rsidRPr="001F2617">
        <w:rPr>
          <w:rFonts w:ascii="Times New Roman" w:hAnsi="Times New Roman" w:cs="Times New Roman"/>
          <w:i w:val="0"/>
          <w:iCs w:val="0"/>
          <w:color w:val="000000" w:themeColor="text1"/>
          <w:sz w:val="20"/>
          <w:szCs w:val="20"/>
        </w:rPr>
        <w:fldChar w:fldCharType="begin"/>
      </w:r>
      <w:r w:rsidRPr="001F2617">
        <w:rPr>
          <w:rFonts w:ascii="Times New Roman" w:hAnsi="Times New Roman" w:cs="Times New Roman"/>
          <w:i w:val="0"/>
          <w:iCs w:val="0"/>
          <w:color w:val="000000" w:themeColor="text1"/>
          <w:sz w:val="20"/>
          <w:szCs w:val="20"/>
        </w:rPr>
        <w:instrText xml:space="preserve"> SEQ Table \* ARABIC </w:instrText>
      </w:r>
      <w:r w:rsidRPr="001F2617">
        <w:rPr>
          <w:rFonts w:ascii="Times New Roman" w:hAnsi="Times New Roman" w:cs="Times New Roman"/>
          <w:i w:val="0"/>
          <w:iCs w:val="0"/>
          <w:color w:val="000000" w:themeColor="text1"/>
          <w:sz w:val="20"/>
          <w:szCs w:val="20"/>
        </w:rPr>
        <w:fldChar w:fldCharType="separate"/>
      </w:r>
      <w:r w:rsidRPr="001F2617">
        <w:rPr>
          <w:rFonts w:ascii="Times New Roman" w:hAnsi="Times New Roman" w:cs="Times New Roman"/>
          <w:i w:val="0"/>
          <w:iCs w:val="0"/>
          <w:noProof/>
          <w:color w:val="000000" w:themeColor="text1"/>
          <w:sz w:val="20"/>
          <w:szCs w:val="20"/>
        </w:rPr>
        <w:t>1</w:t>
      </w:r>
      <w:r w:rsidRPr="001F2617">
        <w:rPr>
          <w:rFonts w:ascii="Times New Roman" w:hAnsi="Times New Roman" w:cs="Times New Roman"/>
          <w:i w:val="0"/>
          <w:iCs w:val="0"/>
          <w:color w:val="000000" w:themeColor="text1"/>
          <w:sz w:val="20"/>
          <w:szCs w:val="20"/>
        </w:rPr>
        <w:fldChar w:fldCharType="end"/>
      </w:r>
      <w:r w:rsidRPr="001F2617">
        <w:rPr>
          <w:rFonts w:ascii="Times New Roman" w:hAnsi="Times New Roman" w:cs="Times New Roman"/>
          <w:i w:val="0"/>
          <w:iCs w:val="0"/>
          <w:color w:val="000000" w:themeColor="text1"/>
          <w:sz w:val="20"/>
          <w:szCs w:val="20"/>
        </w:rPr>
        <w:t>: Results and evaluation matric of epilepsy</w:t>
      </w:r>
    </w:p>
    <w:tbl>
      <w:tblPr>
        <w:tblStyle w:val="TableGrid0"/>
        <w:tblW w:w="0" w:type="auto"/>
        <w:tblLook w:val="04A0" w:firstRow="1" w:lastRow="0" w:firstColumn="1" w:lastColumn="0" w:noHBand="0" w:noVBand="1"/>
      </w:tblPr>
      <w:tblGrid>
        <w:gridCol w:w="2155"/>
        <w:gridCol w:w="1225"/>
        <w:gridCol w:w="1201"/>
        <w:gridCol w:w="939"/>
        <w:gridCol w:w="1176"/>
        <w:gridCol w:w="1372"/>
      </w:tblGrid>
      <w:tr w:rsidR="0024270D" w:rsidRPr="0024270D" w14:paraId="296D7642" w14:textId="77777777" w:rsidTr="0024270D">
        <w:tc>
          <w:tcPr>
            <w:tcW w:w="0" w:type="auto"/>
            <w:hideMark/>
          </w:tcPr>
          <w:p w14:paraId="61C99F79" w14:textId="77777777" w:rsidR="0024270D" w:rsidRPr="0024270D" w:rsidRDefault="0024270D" w:rsidP="0024270D">
            <w:pPr>
              <w:spacing w:line="276" w:lineRule="auto"/>
              <w:ind w:left="-5" w:right="22" w:hanging="10"/>
              <w:jc w:val="both"/>
              <w:rPr>
                <w:rFonts w:ascii="Times New Roman" w:eastAsia="Times New Roman" w:hAnsi="Times New Roman" w:cs="Times New Roman"/>
                <w:b/>
                <w:bCs/>
              </w:rPr>
            </w:pPr>
            <w:r w:rsidRPr="0024270D">
              <w:rPr>
                <w:rFonts w:ascii="Times New Roman" w:eastAsia="Times New Roman" w:hAnsi="Times New Roman" w:cs="Times New Roman"/>
                <w:b/>
                <w:bCs/>
              </w:rPr>
              <w:t>Model</w:t>
            </w:r>
          </w:p>
        </w:tc>
        <w:tc>
          <w:tcPr>
            <w:tcW w:w="0" w:type="auto"/>
            <w:hideMark/>
          </w:tcPr>
          <w:p w14:paraId="0EF7C76B" w14:textId="77777777" w:rsidR="0024270D" w:rsidRPr="0024270D" w:rsidRDefault="0024270D" w:rsidP="0024270D">
            <w:pPr>
              <w:spacing w:line="276" w:lineRule="auto"/>
              <w:ind w:left="-5" w:right="22" w:hanging="10"/>
              <w:jc w:val="both"/>
              <w:rPr>
                <w:rFonts w:ascii="Times New Roman" w:eastAsia="Times New Roman" w:hAnsi="Times New Roman" w:cs="Times New Roman"/>
                <w:b/>
                <w:bCs/>
              </w:rPr>
            </w:pPr>
            <w:r w:rsidRPr="0024270D">
              <w:rPr>
                <w:rFonts w:ascii="Times New Roman" w:eastAsia="Times New Roman" w:hAnsi="Times New Roman" w:cs="Times New Roman"/>
                <w:b/>
                <w:bCs/>
              </w:rPr>
              <w:t>Accuracy</w:t>
            </w:r>
          </w:p>
        </w:tc>
        <w:tc>
          <w:tcPr>
            <w:tcW w:w="0" w:type="auto"/>
            <w:hideMark/>
          </w:tcPr>
          <w:p w14:paraId="52A9FAE8" w14:textId="77777777" w:rsidR="0024270D" w:rsidRPr="0024270D" w:rsidRDefault="0024270D" w:rsidP="0024270D">
            <w:pPr>
              <w:spacing w:line="276" w:lineRule="auto"/>
              <w:ind w:left="-5" w:right="22" w:hanging="10"/>
              <w:jc w:val="both"/>
              <w:rPr>
                <w:rFonts w:ascii="Times New Roman" w:eastAsia="Times New Roman" w:hAnsi="Times New Roman" w:cs="Times New Roman"/>
                <w:b/>
                <w:bCs/>
              </w:rPr>
            </w:pPr>
            <w:r w:rsidRPr="0024270D">
              <w:rPr>
                <w:rFonts w:ascii="Times New Roman" w:eastAsia="Times New Roman" w:hAnsi="Times New Roman" w:cs="Times New Roman"/>
                <w:b/>
                <w:bCs/>
              </w:rPr>
              <w:t>Precision</w:t>
            </w:r>
          </w:p>
        </w:tc>
        <w:tc>
          <w:tcPr>
            <w:tcW w:w="0" w:type="auto"/>
            <w:hideMark/>
          </w:tcPr>
          <w:p w14:paraId="5E0B8878" w14:textId="77777777" w:rsidR="0024270D" w:rsidRPr="0024270D" w:rsidRDefault="0024270D" w:rsidP="0024270D">
            <w:pPr>
              <w:spacing w:line="276" w:lineRule="auto"/>
              <w:ind w:left="-5" w:right="22" w:hanging="10"/>
              <w:jc w:val="both"/>
              <w:rPr>
                <w:rFonts w:ascii="Times New Roman" w:eastAsia="Times New Roman" w:hAnsi="Times New Roman" w:cs="Times New Roman"/>
                <w:b/>
                <w:bCs/>
              </w:rPr>
            </w:pPr>
            <w:r w:rsidRPr="0024270D">
              <w:rPr>
                <w:rFonts w:ascii="Times New Roman" w:eastAsia="Times New Roman" w:hAnsi="Times New Roman" w:cs="Times New Roman"/>
                <w:b/>
                <w:bCs/>
              </w:rPr>
              <w:t>Recall</w:t>
            </w:r>
          </w:p>
        </w:tc>
        <w:tc>
          <w:tcPr>
            <w:tcW w:w="0" w:type="auto"/>
            <w:hideMark/>
          </w:tcPr>
          <w:p w14:paraId="7B7F5CE6" w14:textId="77777777" w:rsidR="0024270D" w:rsidRPr="0024270D" w:rsidRDefault="0024270D" w:rsidP="0024270D">
            <w:pPr>
              <w:spacing w:line="276" w:lineRule="auto"/>
              <w:ind w:left="-5" w:right="22" w:hanging="10"/>
              <w:jc w:val="both"/>
              <w:rPr>
                <w:rFonts w:ascii="Times New Roman" w:eastAsia="Times New Roman" w:hAnsi="Times New Roman" w:cs="Times New Roman"/>
                <w:b/>
                <w:bCs/>
              </w:rPr>
            </w:pPr>
            <w:r w:rsidRPr="0024270D">
              <w:rPr>
                <w:rFonts w:ascii="Times New Roman" w:eastAsia="Times New Roman" w:hAnsi="Times New Roman" w:cs="Times New Roman"/>
                <w:b/>
                <w:bCs/>
              </w:rPr>
              <w:t>F1-Score</w:t>
            </w:r>
          </w:p>
        </w:tc>
        <w:tc>
          <w:tcPr>
            <w:tcW w:w="0" w:type="auto"/>
            <w:hideMark/>
          </w:tcPr>
          <w:p w14:paraId="601BE6AD" w14:textId="77777777" w:rsidR="0024270D" w:rsidRPr="0024270D" w:rsidRDefault="0024270D" w:rsidP="0024270D">
            <w:pPr>
              <w:spacing w:line="276" w:lineRule="auto"/>
              <w:ind w:left="-5" w:right="22" w:hanging="10"/>
              <w:jc w:val="both"/>
              <w:rPr>
                <w:rFonts w:ascii="Times New Roman" w:eastAsia="Times New Roman" w:hAnsi="Times New Roman" w:cs="Times New Roman"/>
                <w:b/>
                <w:bCs/>
              </w:rPr>
            </w:pPr>
            <w:r w:rsidRPr="0024270D">
              <w:rPr>
                <w:rFonts w:ascii="Times New Roman" w:eastAsia="Times New Roman" w:hAnsi="Times New Roman" w:cs="Times New Roman"/>
                <w:b/>
                <w:bCs/>
              </w:rPr>
              <w:t>ROC-AUC</w:t>
            </w:r>
          </w:p>
        </w:tc>
      </w:tr>
      <w:tr w:rsidR="0024270D" w:rsidRPr="0024270D" w14:paraId="607ECD35" w14:textId="77777777" w:rsidTr="0024270D">
        <w:tc>
          <w:tcPr>
            <w:tcW w:w="0" w:type="auto"/>
            <w:hideMark/>
          </w:tcPr>
          <w:p w14:paraId="675E7BAB"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GRU</w:t>
            </w:r>
          </w:p>
        </w:tc>
        <w:tc>
          <w:tcPr>
            <w:tcW w:w="0" w:type="auto"/>
            <w:vAlign w:val="center"/>
            <w:hideMark/>
          </w:tcPr>
          <w:p w14:paraId="2EBB4A14"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0.9386</w:t>
            </w:r>
          </w:p>
        </w:tc>
        <w:tc>
          <w:tcPr>
            <w:tcW w:w="0" w:type="auto"/>
            <w:vAlign w:val="center"/>
            <w:hideMark/>
          </w:tcPr>
          <w:p w14:paraId="6215BDE0"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0.9370</w:t>
            </w:r>
          </w:p>
        </w:tc>
        <w:tc>
          <w:tcPr>
            <w:tcW w:w="0" w:type="auto"/>
            <w:vAlign w:val="center"/>
            <w:hideMark/>
          </w:tcPr>
          <w:p w14:paraId="772227B1"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0.9386</w:t>
            </w:r>
          </w:p>
        </w:tc>
        <w:tc>
          <w:tcPr>
            <w:tcW w:w="0" w:type="auto"/>
            <w:vAlign w:val="center"/>
            <w:hideMark/>
          </w:tcPr>
          <w:p w14:paraId="7459B206"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0.9354</w:t>
            </w:r>
          </w:p>
        </w:tc>
        <w:tc>
          <w:tcPr>
            <w:tcW w:w="0" w:type="auto"/>
            <w:vAlign w:val="center"/>
            <w:hideMark/>
          </w:tcPr>
          <w:p w14:paraId="300F92C8"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0.9484</w:t>
            </w:r>
          </w:p>
        </w:tc>
      </w:tr>
      <w:tr w:rsidR="0024270D" w:rsidRPr="0024270D" w14:paraId="37067FE1" w14:textId="77777777" w:rsidTr="0024270D">
        <w:tc>
          <w:tcPr>
            <w:tcW w:w="0" w:type="auto"/>
            <w:hideMark/>
          </w:tcPr>
          <w:p w14:paraId="7B936030"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BiLSTM</w:t>
            </w:r>
          </w:p>
        </w:tc>
        <w:tc>
          <w:tcPr>
            <w:tcW w:w="0" w:type="auto"/>
            <w:vAlign w:val="center"/>
            <w:hideMark/>
          </w:tcPr>
          <w:p w14:paraId="5FDE0DE4"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0.9379</w:t>
            </w:r>
          </w:p>
        </w:tc>
        <w:tc>
          <w:tcPr>
            <w:tcW w:w="0" w:type="auto"/>
            <w:vAlign w:val="center"/>
            <w:hideMark/>
          </w:tcPr>
          <w:p w14:paraId="64C7D8CA"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0.9359</w:t>
            </w:r>
          </w:p>
        </w:tc>
        <w:tc>
          <w:tcPr>
            <w:tcW w:w="0" w:type="auto"/>
            <w:vAlign w:val="center"/>
            <w:hideMark/>
          </w:tcPr>
          <w:p w14:paraId="61D4ABFA"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0.9379</w:t>
            </w:r>
          </w:p>
        </w:tc>
        <w:tc>
          <w:tcPr>
            <w:tcW w:w="0" w:type="auto"/>
            <w:vAlign w:val="center"/>
            <w:hideMark/>
          </w:tcPr>
          <w:p w14:paraId="36D6738E"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0.9351</w:t>
            </w:r>
          </w:p>
        </w:tc>
        <w:tc>
          <w:tcPr>
            <w:tcW w:w="0" w:type="auto"/>
            <w:vAlign w:val="center"/>
            <w:hideMark/>
          </w:tcPr>
          <w:p w14:paraId="5C1BF157"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0.9478</w:t>
            </w:r>
          </w:p>
        </w:tc>
      </w:tr>
      <w:tr w:rsidR="0024270D" w:rsidRPr="0024270D" w14:paraId="3BC7BAEB" w14:textId="77777777" w:rsidTr="0024270D">
        <w:tc>
          <w:tcPr>
            <w:tcW w:w="0" w:type="auto"/>
            <w:hideMark/>
          </w:tcPr>
          <w:p w14:paraId="0F64BC73"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Ensemble_GRU_RF</w:t>
            </w:r>
          </w:p>
        </w:tc>
        <w:tc>
          <w:tcPr>
            <w:tcW w:w="0" w:type="auto"/>
            <w:vAlign w:val="center"/>
            <w:hideMark/>
          </w:tcPr>
          <w:p w14:paraId="269E35DC"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0.9371</w:t>
            </w:r>
          </w:p>
        </w:tc>
        <w:tc>
          <w:tcPr>
            <w:tcW w:w="0" w:type="auto"/>
            <w:vAlign w:val="center"/>
            <w:hideMark/>
          </w:tcPr>
          <w:p w14:paraId="1E850799"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0.9351</w:t>
            </w:r>
          </w:p>
        </w:tc>
        <w:tc>
          <w:tcPr>
            <w:tcW w:w="0" w:type="auto"/>
            <w:vAlign w:val="center"/>
            <w:hideMark/>
          </w:tcPr>
          <w:p w14:paraId="708147C7"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0.9371</w:t>
            </w:r>
          </w:p>
        </w:tc>
        <w:tc>
          <w:tcPr>
            <w:tcW w:w="0" w:type="auto"/>
            <w:vAlign w:val="center"/>
            <w:hideMark/>
          </w:tcPr>
          <w:p w14:paraId="2AAB9D46"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0.9344</w:t>
            </w:r>
          </w:p>
        </w:tc>
        <w:tc>
          <w:tcPr>
            <w:tcW w:w="0" w:type="auto"/>
            <w:vAlign w:val="center"/>
            <w:hideMark/>
          </w:tcPr>
          <w:p w14:paraId="14BD4333"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0.9474</w:t>
            </w:r>
          </w:p>
        </w:tc>
      </w:tr>
      <w:tr w:rsidR="0024270D" w:rsidRPr="0024270D" w14:paraId="288F3E43" w14:textId="77777777" w:rsidTr="0024270D">
        <w:tc>
          <w:tcPr>
            <w:tcW w:w="0" w:type="auto"/>
            <w:hideMark/>
          </w:tcPr>
          <w:p w14:paraId="785A9678"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SVM</w:t>
            </w:r>
          </w:p>
        </w:tc>
        <w:tc>
          <w:tcPr>
            <w:tcW w:w="0" w:type="auto"/>
            <w:vAlign w:val="center"/>
            <w:hideMark/>
          </w:tcPr>
          <w:p w14:paraId="464B7646"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0.9364</w:t>
            </w:r>
          </w:p>
        </w:tc>
        <w:tc>
          <w:tcPr>
            <w:tcW w:w="0" w:type="auto"/>
            <w:vAlign w:val="center"/>
            <w:hideMark/>
          </w:tcPr>
          <w:p w14:paraId="58053EDC"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0.9342</w:t>
            </w:r>
          </w:p>
        </w:tc>
        <w:tc>
          <w:tcPr>
            <w:tcW w:w="0" w:type="auto"/>
            <w:vAlign w:val="center"/>
            <w:hideMark/>
          </w:tcPr>
          <w:p w14:paraId="5C49592F"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0.9364</w:t>
            </w:r>
          </w:p>
        </w:tc>
        <w:tc>
          <w:tcPr>
            <w:tcW w:w="0" w:type="auto"/>
            <w:vAlign w:val="center"/>
            <w:hideMark/>
          </w:tcPr>
          <w:p w14:paraId="04EF430F"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0.9341</w:t>
            </w:r>
          </w:p>
        </w:tc>
        <w:tc>
          <w:tcPr>
            <w:tcW w:w="0" w:type="auto"/>
            <w:vAlign w:val="center"/>
            <w:hideMark/>
          </w:tcPr>
          <w:p w14:paraId="69EC47E6"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0.9354</w:t>
            </w:r>
          </w:p>
        </w:tc>
      </w:tr>
      <w:tr w:rsidR="0024270D" w:rsidRPr="0024270D" w14:paraId="3E9DFDEF" w14:textId="77777777" w:rsidTr="0024270D">
        <w:tc>
          <w:tcPr>
            <w:tcW w:w="0" w:type="auto"/>
            <w:hideMark/>
          </w:tcPr>
          <w:p w14:paraId="1A5465E9"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Random Forest</w:t>
            </w:r>
          </w:p>
        </w:tc>
        <w:tc>
          <w:tcPr>
            <w:tcW w:w="0" w:type="auto"/>
            <w:vAlign w:val="center"/>
            <w:hideMark/>
          </w:tcPr>
          <w:p w14:paraId="32D65FC1"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0.9357</w:t>
            </w:r>
          </w:p>
        </w:tc>
        <w:tc>
          <w:tcPr>
            <w:tcW w:w="0" w:type="auto"/>
            <w:vAlign w:val="center"/>
            <w:hideMark/>
          </w:tcPr>
          <w:p w14:paraId="65244D39"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0.9340</w:t>
            </w:r>
          </w:p>
        </w:tc>
        <w:tc>
          <w:tcPr>
            <w:tcW w:w="0" w:type="auto"/>
            <w:vAlign w:val="center"/>
            <w:hideMark/>
          </w:tcPr>
          <w:p w14:paraId="3CB362F1"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0.9357</w:t>
            </w:r>
          </w:p>
        </w:tc>
        <w:tc>
          <w:tcPr>
            <w:tcW w:w="0" w:type="auto"/>
            <w:vAlign w:val="center"/>
            <w:hideMark/>
          </w:tcPr>
          <w:p w14:paraId="48E78C38"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0.9321</w:t>
            </w:r>
          </w:p>
        </w:tc>
        <w:tc>
          <w:tcPr>
            <w:tcW w:w="0" w:type="auto"/>
            <w:vAlign w:val="center"/>
            <w:hideMark/>
          </w:tcPr>
          <w:p w14:paraId="75FB23EC"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0.9497</w:t>
            </w:r>
          </w:p>
        </w:tc>
      </w:tr>
      <w:tr w:rsidR="0024270D" w:rsidRPr="0024270D" w14:paraId="29947593" w14:textId="77777777" w:rsidTr="0024270D">
        <w:tc>
          <w:tcPr>
            <w:tcW w:w="0" w:type="auto"/>
            <w:hideMark/>
          </w:tcPr>
          <w:p w14:paraId="4E239490"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CNN-LSTM</w:t>
            </w:r>
          </w:p>
        </w:tc>
        <w:tc>
          <w:tcPr>
            <w:tcW w:w="0" w:type="auto"/>
            <w:vAlign w:val="center"/>
            <w:hideMark/>
          </w:tcPr>
          <w:p w14:paraId="460730E1"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0.9336</w:t>
            </w:r>
          </w:p>
        </w:tc>
        <w:tc>
          <w:tcPr>
            <w:tcW w:w="0" w:type="auto"/>
            <w:vAlign w:val="center"/>
            <w:hideMark/>
          </w:tcPr>
          <w:p w14:paraId="1CEAF60A"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0.9320</w:t>
            </w:r>
          </w:p>
        </w:tc>
        <w:tc>
          <w:tcPr>
            <w:tcW w:w="0" w:type="auto"/>
            <w:vAlign w:val="center"/>
            <w:hideMark/>
          </w:tcPr>
          <w:p w14:paraId="7CEDB05A"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0.9336</w:t>
            </w:r>
          </w:p>
        </w:tc>
        <w:tc>
          <w:tcPr>
            <w:tcW w:w="0" w:type="auto"/>
            <w:vAlign w:val="center"/>
            <w:hideMark/>
          </w:tcPr>
          <w:p w14:paraId="45935AEA"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0.9295</w:t>
            </w:r>
          </w:p>
        </w:tc>
        <w:tc>
          <w:tcPr>
            <w:tcW w:w="0" w:type="auto"/>
            <w:vAlign w:val="center"/>
            <w:hideMark/>
          </w:tcPr>
          <w:p w14:paraId="4113A457"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0.9489</w:t>
            </w:r>
          </w:p>
        </w:tc>
      </w:tr>
      <w:tr w:rsidR="0024270D" w:rsidRPr="0024270D" w14:paraId="3A725311" w14:textId="77777777" w:rsidTr="0024270D">
        <w:tc>
          <w:tcPr>
            <w:tcW w:w="0" w:type="auto"/>
            <w:hideMark/>
          </w:tcPr>
          <w:p w14:paraId="3F6F4552"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Logistic Regression</w:t>
            </w:r>
          </w:p>
        </w:tc>
        <w:tc>
          <w:tcPr>
            <w:tcW w:w="0" w:type="auto"/>
            <w:vAlign w:val="center"/>
            <w:hideMark/>
          </w:tcPr>
          <w:p w14:paraId="2AC3281E"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0.9329</w:t>
            </w:r>
          </w:p>
        </w:tc>
        <w:tc>
          <w:tcPr>
            <w:tcW w:w="0" w:type="auto"/>
            <w:vAlign w:val="center"/>
            <w:hideMark/>
          </w:tcPr>
          <w:p w14:paraId="1BE6CBC3"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0.9308</w:t>
            </w:r>
          </w:p>
        </w:tc>
        <w:tc>
          <w:tcPr>
            <w:tcW w:w="0" w:type="auto"/>
            <w:vAlign w:val="center"/>
            <w:hideMark/>
          </w:tcPr>
          <w:p w14:paraId="0023A88C"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0.9329</w:t>
            </w:r>
          </w:p>
        </w:tc>
        <w:tc>
          <w:tcPr>
            <w:tcW w:w="0" w:type="auto"/>
            <w:vAlign w:val="center"/>
            <w:hideMark/>
          </w:tcPr>
          <w:p w14:paraId="7305B8E1"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0.9291</w:t>
            </w:r>
          </w:p>
        </w:tc>
        <w:tc>
          <w:tcPr>
            <w:tcW w:w="0" w:type="auto"/>
            <w:vAlign w:val="center"/>
            <w:hideMark/>
          </w:tcPr>
          <w:p w14:paraId="3D928E85"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0.9477</w:t>
            </w:r>
          </w:p>
        </w:tc>
      </w:tr>
      <w:tr w:rsidR="0024270D" w:rsidRPr="0024270D" w14:paraId="07504612" w14:textId="77777777" w:rsidTr="0024270D">
        <w:tc>
          <w:tcPr>
            <w:tcW w:w="0" w:type="auto"/>
            <w:hideMark/>
          </w:tcPr>
          <w:p w14:paraId="4EE98958"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LightGBM</w:t>
            </w:r>
          </w:p>
        </w:tc>
        <w:tc>
          <w:tcPr>
            <w:tcW w:w="0" w:type="auto"/>
            <w:vAlign w:val="center"/>
            <w:hideMark/>
          </w:tcPr>
          <w:p w14:paraId="7046CA76"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0.9314</w:t>
            </w:r>
          </w:p>
        </w:tc>
        <w:tc>
          <w:tcPr>
            <w:tcW w:w="0" w:type="auto"/>
            <w:vAlign w:val="center"/>
            <w:hideMark/>
          </w:tcPr>
          <w:p w14:paraId="66D1F45F"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0.9292</w:t>
            </w:r>
          </w:p>
        </w:tc>
        <w:tc>
          <w:tcPr>
            <w:tcW w:w="0" w:type="auto"/>
            <w:vAlign w:val="center"/>
            <w:hideMark/>
          </w:tcPr>
          <w:p w14:paraId="1F98C2BF"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0.9314</w:t>
            </w:r>
          </w:p>
        </w:tc>
        <w:tc>
          <w:tcPr>
            <w:tcW w:w="0" w:type="auto"/>
            <w:vAlign w:val="center"/>
            <w:hideMark/>
          </w:tcPr>
          <w:p w14:paraId="4273D1E2"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0.9276</w:t>
            </w:r>
          </w:p>
        </w:tc>
        <w:tc>
          <w:tcPr>
            <w:tcW w:w="0" w:type="auto"/>
            <w:vAlign w:val="center"/>
            <w:hideMark/>
          </w:tcPr>
          <w:p w14:paraId="7047A34A"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0.9408</w:t>
            </w:r>
          </w:p>
        </w:tc>
      </w:tr>
      <w:tr w:rsidR="0024270D" w:rsidRPr="0024270D" w14:paraId="705E7423" w14:textId="77777777" w:rsidTr="0024270D">
        <w:tc>
          <w:tcPr>
            <w:tcW w:w="0" w:type="auto"/>
            <w:hideMark/>
          </w:tcPr>
          <w:p w14:paraId="2D9CE181"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KNN</w:t>
            </w:r>
          </w:p>
        </w:tc>
        <w:tc>
          <w:tcPr>
            <w:tcW w:w="0" w:type="auto"/>
            <w:vAlign w:val="center"/>
            <w:hideMark/>
          </w:tcPr>
          <w:p w14:paraId="7683D7D8"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0.9236</w:t>
            </w:r>
          </w:p>
        </w:tc>
        <w:tc>
          <w:tcPr>
            <w:tcW w:w="0" w:type="auto"/>
            <w:vAlign w:val="center"/>
            <w:hideMark/>
          </w:tcPr>
          <w:p w14:paraId="3AFC6C56"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0.9205</w:t>
            </w:r>
          </w:p>
        </w:tc>
        <w:tc>
          <w:tcPr>
            <w:tcW w:w="0" w:type="auto"/>
            <w:vAlign w:val="center"/>
            <w:hideMark/>
          </w:tcPr>
          <w:p w14:paraId="00D4E441"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0.9236</w:t>
            </w:r>
          </w:p>
        </w:tc>
        <w:tc>
          <w:tcPr>
            <w:tcW w:w="0" w:type="auto"/>
            <w:vAlign w:val="center"/>
            <w:hideMark/>
          </w:tcPr>
          <w:p w14:paraId="02455042"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0.9189</w:t>
            </w:r>
          </w:p>
        </w:tc>
        <w:tc>
          <w:tcPr>
            <w:tcW w:w="0" w:type="auto"/>
            <w:vAlign w:val="center"/>
            <w:hideMark/>
          </w:tcPr>
          <w:p w14:paraId="3824A1C2"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0.8892</w:t>
            </w:r>
          </w:p>
        </w:tc>
      </w:tr>
      <w:tr w:rsidR="0024270D" w:rsidRPr="0024270D" w14:paraId="0BAA0D10" w14:textId="77777777" w:rsidTr="0024270D">
        <w:tc>
          <w:tcPr>
            <w:tcW w:w="0" w:type="auto"/>
            <w:hideMark/>
          </w:tcPr>
          <w:p w14:paraId="729A6071"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XGBoost</w:t>
            </w:r>
          </w:p>
        </w:tc>
        <w:tc>
          <w:tcPr>
            <w:tcW w:w="0" w:type="auto"/>
            <w:vAlign w:val="center"/>
            <w:hideMark/>
          </w:tcPr>
          <w:p w14:paraId="2772C776"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0.9236</w:t>
            </w:r>
          </w:p>
        </w:tc>
        <w:tc>
          <w:tcPr>
            <w:tcW w:w="0" w:type="auto"/>
            <w:vAlign w:val="center"/>
            <w:hideMark/>
          </w:tcPr>
          <w:p w14:paraId="795ACFCF"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0.9202</w:t>
            </w:r>
          </w:p>
        </w:tc>
        <w:tc>
          <w:tcPr>
            <w:tcW w:w="0" w:type="auto"/>
            <w:vAlign w:val="center"/>
            <w:hideMark/>
          </w:tcPr>
          <w:p w14:paraId="2BE31F27"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0.9236</w:t>
            </w:r>
          </w:p>
        </w:tc>
        <w:tc>
          <w:tcPr>
            <w:tcW w:w="0" w:type="auto"/>
            <w:vAlign w:val="center"/>
            <w:hideMark/>
          </w:tcPr>
          <w:p w14:paraId="432EE4D3"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0.9201</w:t>
            </w:r>
          </w:p>
        </w:tc>
        <w:tc>
          <w:tcPr>
            <w:tcW w:w="0" w:type="auto"/>
            <w:vAlign w:val="center"/>
            <w:hideMark/>
          </w:tcPr>
          <w:p w14:paraId="790D3B54"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0.9340</w:t>
            </w:r>
          </w:p>
        </w:tc>
      </w:tr>
      <w:tr w:rsidR="0024270D" w:rsidRPr="0024270D" w14:paraId="2E4B13C6" w14:textId="77777777" w:rsidTr="0024270D">
        <w:tc>
          <w:tcPr>
            <w:tcW w:w="0" w:type="auto"/>
            <w:hideMark/>
          </w:tcPr>
          <w:p w14:paraId="15C3E8EB" w14:textId="77777777" w:rsidR="0024270D" w:rsidRPr="0024270D" w:rsidRDefault="0024270D" w:rsidP="0024270D">
            <w:pPr>
              <w:spacing w:line="276" w:lineRule="auto"/>
              <w:ind w:left="-5" w:right="22" w:hanging="10"/>
              <w:jc w:val="both"/>
              <w:rPr>
                <w:rFonts w:ascii="Times New Roman" w:eastAsia="Times New Roman" w:hAnsi="Times New Roman" w:cs="Times New Roman"/>
              </w:rPr>
            </w:pPr>
            <w:r w:rsidRPr="0024270D">
              <w:rPr>
                <w:rFonts w:ascii="Times New Roman" w:eastAsia="Times New Roman" w:hAnsi="Times New Roman" w:cs="Times New Roman"/>
              </w:rPr>
              <w:t>Decision Tree</w:t>
            </w:r>
          </w:p>
        </w:tc>
        <w:tc>
          <w:tcPr>
            <w:tcW w:w="0" w:type="auto"/>
            <w:vAlign w:val="center"/>
            <w:hideMark/>
          </w:tcPr>
          <w:p w14:paraId="17CB4B80"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0.8986</w:t>
            </w:r>
          </w:p>
        </w:tc>
        <w:tc>
          <w:tcPr>
            <w:tcW w:w="0" w:type="auto"/>
            <w:vAlign w:val="center"/>
            <w:hideMark/>
          </w:tcPr>
          <w:p w14:paraId="6D1C35F4"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0.8969</w:t>
            </w:r>
          </w:p>
        </w:tc>
        <w:tc>
          <w:tcPr>
            <w:tcW w:w="0" w:type="auto"/>
            <w:vAlign w:val="center"/>
            <w:hideMark/>
          </w:tcPr>
          <w:p w14:paraId="6E4EC447"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0.8986</w:t>
            </w:r>
          </w:p>
        </w:tc>
        <w:tc>
          <w:tcPr>
            <w:tcW w:w="0" w:type="auto"/>
            <w:vAlign w:val="center"/>
            <w:hideMark/>
          </w:tcPr>
          <w:p w14:paraId="5ECCD4B2"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0.8977</w:t>
            </w:r>
          </w:p>
        </w:tc>
        <w:tc>
          <w:tcPr>
            <w:tcW w:w="0" w:type="auto"/>
            <w:vAlign w:val="center"/>
            <w:hideMark/>
          </w:tcPr>
          <w:p w14:paraId="7308A912" w14:textId="77777777" w:rsidR="0024270D" w:rsidRPr="0024270D" w:rsidRDefault="0024270D" w:rsidP="0024270D">
            <w:pPr>
              <w:spacing w:line="276" w:lineRule="auto"/>
              <w:ind w:left="-5" w:right="22" w:hanging="10"/>
              <w:jc w:val="center"/>
              <w:rPr>
                <w:rFonts w:ascii="Times New Roman" w:eastAsia="Times New Roman" w:hAnsi="Times New Roman" w:cs="Times New Roman"/>
              </w:rPr>
            </w:pPr>
            <w:r w:rsidRPr="0024270D">
              <w:rPr>
                <w:rFonts w:ascii="Times New Roman" w:eastAsia="Times New Roman" w:hAnsi="Times New Roman" w:cs="Times New Roman"/>
              </w:rPr>
              <w:t>0.8059</w:t>
            </w:r>
          </w:p>
        </w:tc>
      </w:tr>
    </w:tbl>
    <w:p w14:paraId="6C1DE6F2" w14:textId="77777777" w:rsidR="00976ACA" w:rsidRDefault="00976ACA">
      <w:pPr>
        <w:spacing w:after="0" w:line="276" w:lineRule="auto"/>
        <w:ind w:left="-5" w:right="22" w:hanging="10"/>
        <w:jc w:val="both"/>
        <w:rPr>
          <w:rFonts w:ascii="Times New Roman" w:eastAsia="Times New Roman" w:hAnsi="Times New Roman" w:cs="Times New Roman"/>
        </w:rPr>
      </w:pPr>
    </w:p>
    <w:p w14:paraId="5231D590"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Implications/Conclusions</w:t>
      </w:r>
    </w:p>
    <w:p w14:paraId="5CDAD4B2" w14:textId="77777777" w:rsidR="00976ACA" w:rsidRDefault="00976ACA">
      <w:pPr>
        <w:spacing w:after="0" w:line="276" w:lineRule="auto"/>
        <w:ind w:left="-5" w:right="22" w:hanging="10"/>
        <w:jc w:val="both"/>
        <w:rPr>
          <w:rFonts w:ascii="Times New Roman" w:eastAsia="Times New Roman" w:hAnsi="Times New Roman" w:cs="Times New Roman"/>
        </w:rPr>
      </w:pPr>
    </w:p>
    <w:p w14:paraId="0D53611B" w14:textId="6D309C44" w:rsidR="00CA3FD3" w:rsidRDefault="001F2617" w:rsidP="001874B7">
      <w:pPr>
        <w:widowControl w:val="0"/>
        <w:spacing w:after="0" w:line="276" w:lineRule="auto"/>
        <w:jc w:val="both"/>
        <w:rPr>
          <w:rFonts w:ascii="Times New Roman" w:eastAsia="Times New Roman" w:hAnsi="Times New Roman" w:cs="Times New Roman"/>
          <w:color w:val="000000"/>
        </w:rPr>
      </w:pPr>
      <w:r w:rsidRPr="001F2617">
        <w:rPr>
          <w:rFonts w:ascii="Times New Roman" w:eastAsia="Times New Roman" w:hAnsi="Times New Roman" w:cs="Times New Roman"/>
          <w:color w:val="000000"/>
        </w:rPr>
        <w:t xml:space="preserve">The study shows that by using solely structured clinical features, deep sequential models such as CNN2-LSTM2 coupled with machine learning and deep learning models can support very accurate prediction of future epilepsy onset and is scalable and less invasive and time-costly risk pre-identification due to the absence of EEG, especially when resources are limited. The results </w:t>
      </w:r>
      <w:proofErr w:type="spellStart"/>
      <w:r w:rsidRPr="001F2617">
        <w:rPr>
          <w:rFonts w:ascii="Times New Roman" w:eastAsia="Times New Roman" w:hAnsi="Times New Roman" w:cs="Times New Roman"/>
          <w:color w:val="000000"/>
        </w:rPr>
        <w:t>emphasise</w:t>
      </w:r>
      <w:proofErr w:type="spellEnd"/>
      <w:r w:rsidRPr="001F2617">
        <w:rPr>
          <w:rFonts w:ascii="Times New Roman" w:eastAsia="Times New Roman" w:hAnsi="Times New Roman" w:cs="Times New Roman"/>
          <w:color w:val="000000"/>
        </w:rPr>
        <w:t xml:space="preserve"> the depth of ordinary clinical information, the utility of combined ML/DL model, and the necessity to consider complicacy of a model and overfitting risks to adjust it to clinical usage. In future, multicenter datasets need to be extended, EEG and genetic data should be merged or used to make a multimodal prediction, and real-time clinical decision support systems must be developed. Altogether, the work contributes to the advancement of AI in the neurological field by filling a gap in predicting epilepsy and demonstrating that models made of easily accessible and interpretable information can offer a valuable addition to the overall care of the patient.</w:t>
      </w:r>
    </w:p>
    <w:p w14:paraId="5292578F" w14:textId="77777777" w:rsidR="00CA3FD3" w:rsidRDefault="00CA3FD3" w:rsidP="001874B7">
      <w:pPr>
        <w:widowControl w:val="0"/>
        <w:spacing w:after="0" w:line="276" w:lineRule="auto"/>
        <w:jc w:val="both"/>
        <w:rPr>
          <w:rFonts w:ascii="Times New Roman" w:eastAsia="Times New Roman" w:hAnsi="Times New Roman" w:cs="Times New Roman"/>
          <w:color w:val="000000"/>
        </w:rPr>
      </w:pPr>
    </w:p>
    <w:p w14:paraId="1D7DEE5E"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Acknowledgment</w:t>
      </w:r>
    </w:p>
    <w:p w14:paraId="4DF58E1F" w14:textId="77777777" w:rsidR="00EE2B6A" w:rsidRDefault="00EE2B6A" w:rsidP="00EE2B6A">
      <w:pPr>
        <w:spacing w:after="0" w:line="276" w:lineRule="auto"/>
        <w:ind w:right="22"/>
        <w:jc w:val="both"/>
        <w:rPr>
          <w:rFonts w:ascii="Times New Roman" w:eastAsia="Times New Roman" w:hAnsi="Times New Roman" w:cs="Times New Roman"/>
        </w:rPr>
      </w:pPr>
    </w:p>
    <w:p w14:paraId="6628EA2D" w14:textId="6473EA6F" w:rsidR="00EE2B6A" w:rsidRPr="00EE2B6A" w:rsidRDefault="00EE2B6A" w:rsidP="00EE2B6A">
      <w:pPr>
        <w:spacing w:after="0" w:line="276" w:lineRule="auto"/>
        <w:ind w:right="22"/>
        <w:jc w:val="both"/>
        <w:rPr>
          <w:rFonts w:ascii="Times New Roman" w:eastAsia="Times New Roman" w:hAnsi="Times New Roman" w:cs="Times New Roman"/>
          <w:bCs/>
        </w:rPr>
      </w:pPr>
      <w:r w:rsidRPr="00EE2B6A">
        <w:rPr>
          <w:rFonts w:ascii="Times New Roman" w:eastAsia="Times New Roman" w:hAnsi="Times New Roman" w:cs="Times New Roman"/>
          <w:bCs/>
        </w:rPr>
        <w:t xml:space="preserve">We gratefully acknowledge the epilepsy clinical dataset provided by the Kaggle community, which made this research possible. We also thank Google </w:t>
      </w:r>
      <w:proofErr w:type="spellStart"/>
      <w:r w:rsidRPr="00EE2B6A">
        <w:rPr>
          <w:rFonts w:ascii="Times New Roman" w:eastAsia="Times New Roman" w:hAnsi="Times New Roman" w:cs="Times New Roman"/>
          <w:bCs/>
        </w:rPr>
        <w:t>Colab</w:t>
      </w:r>
      <w:proofErr w:type="spellEnd"/>
      <w:r w:rsidRPr="00EE2B6A">
        <w:rPr>
          <w:rFonts w:ascii="Times New Roman" w:eastAsia="Times New Roman" w:hAnsi="Times New Roman" w:cs="Times New Roman"/>
          <w:bCs/>
        </w:rPr>
        <w:t xml:space="preserve"> for offering the computational resources used in this study</w:t>
      </w:r>
    </w:p>
    <w:p w14:paraId="482FA064" w14:textId="77777777" w:rsidR="00EE2B6A" w:rsidRDefault="00EE2B6A">
      <w:pPr>
        <w:spacing w:after="0" w:line="276" w:lineRule="auto"/>
        <w:ind w:left="-5" w:right="22" w:hanging="10"/>
        <w:jc w:val="both"/>
        <w:rPr>
          <w:rFonts w:ascii="Times New Roman" w:eastAsia="Times New Roman" w:hAnsi="Times New Roman" w:cs="Times New Roman"/>
        </w:rPr>
      </w:pPr>
    </w:p>
    <w:p w14:paraId="0970E854"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29BF8E34" w14:textId="77777777" w:rsidR="00206302" w:rsidRPr="00206302" w:rsidRDefault="001F2617" w:rsidP="00206302">
      <w:pPr>
        <w:pStyle w:val="EndNoteBibliography"/>
        <w:spacing w:after="0"/>
        <w:rPr>
          <w:rFonts w:ascii="Times New Roman" w:hAnsi="Times New Roman" w:cs="Times New Roman"/>
        </w:rPr>
      </w:pPr>
      <w:r w:rsidRPr="00206302">
        <w:rPr>
          <w:rFonts w:ascii="Times New Roman" w:eastAsia="Times New Roman" w:hAnsi="Times New Roman" w:cs="Times New Roman"/>
        </w:rPr>
        <w:fldChar w:fldCharType="begin"/>
      </w:r>
      <w:r w:rsidRPr="00206302">
        <w:rPr>
          <w:rFonts w:ascii="Times New Roman" w:eastAsia="Times New Roman" w:hAnsi="Times New Roman" w:cs="Times New Roman"/>
        </w:rPr>
        <w:instrText xml:space="preserve"> ADDIN EN.REFLIST </w:instrText>
      </w:r>
      <w:r w:rsidRPr="00206302">
        <w:rPr>
          <w:rFonts w:ascii="Times New Roman" w:eastAsia="Times New Roman" w:hAnsi="Times New Roman" w:cs="Times New Roman"/>
        </w:rPr>
        <w:fldChar w:fldCharType="separate"/>
      </w:r>
      <w:r w:rsidR="00206302" w:rsidRPr="00206302">
        <w:rPr>
          <w:rFonts w:ascii="Times New Roman" w:hAnsi="Times New Roman" w:cs="Times New Roman"/>
        </w:rPr>
        <w:t xml:space="preserve">Keceli, A. S. (2018). Viewpoint projection based deep feature learning for single and dyadic action recognition. </w:t>
      </w:r>
      <w:r w:rsidR="00206302" w:rsidRPr="00206302">
        <w:rPr>
          <w:rFonts w:ascii="Times New Roman" w:hAnsi="Times New Roman" w:cs="Times New Roman"/>
          <w:i/>
        </w:rPr>
        <w:t>Expert Systems with Applications</w:t>
      </w:r>
      <w:r w:rsidR="00206302" w:rsidRPr="00206302">
        <w:rPr>
          <w:rFonts w:ascii="Times New Roman" w:hAnsi="Times New Roman" w:cs="Times New Roman"/>
        </w:rPr>
        <w:t>,</w:t>
      </w:r>
      <w:r w:rsidR="00206302" w:rsidRPr="00206302">
        <w:rPr>
          <w:rFonts w:ascii="Times New Roman" w:hAnsi="Times New Roman" w:cs="Times New Roman"/>
          <w:i/>
        </w:rPr>
        <w:t xml:space="preserve"> 104</w:t>
      </w:r>
      <w:r w:rsidR="00206302" w:rsidRPr="00206302">
        <w:rPr>
          <w:rFonts w:ascii="Times New Roman" w:hAnsi="Times New Roman" w:cs="Times New Roman"/>
        </w:rPr>
        <w:t xml:space="preserve">, 235-243. </w:t>
      </w:r>
    </w:p>
    <w:p w14:paraId="1CA30C90" w14:textId="77777777" w:rsidR="00206302" w:rsidRPr="00206302" w:rsidRDefault="00206302" w:rsidP="00206302">
      <w:pPr>
        <w:pStyle w:val="EndNoteBibliography"/>
        <w:spacing w:after="0"/>
        <w:ind w:left="720" w:hanging="720"/>
        <w:rPr>
          <w:rFonts w:ascii="Times New Roman" w:hAnsi="Times New Roman" w:cs="Times New Roman"/>
        </w:rPr>
      </w:pPr>
      <w:r w:rsidRPr="00206302">
        <w:rPr>
          <w:rFonts w:ascii="Times New Roman" w:hAnsi="Times New Roman" w:cs="Times New Roman"/>
        </w:rPr>
        <w:t xml:space="preserve">Lundberg, S. M., &amp; Lee, S.-I. (2017). A unified approach to interpreting model predictions. </w:t>
      </w:r>
      <w:r w:rsidRPr="00206302">
        <w:rPr>
          <w:rFonts w:ascii="Times New Roman" w:hAnsi="Times New Roman" w:cs="Times New Roman"/>
          <w:i/>
        </w:rPr>
        <w:t>Advances in neural information processing systems</w:t>
      </w:r>
      <w:r w:rsidRPr="00206302">
        <w:rPr>
          <w:rFonts w:ascii="Times New Roman" w:hAnsi="Times New Roman" w:cs="Times New Roman"/>
        </w:rPr>
        <w:t>,</w:t>
      </w:r>
      <w:r w:rsidRPr="00206302">
        <w:rPr>
          <w:rFonts w:ascii="Times New Roman" w:hAnsi="Times New Roman" w:cs="Times New Roman"/>
          <w:i/>
        </w:rPr>
        <w:t xml:space="preserve"> 30</w:t>
      </w:r>
      <w:r w:rsidRPr="00206302">
        <w:rPr>
          <w:rFonts w:ascii="Times New Roman" w:hAnsi="Times New Roman" w:cs="Times New Roman"/>
        </w:rPr>
        <w:t xml:space="preserve">. </w:t>
      </w:r>
    </w:p>
    <w:p w14:paraId="449AEED0" w14:textId="77777777" w:rsidR="00206302" w:rsidRPr="00206302" w:rsidRDefault="00206302" w:rsidP="00206302">
      <w:pPr>
        <w:pStyle w:val="EndNoteBibliography"/>
        <w:ind w:left="720" w:hanging="720"/>
        <w:rPr>
          <w:rFonts w:ascii="Times New Roman" w:hAnsi="Times New Roman" w:cs="Times New Roman"/>
        </w:rPr>
      </w:pPr>
      <w:r w:rsidRPr="00206302">
        <w:rPr>
          <w:rFonts w:ascii="Times New Roman" w:hAnsi="Times New Roman" w:cs="Times New Roman"/>
        </w:rPr>
        <w:t xml:space="preserve">Tripathi, J., Vasu, B., &amp; Bég, O. A. (2021). Computational simulations of hybrid mediated nano-hemodynamics (Ag-Au/Blood) through an irregular symmetric stenosis. </w:t>
      </w:r>
      <w:r w:rsidRPr="00206302">
        <w:rPr>
          <w:rFonts w:ascii="Times New Roman" w:hAnsi="Times New Roman" w:cs="Times New Roman"/>
          <w:i/>
        </w:rPr>
        <w:t>Computers in Biology and Medicine</w:t>
      </w:r>
      <w:r w:rsidRPr="00206302">
        <w:rPr>
          <w:rFonts w:ascii="Times New Roman" w:hAnsi="Times New Roman" w:cs="Times New Roman"/>
        </w:rPr>
        <w:t>,</w:t>
      </w:r>
      <w:r w:rsidRPr="00206302">
        <w:rPr>
          <w:rFonts w:ascii="Times New Roman" w:hAnsi="Times New Roman" w:cs="Times New Roman"/>
          <w:i/>
        </w:rPr>
        <w:t xml:space="preserve"> 130</w:t>
      </w:r>
      <w:r w:rsidRPr="00206302">
        <w:rPr>
          <w:rFonts w:ascii="Times New Roman" w:hAnsi="Times New Roman" w:cs="Times New Roman"/>
        </w:rPr>
        <w:t xml:space="preserve">, 104213. </w:t>
      </w:r>
    </w:p>
    <w:p w14:paraId="492860B0" w14:textId="5FE08D55" w:rsidR="004F422F" w:rsidRDefault="001F2617" w:rsidP="00206302">
      <w:pPr>
        <w:spacing w:after="0" w:line="276" w:lineRule="auto"/>
        <w:ind w:right="22"/>
        <w:jc w:val="both"/>
        <w:rPr>
          <w:rFonts w:ascii="Times New Roman" w:eastAsia="Times New Roman" w:hAnsi="Times New Roman" w:cs="Times New Roman"/>
        </w:rPr>
      </w:pPr>
      <w:r w:rsidRPr="00206302">
        <w:rPr>
          <w:rFonts w:ascii="Times New Roman" w:eastAsia="Times New Roman" w:hAnsi="Times New Roman" w:cs="Times New Roman"/>
        </w:rPr>
        <w:lastRenderedPageBreak/>
        <w:fldChar w:fldCharType="end"/>
      </w:r>
    </w:p>
    <w:sectPr w:rsidR="004F422F">
      <w:headerReference w:type="default" r:id="rId9"/>
      <w:footerReference w:type="default" r:id="rId10"/>
      <w:pgSz w:w="11906" w:h="16838"/>
      <w:pgMar w:top="1440" w:right="1440" w:bottom="1440" w:left="2160" w:header="126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8CC72" w14:textId="77777777" w:rsidR="00361C39" w:rsidRDefault="00361C39">
      <w:pPr>
        <w:spacing w:after="0" w:line="240" w:lineRule="auto"/>
      </w:pPr>
      <w:r>
        <w:separator/>
      </w:r>
    </w:p>
  </w:endnote>
  <w:endnote w:type="continuationSeparator" w:id="0">
    <w:p w14:paraId="3CB08A26" w14:textId="77777777" w:rsidR="00361C39" w:rsidRDefault="0036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2C4DC" w14:textId="77777777" w:rsidR="00976ACA"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4F422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B571BB6" w14:textId="77777777" w:rsidR="00976ACA" w:rsidRDefault="00976ACA">
    <w:pPr>
      <w:pBdr>
        <w:top w:val="nil"/>
        <w:left w:val="nil"/>
        <w:bottom w:val="nil"/>
        <w:right w:val="nil"/>
        <w:between w:val="nil"/>
      </w:pBdr>
      <w:tabs>
        <w:tab w:val="center" w:pos="4680"/>
        <w:tab w:val="right" w:pos="9360"/>
      </w:tabs>
      <w:spacing w:after="0" w:line="240" w:lineRule="auto"/>
      <w:rPr>
        <w:color w:val="000000"/>
      </w:rPr>
    </w:pPr>
  </w:p>
  <w:p w14:paraId="26BC8F4E" w14:textId="77777777" w:rsidR="00E15A1A" w:rsidRDefault="00E15A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2EA12" w14:textId="77777777" w:rsidR="00361C39" w:rsidRDefault="00361C39">
      <w:pPr>
        <w:spacing w:after="0" w:line="240" w:lineRule="auto"/>
      </w:pPr>
      <w:r>
        <w:separator/>
      </w:r>
    </w:p>
  </w:footnote>
  <w:footnote w:type="continuationSeparator" w:id="0">
    <w:p w14:paraId="2F38F960" w14:textId="77777777" w:rsidR="00361C39" w:rsidRDefault="00361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A6416" w14:textId="77777777" w:rsidR="00976ACA" w:rsidRDefault="00000000">
    <w:pPr>
      <w:pStyle w:val="Heading2"/>
      <w:tabs>
        <w:tab w:val="left" w:pos="679"/>
      </w:tabs>
    </w:pPr>
    <w:r>
      <w:rPr>
        <w:noProof/>
      </w:rPr>
      <mc:AlternateContent>
        <mc:Choice Requires="wps">
          <w:drawing>
            <wp:anchor distT="0" distB="0" distL="114300" distR="114300" simplePos="0" relativeHeight="251658240" behindDoc="0" locked="0" layoutInCell="1" hidden="0" allowOverlap="1" wp14:anchorId="65745BB0" wp14:editId="3BEE60E7">
              <wp:simplePos x="0" y="0"/>
              <wp:positionH relativeFrom="column">
                <wp:posOffset>-114299</wp:posOffset>
              </wp:positionH>
              <wp:positionV relativeFrom="paragraph">
                <wp:posOffset>-507999</wp:posOffset>
              </wp:positionV>
              <wp:extent cx="5476875" cy="414966"/>
              <wp:effectExtent l="0" t="0" r="0" b="0"/>
              <wp:wrapNone/>
              <wp:docPr id="43" name="Rectangle 43"/>
              <wp:cNvGraphicFramePr/>
              <a:graphic xmlns:a="http://schemas.openxmlformats.org/drawingml/2006/main">
                <a:graphicData uri="http://schemas.microsoft.com/office/word/2010/wordprocessingShape">
                  <wps:wsp>
                    <wps:cNvSpPr/>
                    <wps:spPr>
                      <a:xfrm>
                        <a:off x="2612325" y="3577280"/>
                        <a:ext cx="5467350" cy="405441"/>
                      </a:xfrm>
                      <a:prstGeom prst="rect">
                        <a:avLst/>
                      </a:prstGeom>
                      <a:solidFill>
                        <a:srgbClr val="FFFFFF"/>
                      </a:solidFill>
                      <a:ln>
                        <a:noFill/>
                      </a:ln>
                    </wps:spPr>
                    <wps:txbx>
                      <w:txbxContent>
                        <w:p w14:paraId="43086252" w14:textId="77777777" w:rsidR="00976ACA" w:rsidRDefault="00000000">
                          <w:pPr>
                            <w:spacing w:after="0" w:line="240" w:lineRule="auto"/>
                            <w:textDirection w:val="btLr"/>
                          </w:pPr>
                          <w:r>
                            <w:rPr>
                              <w:rFonts w:ascii="Times New Roman" w:eastAsia="Times New Roman" w:hAnsi="Times New Roman" w:cs="Times New Roman"/>
                              <w:i/>
                              <w:color w:val="000000"/>
                              <w:sz w:val="20"/>
                            </w:rPr>
                            <w:t>The 10</w:t>
                          </w:r>
                          <w:r>
                            <w:rPr>
                              <w:rFonts w:ascii="Times New Roman" w:eastAsia="Times New Roman" w:hAnsi="Times New Roman" w:cs="Times New Roman"/>
                              <w:i/>
                              <w:color w:val="000000"/>
                              <w:sz w:val="20"/>
                              <w:vertAlign w:val="superscript"/>
                            </w:rPr>
                            <w:t>th</w:t>
                          </w:r>
                          <w:r>
                            <w:rPr>
                              <w:rFonts w:ascii="Times New Roman" w:eastAsia="Times New Roman" w:hAnsi="Times New Roman" w:cs="Times New Roman"/>
                              <w:i/>
                              <w:color w:val="000000"/>
                              <w:sz w:val="20"/>
                            </w:rPr>
                            <w:t xml:space="preserve"> International Conference of Sabaragamuwa University of Sri Lanka (ICSUSL) 2025</w:t>
                          </w:r>
                        </w:p>
                        <w:p w14:paraId="33B0CCEA" w14:textId="77777777" w:rsidR="00976ACA" w:rsidRDefault="00976ACA">
                          <w:pPr>
                            <w:spacing w:after="0" w:line="240" w:lineRule="auto"/>
                            <w:textDirection w:val="btLr"/>
                          </w:pPr>
                        </w:p>
                        <w:p w14:paraId="20B200C8" w14:textId="77777777" w:rsidR="00976ACA" w:rsidRDefault="00976ACA">
                          <w:pPr>
                            <w:spacing w:after="0" w:line="240" w:lineRule="auto"/>
                            <w:textDirection w:val="btLr"/>
                          </w:pPr>
                        </w:p>
                        <w:p w14:paraId="67D4AEFA" w14:textId="77777777" w:rsidR="00976ACA" w:rsidRDefault="00976ACA">
                          <w:pPr>
                            <w:spacing w:after="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5745BB0" id="Rectangle 43" o:spid="_x0000_s1026" style="position:absolute;margin-left:-9pt;margin-top:-40pt;width:431.25pt;height:32.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" stroked="f">
              <v:textbox inset="2.53958mm,1.2694mm,2.53958mm,1.2694mm">
                <w:txbxContent>
                  <w:p w14:paraId="43086252" w14:textId="77777777" w:rsidR="00976ACA" w:rsidRDefault="00000000">
                    <w:pPr>
                      <w:spacing w:after="0" w:line="240" w:lineRule="auto"/>
                      <w:textDirection w:val="btLr"/>
                    </w:pPr>
                    <w:r>
                      <w:rPr>
                        <w:rFonts w:ascii="Times New Roman" w:eastAsia="Times New Roman" w:hAnsi="Times New Roman" w:cs="Times New Roman"/>
                        <w:i/>
                        <w:color w:val="000000"/>
                        <w:sz w:val="20"/>
                      </w:rPr>
                      <w:t>The 10</w:t>
                    </w:r>
                    <w:r>
                      <w:rPr>
                        <w:rFonts w:ascii="Times New Roman" w:eastAsia="Times New Roman" w:hAnsi="Times New Roman" w:cs="Times New Roman"/>
                        <w:i/>
                        <w:color w:val="000000"/>
                        <w:sz w:val="20"/>
                        <w:vertAlign w:val="superscript"/>
                      </w:rPr>
                      <w:t>th</w:t>
                    </w:r>
                    <w:r>
                      <w:rPr>
                        <w:rFonts w:ascii="Times New Roman" w:eastAsia="Times New Roman" w:hAnsi="Times New Roman" w:cs="Times New Roman"/>
                        <w:i/>
                        <w:color w:val="000000"/>
                        <w:sz w:val="20"/>
                      </w:rPr>
                      <w:t xml:space="preserve"> International Conference of Sabaragamuwa University of Sri Lanka (ICSUSL) 2025</w:t>
                    </w:r>
                  </w:p>
                  <w:p w14:paraId="33B0CCEA" w14:textId="77777777" w:rsidR="00976ACA" w:rsidRDefault="00976ACA">
                    <w:pPr>
                      <w:spacing w:after="0" w:line="240" w:lineRule="auto"/>
                      <w:textDirection w:val="btLr"/>
                    </w:pPr>
                  </w:p>
                  <w:p w14:paraId="20B200C8" w14:textId="77777777" w:rsidR="00976ACA" w:rsidRDefault="00976ACA">
                    <w:pPr>
                      <w:spacing w:after="0" w:line="240" w:lineRule="auto"/>
                      <w:textDirection w:val="btLr"/>
                    </w:pPr>
                  </w:p>
                  <w:p w14:paraId="67D4AEFA" w14:textId="77777777" w:rsidR="00976ACA" w:rsidRDefault="00976ACA">
                    <w:pPr>
                      <w:spacing w:after="0" w:line="258" w:lineRule="auto"/>
                      <w:textDirection w:val="btLr"/>
                    </w:pPr>
                  </w:p>
                </w:txbxContent>
              </v:textbox>
            </v:rect>
          </w:pict>
        </mc:Fallback>
      </mc:AlternateContent>
    </w:r>
  </w:p>
  <w:p w14:paraId="1F8BB422" w14:textId="77777777" w:rsidR="00E15A1A" w:rsidRDefault="00E15A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2525"/>
    <w:multiLevelType w:val="multilevel"/>
    <w:tmpl w:val="621A125E"/>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BAA5ED3"/>
    <w:multiLevelType w:val="multilevel"/>
    <w:tmpl w:val="0A4A0C96"/>
    <w:lvl w:ilvl="0">
      <w:start w:val="1"/>
      <w:numFmt w:val="decimal"/>
      <w:lvlText w:val="%1."/>
      <w:lvlJc w:val="left"/>
      <w:pPr>
        <w:ind w:left="720" w:hanging="360"/>
      </w:pPr>
      <w:rPr>
        <w:rFonts w:ascii="Times New Roman" w:eastAsia="Times New Roman" w:hAnsi="Times New Roman" w:cs="Times New Roman"/>
        <w:b/>
        <w:i w:val="0"/>
        <w:sz w:val="28"/>
        <w:szCs w:val="28"/>
      </w:rPr>
    </w:lvl>
    <w:lvl w:ilvl="1">
      <w:numFmt w:val="bullet"/>
      <w:lvlText w:val="•"/>
      <w:lvlJc w:val="left"/>
      <w:pPr>
        <w:ind w:left="720" w:hanging="360"/>
      </w:pPr>
      <w:rPr>
        <w:rFonts w:ascii="Arial" w:eastAsia="Arial" w:hAnsi="Arial" w:cs="Arial"/>
      </w:rPr>
    </w:lvl>
    <w:lvl w:ilvl="2">
      <w:numFmt w:val="bullet"/>
      <w:lvlText w:val="•"/>
      <w:lvlJc w:val="left"/>
      <w:pPr>
        <w:ind w:left="2520" w:hanging="360"/>
      </w:pPr>
    </w:lvl>
    <w:lvl w:ilvl="3">
      <w:numFmt w:val="bullet"/>
      <w:lvlText w:val="•"/>
      <w:lvlJc w:val="left"/>
      <w:pPr>
        <w:ind w:left="3420" w:hanging="360"/>
      </w:pPr>
    </w:lvl>
    <w:lvl w:ilvl="4">
      <w:numFmt w:val="bullet"/>
      <w:lvlText w:val="•"/>
      <w:lvlJc w:val="left"/>
      <w:pPr>
        <w:ind w:left="4320" w:hanging="360"/>
      </w:pPr>
    </w:lvl>
    <w:lvl w:ilvl="5">
      <w:numFmt w:val="bullet"/>
      <w:lvlText w:val="•"/>
      <w:lvlJc w:val="left"/>
      <w:pPr>
        <w:ind w:left="5220" w:hanging="360"/>
      </w:pPr>
    </w:lvl>
    <w:lvl w:ilvl="6">
      <w:numFmt w:val="bullet"/>
      <w:lvlText w:val="•"/>
      <w:lvlJc w:val="left"/>
      <w:pPr>
        <w:ind w:left="6120" w:hanging="360"/>
      </w:pPr>
    </w:lvl>
    <w:lvl w:ilvl="7">
      <w:numFmt w:val="bullet"/>
      <w:lvlText w:val="•"/>
      <w:lvlJc w:val="left"/>
      <w:pPr>
        <w:ind w:left="7020" w:hanging="360"/>
      </w:pPr>
    </w:lvl>
    <w:lvl w:ilvl="8">
      <w:numFmt w:val="bullet"/>
      <w:lvlText w:val="•"/>
      <w:lvlJc w:val="left"/>
      <w:pPr>
        <w:ind w:left="7920" w:hanging="360"/>
      </w:pPr>
    </w:lvl>
  </w:abstractNum>
  <w:num w:numId="1" w16cid:durableId="298071572">
    <w:abstractNumId w:val="0"/>
  </w:num>
  <w:num w:numId="2" w16cid:durableId="14838895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9278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575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22a2fwa2frxheratpvvathax5t00ra9d0v&quot;&gt;My EndNote Library&lt;record-ids&gt;&lt;item&gt;98&lt;/item&gt;&lt;item&gt;99&lt;/item&gt;&lt;item&gt;100&lt;/item&gt;&lt;/record-ids&gt;&lt;/item&gt;&lt;/Libraries&gt;"/>
  </w:docVars>
  <w:rsids>
    <w:rsidRoot w:val="00976ACA"/>
    <w:rsid w:val="000004FB"/>
    <w:rsid w:val="000110C0"/>
    <w:rsid w:val="00015793"/>
    <w:rsid w:val="000E27A7"/>
    <w:rsid w:val="001500E6"/>
    <w:rsid w:val="001874B7"/>
    <w:rsid w:val="001A63BA"/>
    <w:rsid w:val="001B2BE9"/>
    <w:rsid w:val="001C69B1"/>
    <w:rsid w:val="001D00FB"/>
    <w:rsid w:val="001F2617"/>
    <w:rsid w:val="00206302"/>
    <w:rsid w:val="0021289B"/>
    <w:rsid w:val="0024270D"/>
    <w:rsid w:val="0024564E"/>
    <w:rsid w:val="00340051"/>
    <w:rsid w:val="00361C39"/>
    <w:rsid w:val="003C1CAA"/>
    <w:rsid w:val="003C59FE"/>
    <w:rsid w:val="003F4B00"/>
    <w:rsid w:val="003F7F9C"/>
    <w:rsid w:val="004151D5"/>
    <w:rsid w:val="004224CD"/>
    <w:rsid w:val="004D1E64"/>
    <w:rsid w:val="004F422F"/>
    <w:rsid w:val="00523313"/>
    <w:rsid w:val="005C3E31"/>
    <w:rsid w:val="00691001"/>
    <w:rsid w:val="006A7BAC"/>
    <w:rsid w:val="006D0A4C"/>
    <w:rsid w:val="006E2526"/>
    <w:rsid w:val="0072261B"/>
    <w:rsid w:val="0075072A"/>
    <w:rsid w:val="00797AAC"/>
    <w:rsid w:val="007E460F"/>
    <w:rsid w:val="0080705E"/>
    <w:rsid w:val="008708BA"/>
    <w:rsid w:val="00890CFE"/>
    <w:rsid w:val="008C19EA"/>
    <w:rsid w:val="00976ACA"/>
    <w:rsid w:val="009A5CE7"/>
    <w:rsid w:val="00A01B52"/>
    <w:rsid w:val="00A1526C"/>
    <w:rsid w:val="00A26773"/>
    <w:rsid w:val="00B077C3"/>
    <w:rsid w:val="00BC4E4B"/>
    <w:rsid w:val="00C41004"/>
    <w:rsid w:val="00C923F2"/>
    <w:rsid w:val="00C955E1"/>
    <w:rsid w:val="00CA3FD3"/>
    <w:rsid w:val="00D078FC"/>
    <w:rsid w:val="00D4568F"/>
    <w:rsid w:val="00D96D9B"/>
    <w:rsid w:val="00DE3EDE"/>
    <w:rsid w:val="00E02400"/>
    <w:rsid w:val="00E15A1A"/>
    <w:rsid w:val="00E87514"/>
    <w:rsid w:val="00EC2883"/>
    <w:rsid w:val="00EE2B6A"/>
    <w:rsid w:val="00EF2D53"/>
    <w:rsid w:val="00F73C60"/>
    <w:rsid w:val="00F865C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67C7A"/>
  <w15:docId w15:val="{8370E807-5E7F-40F0-ADD7-B4CB34E6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54A"/>
    <w:rPr>
      <w:lang w:bidi="si-LK"/>
    </w:rPr>
  </w:style>
  <w:style w:type="paragraph" w:styleId="Heading1">
    <w:name w:val="heading 1"/>
    <w:basedOn w:val="Normal"/>
    <w:next w:val="Normal"/>
    <w:link w:val="Heading1Char"/>
    <w:uiPriority w:val="9"/>
    <w:qFormat/>
    <w:rsid w:val="00232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584C"/>
    <w:pPr>
      <w:tabs>
        <w:tab w:val="num" w:pos="540"/>
      </w:tabs>
      <w:spacing w:after="0" w:line="240" w:lineRule="exact"/>
      <w:ind w:firstLine="288"/>
      <w:jc w:val="both"/>
      <w:outlineLvl w:val="2"/>
    </w:pPr>
    <w:rPr>
      <w:rFonts w:ascii="Times New Roman" w:eastAsia="SimSun" w:hAnsi="Times New Roman" w:cs="Times New Roman"/>
      <w:i/>
      <w:iCs/>
      <w:noProof/>
      <w:sz w:val="20"/>
      <w:szCs w:val="20"/>
      <w:lang w:bidi="ar-SA"/>
    </w:rPr>
  </w:style>
  <w:style w:type="paragraph" w:styleId="Heading4">
    <w:name w:val="heading 4"/>
    <w:basedOn w:val="Normal"/>
    <w:next w:val="Normal"/>
    <w:link w:val="Heading4Char"/>
    <w:uiPriority w:val="9"/>
    <w:semiHidden/>
    <w:unhideWhenUsed/>
    <w:qFormat/>
    <w:rsid w:val="007D584C"/>
    <w:pPr>
      <w:tabs>
        <w:tab w:val="left" w:pos="720"/>
      </w:tabs>
      <w:spacing w:before="40" w:after="40" w:line="240" w:lineRule="auto"/>
      <w:ind w:firstLine="504"/>
      <w:jc w:val="both"/>
      <w:outlineLvl w:val="3"/>
    </w:pPr>
    <w:rPr>
      <w:rFonts w:ascii="Times New Roman" w:eastAsia="SimSun" w:hAnsi="Times New Roman" w:cs="Times New Roman"/>
      <w:i/>
      <w:iCs/>
      <w:noProof/>
      <w:sz w:val="20"/>
      <w:szCs w:val="20"/>
      <w:lang w:bidi="ar-SA"/>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A1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4A"/>
    <w:rPr>
      <w:lang w:bidi="si-LK"/>
    </w:rPr>
  </w:style>
  <w:style w:type="paragraph" w:styleId="Footer">
    <w:name w:val="footer"/>
    <w:basedOn w:val="Normal"/>
    <w:link w:val="FooterChar"/>
    <w:uiPriority w:val="99"/>
    <w:unhideWhenUsed/>
    <w:rsid w:val="008A1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54A"/>
    <w:rPr>
      <w:lang w:bidi="si-LK"/>
    </w:rPr>
  </w:style>
  <w:style w:type="character" w:customStyle="1" w:styleId="Heading2Char">
    <w:name w:val="Heading 2 Char"/>
    <w:basedOn w:val="DefaultParagraphFont"/>
    <w:link w:val="Heading2"/>
    <w:uiPriority w:val="9"/>
    <w:rsid w:val="008A154A"/>
    <w:rPr>
      <w:rFonts w:asciiTheme="majorHAnsi" w:eastAsiaTheme="majorEastAsia" w:hAnsiTheme="majorHAnsi" w:cstheme="majorBidi"/>
      <w:color w:val="2E74B5" w:themeColor="accent1" w:themeShade="BF"/>
      <w:sz w:val="26"/>
      <w:szCs w:val="26"/>
      <w:lang w:bidi="si-LK"/>
    </w:rPr>
  </w:style>
  <w:style w:type="character" w:customStyle="1" w:styleId="Heading1Char">
    <w:name w:val="Heading 1 Char"/>
    <w:basedOn w:val="DefaultParagraphFont"/>
    <w:link w:val="Heading1"/>
    <w:uiPriority w:val="9"/>
    <w:rsid w:val="002321D2"/>
    <w:rPr>
      <w:rFonts w:asciiTheme="majorHAnsi" w:eastAsiaTheme="majorEastAsia" w:hAnsiTheme="majorHAnsi" w:cstheme="majorBidi"/>
      <w:color w:val="2E74B5" w:themeColor="accent1" w:themeShade="BF"/>
      <w:sz w:val="32"/>
      <w:szCs w:val="32"/>
      <w:lang w:bidi="si-LK"/>
    </w:rPr>
  </w:style>
  <w:style w:type="table" w:customStyle="1" w:styleId="TableGrid">
    <w:name w:val="TableGrid"/>
    <w:rsid w:val="002321D2"/>
    <w:pPr>
      <w:spacing w:after="0" w:line="240" w:lineRule="auto"/>
    </w:pPr>
    <w:rPr>
      <w:rFonts w:eastAsiaTheme="minorEastAsia"/>
      <w:lang w:bidi="ta-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E2A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AD7"/>
    <w:rPr>
      <w:rFonts w:ascii="Times New Roman" w:hAnsi="Times New Roman" w:cs="Times New Roman"/>
      <w:sz w:val="18"/>
      <w:szCs w:val="18"/>
      <w:lang w:bidi="si-LK"/>
    </w:rPr>
  </w:style>
  <w:style w:type="paragraph" w:styleId="ListParagraph">
    <w:name w:val="List Paragraph"/>
    <w:basedOn w:val="Normal"/>
    <w:uiPriority w:val="1"/>
    <w:qFormat/>
    <w:rsid w:val="00AF2B6E"/>
    <w:pPr>
      <w:widowControl w:val="0"/>
      <w:autoSpaceDE w:val="0"/>
      <w:autoSpaceDN w:val="0"/>
      <w:spacing w:after="0" w:line="240" w:lineRule="auto"/>
      <w:ind w:left="1380" w:hanging="361"/>
    </w:pPr>
    <w:rPr>
      <w:rFonts w:ascii="Arial MT" w:eastAsia="Arial MT" w:hAnsi="Arial MT" w:cs="Arial MT"/>
      <w:lang w:bidi="ar-SA"/>
    </w:rPr>
  </w:style>
  <w:style w:type="character" w:styleId="Hyperlink">
    <w:name w:val="Hyperlink"/>
    <w:basedOn w:val="DefaultParagraphFont"/>
    <w:uiPriority w:val="99"/>
    <w:unhideWhenUsed/>
    <w:rsid w:val="00AF2B6E"/>
    <w:rPr>
      <w:color w:val="0563C1" w:themeColor="hyperlink"/>
      <w:u w:val="single"/>
    </w:rPr>
  </w:style>
  <w:style w:type="character" w:customStyle="1" w:styleId="Heading3Char">
    <w:name w:val="Heading 3 Char"/>
    <w:basedOn w:val="DefaultParagraphFont"/>
    <w:link w:val="Heading3"/>
    <w:rsid w:val="007D584C"/>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D584C"/>
    <w:rPr>
      <w:rFonts w:ascii="Times New Roman" w:eastAsia="SimSun" w:hAnsi="Times New Roman" w:cs="Times New Roman"/>
      <w:i/>
      <w:iCs/>
      <w:noProof/>
      <w:sz w:val="20"/>
      <w:szCs w:val="20"/>
    </w:rPr>
  </w:style>
  <w:style w:type="paragraph" w:styleId="BodyText">
    <w:name w:val="Body Text"/>
    <w:basedOn w:val="Normal"/>
    <w:link w:val="BodyTextChar"/>
    <w:rsid w:val="007D58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BodyTextChar">
    <w:name w:val="Body Text Char"/>
    <w:basedOn w:val="DefaultParagraphFont"/>
    <w:link w:val="BodyText"/>
    <w:rsid w:val="007D584C"/>
    <w:rPr>
      <w:rFonts w:ascii="Times New Roman" w:eastAsia="SimSun" w:hAnsi="Times New Roman" w:cs="Times New Roman"/>
      <w:spacing w:val="-1"/>
      <w:sz w:val="20"/>
      <w:szCs w:val="20"/>
      <w:lang w:val="x-none" w:eastAsia="x-none"/>
    </w:rPr>
  </w:style>
  <w:style w:type="paragraph" w:customStyle="1" w:styleId="figurecaption">
    <w:name w:val="figure caption"/>
    <w:rsid w:val="007D584C"/>
    <w:pPr>
      <w:numPr>
        <w:numId w:val="1"/>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tablecolhead">
    <w:name w:val="table col head"/>
    <w:basedOn w:val="Normal"/>
    <w:rsid w:val="007D584C"/>
    <w:pPr>
      <w:spacing w:after="0" w:line="240" w:lineRule="auto"/>
      <w:jc w:val="center"/>
    </w:pPr>
    <w:rPr>
      <w:rFonts w:ascii="Times New Roman" w:eastAsia="SimSun" w:hAnsi="Times New Roman" w:cs="Times New Roman"/>
      <w:b/>
      <w:bCs/>
      <w:sz w:val="16"/>
      <w:szCs w:val="16"/>
      <w:lang w:bidi="ar-SA"/>
    </w:rPr>
  </w:style>
  <w:style w:type="paragraph" w:customStyle="1" w:styleId="tablecolsubhead">
    <w:name w:val="table col subhead"/>
    <w:basedOn w:val="tablecolhead"/>
    <w:rsid w:val="007D584C"/>
    <w:rPr>
      <w:i/>
      <w:iCs/>
      <w:sz w:val="15"/>
      <w:szCs w:val="15"/>
    </w:rPr>
  </w:style>
  <w:style w:type="paragraph" w:customStyle="1" w:styleId="tablecopy">
    <w:name w:val="table copy"/>
    <w:rsid w:val="007D584C"/>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7D584C"/>
    <w:pPr>
      <w:tabs>
        <w:tab w:val="num" w:pos="720"/>
      </w:tabs>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7D584C"/>
    <w:pPr>
      <w:tabs>
        <w:tab w:val="num" w:pos="720"/>
      </w:tabs>
      <w:spacing w:before="240" w:after="120" w:line="216" w:lineRule="auto"/>
      <w:ind w:left="720" w:hanging="720"/>
      <w:jc w:val="center"/>
    </w:pPr>
    <w:rPr>
      <w:rFonts w:ascii="Times New Roman" w:eastAsia="SimSun" w:hAnsi="Times New Roman" w:cs="Times New Roman"/>
      <w:smallCaps/>
      <w:noProof/>
      <w:sz w:val="16"/>
      <w:szCs w:val="16"/>
    </w:rPr>
  </w:style>
  <w:style w:type="character" w:styleId="UnresolvedMention">
    <w:name w:val="Unresolved Mention"/>
    <w:basedOn w:val="DefaultParagraphFont"/>
    <w:uiPriority w:val="99"/>
    <w:semiHidden/>
    <w:unhideWhenUsed/>
    <w:rsid w:val="0068032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0">
    <w:name w:val="Table Grid"/>
    <w:basedOn w:val="TableNormal"/>
    <w:uiPriority w:val="39"/>
    <w:rsid w:val="00242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2883"/>
    <w:rPr>
      <w:color w:val="954F72" w:themeColor="followedHyperlink"/>
      <w:u w:val="single"/>
    </w:rPr>
  </w:style>
  <w:style w:type="paragraph" w:styleId="Caption">
    <w:name w:val="caption"/>
    <w:basedOn w:val="Normal"/>
    <w:next w:val="Normal"/>
    <w:uiPriority w:val="35"/>
    <w:unhideWhenUsed/>
    <w:qFormat/>
    <w:rsid w:val="001F2617"/>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1F2617"/>
    <w:pPr>
      <w:spacing w:after="0"/>
      <w:jc w:val="center"/>
    </w:pPr>
    <w:rPr>
      <w:noProof/>
    </w:rPr>
  </w:style>
  <w:style w:type="character" w:customStyle="1" w:styleId="EndNoteBibliographyTitleChar">
    <w:name w:val="EndNote Bibliography Title Char"/>
    <w:basedOn w:val="DefaultParagraphFont"/>
    <w:link w:val="EndNoteBibliographyTitle"/>
    <w:rsid w:val="001F2617"/>
    <w:rPr>
      <w:noProof/>
      <w:lang w:bidi="si-LK"/>
    </w:rPr>
  </w:style>
  <w:style w:type="paragraph" w:customStyle="1" w:styleId="EndNoteBibliography">
    <w:name w:val="EndNote Bibliography"/>
    <w:basedOn w:val="Normal"/>
    <w:link w:val="EndNoteBibliographyChar"/>
    <w:rsid w:val="001F2617"/>
    <w:pPr>
      <w:spacing w:line="240" w:lineRule="auto"/>
      <w:jc w:val="both"/>
    </w:pPr>
    <w:rPr>
      <w:noProof/>
    </w:rPr>
  </w:style>
  <w:style w:type="character" w:customStyle="1" w:styleId="EndNoteBibliographyChar">
    <w:name w:val="EndNote Bibliography Char"/>
    <w:basedOn w:val="DefaultParagraphFont"/>
    <w:link w:val="EndNoteBibliography"/>
    <w:rsid w:val="001F2617"/>
    <w:rPr>
      <w:noProof/>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87294">
      <w:bodyDiv w:val="1"/>
      <w:marLeft w:val="0"/>
      <w:marRight w:val="0"/>
      <w:marTop w:val="0"/>
      <w:marBottom w:val="0"/>
      <w:divBdr>
        <w:top w:val="none" w:sz="0" w:space="0" w:color="auto"/>
        <w:left w:val="none" w:sz="0" w:space="0" w:color="auto"/>
        <w:bottom w:val="none" w:sz="0" w:space="0" w:color="auto"/>
        <w:right w:val="none" w:sz="0" w:space="0" w:color="auto"/>
      </w:divBdr>
    </w:div>
    <w:div w:id="1558935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MA/Kj4Dd/XwtqjTFeP3lALMk5Q==">CgMxLjA4AHIhMXVYdDdjSU5ocDRWeGJVOU1uc1JPVG13TVUzRkViVkli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1663</Words>
  <Characters>10065</Characters>
  <Application>Microsoft Office Word</Application>
  <DocSecurity>0</DocSecurity>
  <Lines>264</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SYMPO</dc:creator>
  <cp:lastModifiedBy>Luxshi Karunakaran</cp:lastModifiedBy>
  <cp:revision>84</cp:revision>
  <dcterms:created xsi:type="dcterms:W3CDTF">2024-09-06T16:10:00Z</dcterms:created>
  <dcterms:modified xsi:type="dcterms:W3CDTF">2025-08-08T13:50:00Z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f694ad5f215aeffefb6a79688afbb440a29932f509290e3cedbe4846c9eb4d40</vt:lpwstr>
  </property>
</Properties>
</file>