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625AA" w14:textId="35CFFB03" w:rsidR="00FD2F04" w:rsidRDefault="00C91B36" w:rsidP="00A6499C">
      <w:pPr>
        <w:jc w:val="center"/>
        <w:rPr>
          <w:rFonts w:ascii="Times New Roman" w:hAnsi="Times New Roman" w:cs="Times New Roman"/>
          <w:lang w:val="en-GB"/>
        </w:rPr>
      </w:pPr>
      <w:r w:rsidRPr="00C91B36">
        <w:rPr>
          <w:rFonts w:ascii="Times New Roman" w:hAnsi="Times New Roman" w:cs="Times New Roman"/>
          <w:b/>
          <w:bCs/>
          <w:lang w:val="en-GB"/>
        </w:rPr>
        <w:t>AI-DRIVEN DETECTION OF HIP AND PELVIC FRACTURES IN X-RAY IMAGING</w:t>
      </w:r>
    </w:p>
    <w:p w14:paraId="54979951" w14:textId="0759536D" w:rsidR="0037749C" w:rsidRDefault="00417FB8" w:rsidP="00314EEB">
      <w:pPr>
        <w:jc w:val="both"/>
        <w:rPr>
          <w:rFonts w:ascii="Times New Roman" w:hAnsi="Times New Roman" w:cs="Times New Roman"/>
          <w:lang w:val="en-GB"/>
        </w:rPr>
      </w:pPr>
      <w:r>
        <w:rPr>
          <w:rFonts w:ascii="Times New Roman" w:hAnsi="Times New Roman" w:cs="Times New Roman"/>
          <w:lang w:val="en-GB"/>
        </w:rPr>
        <w:t xml:space="preserve">Hip and pelvic fractures involving the neck of the femur, intertrochanteric region, and pelvic ring are significant health issues. Such fractures cause severe pain, limited mobility, and complications like non-union or avascular necrosis, requiring prompt and precise diagnosis for effective treatment. </w:t>
      </w:r>
      <w:r w:rsidR="0037749C">
        <w:rPr>
          <w:rFonts w:ascii="Times New Roman" w:hAnsi="Times New Roman" w:cs="Times New Roman"/>
          <w:lang w:val="en-GB"/>
        </w:rPr>
        <w:t>The ensemble pre-trained models</w:t>
      </w:r>
      <w:r>
        <w:rPr>
          <w:rFonts w:ascii="Times New Roman" w:hAnsi="Times New Roman" w:cs="Times New Roman"/>
          <w:lang w:val="en-GB"/>
        </w:rPr>
        <w:t xml:space="preserve">, shows promise in automating fracture detection, improving diagnostic accuracy, and streamlining workflows. This study aims to develop and evaluate </w:t>
      </w:r>
      <w:r w:rsidR="0037749C">
        <w:rPr>
          <w:rFonts w:ascii="Times New Roman" w:hAnsi="Times New Roman" w:cs="Times New Roman"/>
          <w:lang w:val="en-GB"/>
        </w:rPr>
        <w:t>ensemble</w:t>
      </w:r>
      <w:r>
        <w:rPr>
          <w:rFonts w:ascii="Times New Roman" w:hAnsi="Times New Roman" w:cs="Times New Roman"/>
          <w:lang w:val="en-GB"/>
        </w:rPr>
        <w:t xml:space="preserve"> deep learning </w:t>
      </w:r>
      <w:r w:rsidR="0037749C">
        <w:rPr>
          <w:rFonts w:ascii="Times New Roman" w:hAnsi="Times New Roman" w:cs="Times New Roman"/>
          <w:lang w:val="en-GB"/>
        </w:rPr>
        <w:t xml:space="preserve">methods </w:t>
      </w:r>
      <w:r>
        <w:rPr>
          <w:rFonts w:ascii="Times New Roman" w:hAnsi="Times New Roman" w:cs="Times New Roman"/>
          <w:lang w:val="en-GB"/>
        </w:rPr>
        <w:t xml:space="preserve">to automate the classification of hip and pelvis fractures in X-ray images, to provide fast, accurate diagnoses and support treatment planning. </w:t>
      </w:r>
      <w:r w:rsidR="0037749C">
        <w:rPr>
          <w:rFonts w:ascii="Times New Roman" w:hAnsi="Times New Roman" w:cs="Times New Roman"/>
          <w:lang w:val="en-GB"/>
        </w:rPr>
        <w:t>The dataset consist</w:t>
      </w:r>
      <w:r>
        <w:rPr>
          <w:rFonts w:ascii="Times New Roman" w:hAnsi="Times New Roman" w:cs="Times New Roman"/>
          <w:lang w:val="en-GB"/>
        </w:rPr>
        <w:t xml:space="preserve"> 1000 X-ray images from Sri Lankan hospitals (2022-2023) were labelled into five categories: non-fractures, non-displaced incomplete fractures, non-displaced complete fractures, completely displaced complete fractures, and incompletely displaced complete fractures. Preprocessing and augmentation techniques were applied to diversi</w:t>
      </w:r>
      <w:r w:rsidR="0037749C">
        <w:rPr>
          <w:rFonts w:ascii="Times New Roman" w:hAnsi="Times New Roman" w:cs="Times New Roman"/>
          <w:lang w:val="en-GB"/>
        </w:rPr>
        <w:t>t</w:t>
      </w:r>
      <w:r>
        <w:rPr>
          <w:rFonts w:ascii="Times New Roman" w:hAnsi="Times New Roman" w:cs="Times New Roman"/>
          <w:lang w:val="en-GB"/>
        </w:rPr>
        <w:t xml:space="preserve">y </w:t>
      </w:r>
      <w:r w:rsidR="0037749C">
        <w:rPr>
          <w:rFonts w:ascii="Times New Roman" w:hAnsi="Times New Roman" w:cs="Times New Roman"/>
          <w:lang w:val="en-GB"/>
        </w:rPr>
        <w:t xml:space="preserve">of </w:t>
      </w:r>
      <w:r>
        <w:rPr>
          <w:rFonts w:ascii="Times New Roman" w:hAnsi="Times New Roman" w:cs="Times New Roman"/>
          <w:lang w:val="en-GB"/>
        </w:rPr>
        <w:t xml:space="preserve">the datasets. The data was split into </w:t>
      </w:r>
      <w:r w:rsidR="0037749C">
        <w:rPr>
          <w:rFonts w:ascii="Times New Roman" w:hAnsi="Times New Roman" w:cs="Times New Roman"/>
          <w:lang w:val="en-GB"/>
        </w:rPr>
        <w:t>70:15:15 for training, validation and testing</w:t>
      </w:r>
      <w:r>
        <w:rPr>
          <w:rFonts w:ascii="Times New Roman" w:hAnsi="Times New Roman" w:cs="Times New Roman"/>
          <w:lang w:val="en-GB"/>
        </w:rPr>
        <w:t xml:space="preserve">, with pre-trained models including CNN, InceptionV3, ResNet50, ResNet101, </w:t>
      </w:r>
      <w:proofErr w:type="spellStart"/>
      <w:r>
        <w:rPr>
          <w:rFonts w:ascii="Times New Roman" w:hAnsi="Times New Roman" w:cs="Times New Roman"/>
          <w:lang w:val="en-GB"/>
        </w:rPr>
        <w:t>MobileNet</w:t>
      </w:r>
      <w:proofErr w:type="spellEnd"/>
      <w:r>
        <w:rPr>
          <w:rFonts w:ascii="Times New Roman" w:hAnsi="Times New Roman" w:cs="Times New Roman"/>
          <w:lang w:val="en-GB"/>
        </w:rPr>
        <w:t xml:space="preserve">, EfficientNetB0, EfficientNetV2, and </w:t>
      </w:r>
      <w:proofErr w:type="spellStart"/>
      <w:r>
        <w:rPr>
          <w:rFonts w:ascii="Times New Roman" w:hAnsi="Times New Roman" w:cs="Times New Roman"/>
          <w:lang w:val="en-GB"/>
        </w:rPr>
        <w:t>Xception</w:t>
      </w:r>
      <w:proofErr w:type="spellEnd"/>
      <w:r>
        <w:rPr>
          <w:rFonts w:ascii="Times New Roman" w:hAnsi="Times New Roman" w:cs="Times New Roman"/>
          <w:lang w:val="en-GB"/>
        </w:rPr>
        <w:t xml:space="preserve">. ResNet101 performed the best, achieving an accuracy of 0.8000 and precision of 0.8179, followed by ResNet50 (0.7786, 0.7298) and EfficientNetV2 (0.7500, 0.6678). The results indicate that these deep learning models are capable of classifying complex fracture patterns. The AI-based algorithms enhance hip and pelvic fracture detection and classification, with a testing accuracy of 0.8000 in ResNet101, marking significant progress toward clinical application. </w:t>
      </w:r>
    </w:p>
    <w:p w14:paraId="0E7C7EB5" w14:textId="6EF553AA" w:rsidR="00314EEB" w:rsidRDefault="00314EEB" w:rsidP="00314EEB">
      <w:pPr>
        <w:jc w:val="both"/>
        <w:rPr>
          <w:rFonts w:ascii="Times New Roman" w:hAnsi="Times New Roman" w:cs="Times New Roman"/>
          <w:lang w:val="en-GB"/>
        </w:rPr>
      </w:pPr>
      <w:r>
        <w:rPr>
          <w:rFonts w:ascii="Times New Roman" w:hAnsi="Times New Roman"/>
          <w:spacing w:val="-2"/>
        </w:rPr>
        <w:t>Keywords:</w:t>
      </w:r>
      <w:r w:rsidRPr="00314EEB">
        <w:rPr>
          <w:rFonts w:ascii="Times New Roman" w:hAnsi="Times New Roman" w:cs="Times New Roman"/>
          <w:lang w:val="en-GB"/>
        </w:rPr>
        <w:t xml:space="preserve"> </w:t>
      </w:r>
      <w:r w:rsidR="00C91B36">
        <w:rPr>
          <w:rFonts w:ascii="Times New Roman" w:hAnsi="Times New Roman" w:cs="Times New Roman"/>
          <w:lang w:val="en-GB"/>
        </w:rPr>
        <w:t xml:space="preserve">Deep learning models, </w:t>
      </w:r>
      <w:r w:rsidR="0085215E">
        <w:rPr>
          <w:rFonts w:ascii="Times New Roman" w:hAnsi="Times New Roman" w:cs="Times New Roman"/>
          <w:lang w:val="en-GB"/>
        </w:rPr>
        <w:t>H</w:t>
      </w:r>
      <w:r w:rsidR="00C91B36">
        <w:rPr>
          <w:rFonts w:ascii="Times New Roman" w:hAnsi="Times New Roman" w:cs="Times New Roman"/>
          <w:lang w:val="en-GB"/>
        </w:rPr>
        <w:t>ip and pelvic fractures</w:t>
      </w:r>
      <w:r w:rsidR="0085215E">
        <w:rPr>
          <w:rFonts w:ascii="Times New Roman" w:hAnsi="Times New Roman" w:cs="Times New Roman"/>
          <w:lang w:val="en-GB"/>
        </w:rPr>
        <w:t>, RestNet101, Sri Lanka dataset, X-ray images</w:t>
      </w:r>
    </w:p>
    <w:p w14:paraId="2235D517" w14:textId="77777777" w:rsidR="00DF5749" w:rsidRPr="00314EEB" w:rsidRDefault="00DF5749" w:rsidP="00314EEB">
      <w:pPr>
        <w:jc w:val="both"/>
        <w:rPr>
          <w:rFonts w:ascii="Times New Roman" w:hAnsi="Times New Roman" w:cs="Times New Roman"/>
          <w:lang w:val="en-GB"/>
        </w:rPr>
      </w:pPr>
    </w:p>
    <w:sectPr w:rsidR="00DF5749" w:rsidRPr="00314EEB" w:rsidSect="00DF5749">
      <w:headerReference w:type="default" r:id="rId6"/>
      <w:footerReference w:type="default" r:id="rId7"/>
      <w:pgSz w:w="10319" w:h="14571" w:code="13"/>
      <w:pgMar w:top="1440" w:right="1440" w:bottom="1440" w:left="1440" w:header="964"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4A1AD" w14:textId="77777777" w:rsidR="003F1A0D" w:rsidRDefault="003F1A0D" w:rsidP="00DF5749">
      <w:pPr>
        <w:spacing w:after="0" w:line="240" w:lineRule="auto"/>
      </w:pPr>
      <w:r>
        <w:separator/>
      </w:r>
    </w:p>
  </w:endnote>
  <w:endnote w:type="continuationSeparator" w:id="0">
    <w:p w14:paraId="3A39432E" w14:textId="77777777" w:rsidR="003F1A0D" w:rsidRDefault="003F1A0D" w:rsidP="00DF5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3CA14" w14:textId="77777777" w:rsidR="00314EEB" w:rsidRPr="00425C66" w:rsidRDefault="00314EEB" w:rsidP="00314EEB">
    <w:pPr>
      <w:pStyle w:val="Footer"/>
      <w:pBdr>
        <w:top w:val="single" w:sz="4" w:space="1" w:color="auto"/>
      </w:pBdr>
      <w:tabs>
        <w:tab w:val="right" w:pos="8190"/>
      </w:tabs>
      <w:rPr>
        <w:rFonts w:ascii="Times New Roman" w:hAnsi="Times New Roman" w:cs="Times New Roman"/>
        <w:sz w:val="14"/>
        <w:szCs w:val="14"/>
      </w:rPr>
    </w:pPr>
    <w:r w:rsidRPr="00625954">
      <w:rPr>
        <w:rFonts w:ascii="Times New Roman" w:hAnsi="Times New Roman" w:cs="Times New Roman"/>
        <w:i/>
        <w:sz w:val="14"/>
        <w:szCs w:val="14"/>
      </w:rPr>
      <w:t xml:space="preserve">ISSN 2012-9912 </w:t>
    </w:r>
    <w:r w:rsidRPr="00625954">
      <w:rPr>
        <w:rFonts w:ascii="Times New Roman" w:hAnsi="Times New Roman" w:cs="Times New Roman"/>
        <w:i/>
        <w:sz w:val="14"/>
        <w:szCs w:val="14"/>
        <w:lang w:eastAsia="zh-CN"/>
      </w:rPr>
      <w:t>© The Open University of Sri Lanka</w:t>
    </w:r>
    <w:r w:rsidRPr="00625954">
      <w:rPr>
        <w:rFonts w:ascii="Times New Roman" w:hAnsi="Times New Roman" w:cs="Times New Roman"/>
        <w:sz w:val="14"/>
        <w:szCs w:val="14"/>
      </w:rPr>
      <w:t xml:space="preserve"> </w:t>
    </w:r>
    <w:r w:rsidRPr="00625954">
      <w:rPr>
        <w:rFonts w:ascii="Times New Roman" w:hAnsi="Times New Roman" w:cs="Times New Roman"/>
        <w:sz w:val="14"/>
        <w:szCs w:val="14"/>
      </w:rPr>
      <w:tab/>
      <w:t xml:space="preserve">                                                                                                  </w:t>
    </w:r>
    <w:r>
      <w:rPr>
        <w:rFonts w:ascii="Times New Roman" w:hAnsi="Times New Roman" w:cs="Times New Roman"/>
        <w:sz w:val="14"/>
        <w:szCs w:val="14"/>
      </w:rPr>
      <w:t xml:space="preserve">               </w:t>
    </w:r>
    <w:r w:rsidRPr="00625954">
      <w:rPr>
        <w:rFonts w:ascii="Times New Roman" w:hAnsi="Times New Roman" w:cs="Times New Roman"/>
        <w:sz w:val="14"/>
        <w:szCs w:val="14"/>
      </w:rPr>
      <w:t xml:space="preserve">   </w:t>
    </w:r>
    <w:r w:rsidRPr="00625954">
      <w:rPr>
        <w:rFonts w:ascii="Times New Roman" w:hAnsi="Times New Roman" w:cs="Times New Roman"/>
        <w:sz w:val="14"/>
        <w:szCs w:val="14"/>
      </w:rPr>
      <w:fldChar w:fldCharType="begin"/>
    </w:r>
    <w:r w:rsidRPr="00625954">
      <w:rPr>
        <w:rFonts w:ascii="Times New Roman" w:hAnsi="Times New Roman" w:cs="Times New Roman"/>
        <w:sz w:val="14"/>
        <w:szCs w:val="14"/>
      </w:rPr>
      <w:instrText xml:space="preserve"> PAGE   \* MERGEFORMAT </w:instrText>
    </w:r>
    <w:r w:rsidRPr="00625954">
      <w:rPr>
        <w:rFonts w:ascii="Times New Roman" w:hAnsi="Times New Roman" w:cs="Times New Roman"/>
        <w:sz w:val="14"/>
        <w:szCs w:val="14"/>
      </w:rPr>
      <w:fldChar w:fldCharType="separate"/>
    </w:r>
    <w:r w:rsidR="00F64C3B" w:rsidRPr="00F64C3B">
      <w:rPr>
        <w:rFonts w:ascii="Times New Roman" w:hAnsi="Times New Roman"/>
        <w:noProof/>
        <w:sz w:val="14"/>
        <w:szCs w:val="14"/>
      </w:rPr>
      <w:t>1</w:t>
    </w:r>
    <w:r w:rsidRPr="00625954">
      <w:rPr>
        <w:rFonts w:ascii="Times New Roman" w:hAnsi="Times New Roman" w:cs="Times New Roman"/>
        <w:sz w:val="14"/>
        <w:szCs w:val="14"/>
      </w:rPr>
      <w:fldChar w:fldCharType="end"/>
    </w:r>
  </w:p>
  <w:p w14:paraId="56AC3064" w14:textId="77777777" w:rsidR="00314EEB" w:rsidRDefault="00314E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81F45A" w14:textId="77777777" w:rsidR="003F1A0D" w:rsidRDefault="003F1A0D" w:rsidP="00DF5749">
      <w:pPr>
        <w:spacing w:after="0" w:line="240" w:lineRule="auto"/>
      </w:pPr>
      <w:r>
        <w:separator/>
      </w:r>
    </w:p>
  </w:footnote>
  <w:footnote w:type="continuationSeparator" w:id="0">
    <w:p w14:paraId="10F4ACE2" w14:textId="77777777" w:rsidR="003F1A0D" w:rsidRDefault="003F1A0D" w:rsidP="00DF5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F27F1F" w14:textId="14E88652" w:rsidR="00DF5749" w:rsidRPr="00DF5749" w:rsidRDefault="00DF5749" w:rsidP="00DF5749">
    <w:pPr>
      <w:pBdr>
        <w:bottom w:val="single" w:sz="4" w:space="1" w:color="auto"/>
      </w:pBdr>
      <w:tabs>
        <w:tab w:val="center" w:pos="4680"/>
        <w:tab w:val="right" w:pos="9360"/>
      </w:tabs>
      <w:rPr>
        <w:rFonts w:ascii="Times New Roman" w:hAnsi="Times New Roman"/>
        <w:i/>
        <w:sz w:val="14"/>
        <w:szCs w:val="14"/>
      </w:rPr>
    </w:pPr>
    <w:r w:rsidRPr="002F58DA">
      <w:rPr>
        <w:rFonts w:ascii="Times New Roman" w:hAnsi="Times New Roman"/>
        <w:noProof/>
        <w:sz w:val="20"/>
        <w:szCs w:val="20"/>
        <w:lang w:val="en-GB" w:eastAsia="en-GB" w:bidi="si-LK"/>
      </w:rPr>
      <w:drawing>
        <wp:anchor distT="0" distB="0" distL="114300" distR="114300" simplePos="0" relativeHeight="251659264" behindDoc="1" locked="0" layoutInCell="1" allowOverlap="1" wp14:anchorId="3957AE22" wp14:editId="69793642">
          <wp:simplePos x="0" y="0"/>
          <wp:positionH relativeFrom="column">
            <wp:posOffset>4439285</wp:posOffset>
          </wp:positionH>
          <wp:positionV relativeFrom="paragraph">
            <wp:posOffset>-252730</wp:posOffset>
          </wp:positionV>
          <wp:extent cx="276225" cy="409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409575"/>
                  </a:xfrm>
                  <a:prstGeom prst="rect">
                    <a:avLst/>
                  </a:prstGeom>
                  <a:noFill/>
                </pic:spPr>
              </pic:pic>
            </a:graphicData>
          </a:graphic>
          <wp14:sizeRelH relativeFrom="page">
            <wp14:pctWidth>0</wp14:pctWidth>
          </wp14:sizeRelH>
          <wp14:sizeRelV relativeFrom="page">
            <wp14:pctHeight>0</wp14:pctHeight>
          </wp14:sizeRelV>
        </wp:anchor>
      </w:drawing>
    </w:r>
    <w:r w:rsidRPr="002F58DA">
      <w:rPr>
        <w:rFonts w:ascii="Times New Roman" w:hAnsi="Times New Roman"/>
        <w:i/>
        <w:sz w:val="14"/>
        <w:szCs w:val="14"/>
      </w:rPr>
      <w:t>Proceeding</w:t>
    </w:r>
    <w:r>
      <w:rPr>
        <w:rFonts w:ascii="Times New Roman" w:hAnsi="Times New Roman"/>
        <w:i/>
        <w:sz w:val="14"/>
        <w:szCs w:val="14"/>
      </w:rPr>
      <w:t>s</w:t>
    </w:r>
    <w:r w:rsidRPr="002F58DA">
      <w:rPr>
        <w:rFonts w:ascii="Times New Roman" w:hAnsi="Times New Roman"/>
        <w:i/>
        <w:sz w:val="14"/>
        <w:szCs w:val="14"/>
      </w:rPr>
      <w:t xml:space="preserve"> of the</w:t>
    </w:r>
    <w:r w:rsidR="000C3880">
      <w:rPr>
        <w:rFonts w:ascii="Times New Roman" w:hAnsi="Times New Roman"/>
        <w:i/>
        <w:sz w:val="14"/>
        <w:szCs w:val="14"/>
      </w:rPr>
      <w:t xml:space="preserve"> International Research Conference of the Open University of Sri Lanka</w:t>
    </w:r>
    <w:r>
      <w:rPr>
        <w:rFonts w:ascii="Times New Roman" w:hAnsi="Times New Roman"/>
        <w:i/>
        <w:sz w:val="14"/>
        <w:szCs w:val="14"/>
      </w:rPr>
      <w:t xml:space="preserve"> (</w:t>
    </w:r>
    <w:r w:rsidR="000C3880">
      <w:rPr>
        <w:rFonts w:ascii="Times New Roman" w:hAnsi="Times New Roman"/>
        <w:i/>
        <w:sz w:val="14"/>
        <w:szCs w:val="14"/>
      </w:rPr>
      <w:t>IRC-</w:t>
    </w:r>
    <w:r>
      <w:rPr>
        <w:rFonts w:ascii="Times New Roman" w:hAnsi="Times New Roman"/>
        <w:i/>
        <w:sz w:val="14"/>
        <w:szCs w:val="14"/>
      </w:rPr>
      <w:t>OU</w:t>
    </w:r>
    <w:r w:rsidR="000C3880">
      <w:rPr>
        <w:rFonts w:ascii="Times New Roman" w:hAnsi="Times New Roman"/>
        <w:i/>
        <w:sz w:val="14"/>
        <w:szCs w:val="14"/>
      </w:rPr>
      <w:t>SL</w:t>
    </w:r>
    <w:r>
      <w:rPr>
        <w:rFonts w:ascii="Times New Roman" w:hAnsi="Times New Roman"/>
        <w:i/>
        <w:sz w:val="14"/>
        <w:szCs w:val="14"/>
      </w:rPr>
      <w:t xml:space="preserve"> 202</w:t>
    </w:r>
    <w:r w:rsidR="00060DD9">
      <w:rPr>
        <w:rFonts w:ascii="Times New Roman" w:hAnsi="Times New Roman"/>
        <w:i/>
        <w:sz w:val="14"/>
        <w:szCs w:val="14"/>
      </w:rPr>
      <w:t>5</w:t>
    </w:r>
    <w:r w:rsidRPr="002F58DA">
      <w:rPr>
        <w:rFonts w:ascii="Times New Roman" w:hAnsi="Times New Roman"/>
        <w:i/>
        <w:sz w:val="14"/>
        <w:szCs w:val="14"/>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749"/>
    <w:rsid w:val="00001805"/>
    <w:rsid w:val="00060DD9"/>
    <w:rsid w:val="000C2C1C"/>
    <w:rsid w:val="000C3880"/>
    <w:rsid w:val="001331CC"/>
    <w:rsid w:val="00152A6F"/>
    <w:rsid w:val="0019510D"/>
    <w:rsid w:val="00314EEB"/>
    <w:rsid w:val="00331EF3"/>
    <w:rsid w:val="0037749C"/>
    <w:rsid w:val="003F1A0D"/>
    <w:rsid w:val="00417FB8"/>
    <w:rsid w:val="00712B12"/>
    <w:rsid w:val="0085215E"/>
    <w:rsid w:val="00A6499C"/>
    <w:rsid w:val="00A855C7"/>
    <w:rsid w:val="00A85EE6"/>
    <w:rsid w:val="00AD4D74"/>
    <w:rsid w:val="00B21792"/>
    <w:rsid w:val="00B23E5F"/>
    <w:rsid w:val="00C91B36"/>
    <w:rsid w:val="00DF5749"/>
    <w:rsid w:val="00ED106B"/>
    <w:rsid w:val="00EE3A63"/>
    <w:rsid w:val="00EF13D1"/>
    <w:rsid w:val="00EF2022"/>
    <w:rsid w:val="00F64C3B"/>
    <w:rsid w:val="00FD2F04"/>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1A67E0"/>
  <w15:chartTrackingRefBased/>
  <w15:docId w15:val="{5DA02973-18F6-4F89-B3A4-DFE82C5F8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749"/>
    <w:pPr>
      <w:spacing w:after="200" w:line="276" w:lineRule="auto"/>
    </w:pPr>
    <w:rPr>
      <w:rFonts w:eastAsiaTheme="minorEastAsia"/>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5749"/>
    <w:rPr>
      <w:rFonts w:eastAsiaTheme="minorEastAsia"/>
      <w:lang w:val="en-US" w:bidi="ta-IN"/>
    </w:rPr>
  </w:style>
  <w:style w:type="paragraph" w:styleId="Footer">
    <w:name w:val="footer"/>
    <w:basedOn w:val="Normal"/>
    <w:link w:val="FooterChar"/>
    <w:uiPriority w:val="99"/>
    <w:unhideWhenUsed/>
    <w:rsid w:val="00DF5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5749"/>
    <w:rPr>
      <w:rFonts w:eastAsiaTheme="minorEastAsia"/>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1626</Characters>
  <Application>Microsoft Office Word</Application>
  <DocSecurity>0</DocSecurity>
  <Lines>29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Research 1</dc:creator>
  <cp:keywords/>
  <dc:description/>
  <cp:lastModifiedBy>Luxshi Karunakaran</cp:lastModifiedBy>
  <cp:revision>2</cp:revision>
  <dcterms:created xsi:type="dcterms:W3CDTF">2025-06-30T02:16:00Z</dcterms:created>
  <dcterms:modified xsi:type="dcterms:W3CDTF">2025-06-30T02:16:00Z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c7011bad-bdc2-4b4f-8070-b0fb76679179</vt:lpwstr>
  </property>
</Properties>
</file>