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1</w:t>
      </w:r>
    </w:p>
    <w:p w:rsidR="00000000" w:rsidDel="00000000" w:rsidP="00000000" w:rsidRDefault="00000000" w:rsidRPr="00000000" w14:paraId="00000002">
      <w:pPr>
        <w:ind w:firstLine="708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a atividade abaixo e postar a resolução no local indicado para envio de arquivo no APRENDER.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6">
      <w:pP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acordo com a aula teórica as variáveis de um estudo podem ser classificadas em quantitativas ou qualitativas e suas respectivas subdivisões. Classifique as variáveis abaixo: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de preferência dos alunos: QUALITATIVAS NOMINAIS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de salários mínimos dos funcionários de uma empresa: QUANTITATIVAS DISCRETAS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Cidade em que nasceu: QUALITATIVAS NOMINAIS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Número de bactérias encontrados em amostras de leite QUANTITATIVAS DISCRETAS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Temperatura mensal da cidade de Presidente Prudente: QUANTITATIVAS CONTINUAS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 do lutador de boxe (peso-pena, peso-leve, peso-pesado, etc.). QUALITATIVAS ORDINAIS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Nível de escolaridade: QUALITATIVAS ORDINAIS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Civil: QUALITATIVAS ORDINAIS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(em gramas) de proteína ingerida por paciente: QUANTITATIVAS CONTINUAS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 o conjunto “Milsa.txt”, construa a tabela de frequências das variáveis Instrução e Região.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dados</w:t>
      </w: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f1f1f" w:val="clear"/>
          <w:rtl w:val="0"/>
        </w:rPr>
        <w:t xml:space="preserve">$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instr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f1f1f" w:val="clear"/>
          <w:rtl w:val="0"/>
        </w:rPr>
        <w:t xml:space="preserve">&lt;-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dcdcaa"/>
          <w:sz w:val="21"/>
          <w:szCs w:val="21"/>
          <w:shd w:fill="1f1f1f" w:val="clear"/>
          <w:rtl w:val="0"/>
        </w:rPr>
        <w:t xml:space="preserve">factor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dados</w:t>
      </w: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f1f1f" w:val="clear"/>
          <w:rtl w:val="0"/>
        </w:rPr>
        <w:t xml:space="preserve">$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instr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label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b w:val="0"/>
          <w:color w:val="dcdcaa"/>
          <w:sz w:val="21"/>
          <w:szCs w:val="21"/>
          <w:shd w:fill="1f1f1f" w:val="clear"/>
          <w:rtl w:val="0"/>
        </w:rPr>
        <w:t xml:space="preserve">c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b w:val="0"/>
          <w:color w:val="ce9178"/>
          <w:sz w:val="21"/>
          <w:szCs w:val="21"/>
          <w:shd w:fill="1f1f1f" w:val="clear"/>
          <w:rtl w:val="0"/>
        </w:rPr>
        <w:t xml:space="preserve">"1º Grau"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Space Mono" w:cs="Space Mono" w:eastAsia="Space Mono" w:hAnsi="Space Mono"/>
          <w:b w:val="0"/>
          <w:color w:val="ce9178"/>
          <w:sz w:val="21"/>
          <w:szCs w:val="21"/>
          <w:shd w:fill="1f1f1f" w:val="clear"/>
          <w:rtl w:val="0"/>
        </w:rPr>
        <w:t xml:space="preserve">"2º Grau"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Space Mono" w:cs="Space Mono" w:eastAsia="Space Mono" w:hAnsi="Space Mono"/>
          <w:b w:val="0"/>
          <w:color w:val="ce9178"/>
          <w:sz w:val="21"/>
          <w:szCs w:val="21"/>
          <w:shd w:fill="1f1f1f" w:val="clear"/>
          <w:rtl w:val="0"/>
        </w:rPr>
        <w:t xml:space="preserve">"Superior"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),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lev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b5cea8"/>
          <w:sz w:val="21"/>
          <w:szCs w:val="21"/>
          <w:shd w:fill="1f1f1f" w:val="clear"/>
          <w:rtl w:val="0"/>
        </w:rPr>
        <w:t xml:space="preserve">1</w:t>
      </w: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f1f1f" w:val="clear"/>
          <w:rtl w:val="0"/>
        </w:rPr>
        <w:t xml:space="preserve">:</w:t>
      </w:r>
      <w:r w:rsidDel="00000000" w:rsidR="00000000" w:rsidRPr="00000000">
        <w:rPr>
          <w:rFonts w:ascii="Space Mono" w:cs="Space Mono" w:eastAsia="Space Mono" w:hAnsi="Space Mono"/>
          <w:b w:val="0"/>
          <w:color w:val="b5cea8"/>
          <w:sz w:val="21"/>
          <w:szCs w:val="21"/>
          <w:shd w:fill="1f1f1f" w:val="clear"/>
          <w:rtl w:val="0"/>
        </w:rPr>
        <w:t xml:space="preserve">3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ord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T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ab/>
        <w:t xml:space="preserve">dados</w:t>
      </w: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f1f1f" w:val="clear"/>
          <w:rtl w:val="0"/>
        </w:rPr>
        <w:t xml:space="preserve">$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regiao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f1f1f" w:val="clear"/>
          <w:rtl w:val="0"/>
        </w:rPr>
        <w:t xml:space="preserve">&lt;-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dcdcaa"/>
          <w:sz w:val="21"/>
          <w:szCs w:val="21"/>
          <w:shd w:fill="1f1f1f" w:val="clear"/>
          <w:rtl w:val="0"/>
        </w:rPr>
        <w:t xml:space="preserve">factor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dados</w:t>
      </w: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f1f1f" w:val="clear"/>
          <w:rtl w:val="0"/>
        </w:rPr>
        <w:t xml:space="preserve">$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regiao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label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b w:val="0"/>
          <w:color w:val="dcdcaa"/>
          <w:sz w:val="21"/>
          <w:szCs w:val="21"/>
          <w:shd w:fill="1f1f1f" w:val="clear"/>
          <w:rtl w:val="0"/>
        </w:rPr>
        <w:t xml:space="preserve">c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b w:val="0"/>
          <w:color w:val="ce9178"/>
          <w:sz w:val="21"/>
          <w:szCs w:val="21"/>
          <w:shd w:fill="1f1f1f" w:val="clear"/>
          <w:rtl w:val="0"/>
        </w:rPr>
        <w:t xml:space="preserve">"capital"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Space Mono" w:cs="Space Mono" w:eastAsia="Space Mono" w:hAnsi="Space Mono"/>
          <w:b w:val="0"/>
          <w:color w:val="ce9178"/>
          <w:sz w:val="21"/>
          <w:szCs w:val="21"/>
          <w:shd w:fill="1f1f1f" w:val="clear"/>
          <w:rtl w:val="0"/>
        </w:rPr>
        <w:t xml:space="preserve">"interior"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Space Mono" w:cs="Space Mono" w:eastAsia="Space Mono" w:hAnsi="Space Mono"/>
          <w:b w:val="0"/>
          <w:color w:val="ce9178"/>
          <w:sz w:val="21"/>
          <w:szCs w:val="21"/>
          <w:shd w:fill="1f1f1f" w:val="clear"/>
          <w:rtl w:val="0"/>
        </w:rPr>
        <w:t xml:space="preserve">"outro"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),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lev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dcdcaa"/>
          <w:sz w:val="21"/>
          <w:szCs w:val="21"/>
          <w:shd w:fill="1f1f1f" w:val="clear"/>
          <w:rtl w:val="0"/>
        </w:rPr>
        <w:t xml:space="preserve">c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b w:val="0"/>
          <w:color w:val="b5cea8"/>
          <w:sz w:val="21"/>
          <w:szCs w:val="21"/>
          <w:shd w:fill="1f1f1f" w:val="clear"/>
          <w:rtl w:val="0"/>
        </w:rPr>
        <w:t xml:space="preserve">2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Space Mono" w:cs="Space Mono" w:eastAsia="Space Mono" w:hAnsi="Space Mono"/>
          <w:b w:val="0"/>
          <w:color w:val="b5cea8"/>
          <w:sz w:val="21"/>
          <w:szCs w:val="21"/>
          <w:shd w:fill="1f1f1f" w:val="clear"/>
          <w:rtl w:val="0"/>
        </w:rPr>
        <w:t xml:space="preserve">1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Space Mono" w:cs="Space Mono" w:eastAsia="Space Mono" w:hAnsi="Space Mono"/>
          <w:b w:val="0"/>
          <w:color w:val="b5cea8"/>
          <w:sz w:val="21"/>
          <w:szCs w:val="21"/>
          <w:shd w:fill="1f1f1f" w:val="clear"/>
          <w:rtl w:val="0"/>
        </w:rPr>
        <w:t xml:space="preserve">3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tabela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f1f1f" w:val="clear"/>
          <w:rtl w:val="0"/>
        </w:rPr>
        <w:t xml:space="preserve">&lt;-m</w:t>
      </w:r>
      <w:r w:rsidDel="00000000" w:rsidR="00000000" w:rsidRPr="00000000">
        <w:rPr>
          <w:rFonts w:ascii="Space Mono" w:cs="Space Mono" w:eastAsia="Space Mono" w:hAnsi="Space Mono"/>
          <w:b w:val="0"/>
          <w:color w:val="dcdcaa"/>
          <w:sz w:val="21"/>
          <w:szCs w:val="21"/>
          <w:shd w:fill="1f1f1f" w:val="clear"/>
          <w:rtl w:val="0"/>
        </w:rPr>
        <w:t xml:space="preserve">atrix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b w:val="0"/>
          <w:color w:val="dcdcaa"/>
          <w:sz w:val="21"/>
          <w:szCs w:val="21"/>
          <w:shd w:fill="1f1f1f" w:val="clear"/>
          <w:rtl w:val="0"/>
        </w:rPr>
        <w:t xml:space="preserve">c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b w:val="0"/>
          <w:color w:val="dcdcaa"/>
          <w:sz w:val="21"/>
          <w:szCs w:val="21"/>
          <w:shd w:fill="1f1f1f" w:val="clear"/>
          <w:rtl w:val="0"/>
        </w:rPr>
        <w:t xml:space="preserve">prop.table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b w:val="0"/>
          <w:color w:val="dcdcaa"/>
          <w:sz w:val="21"/>
          <w:szCs w:val="21"/>
          <w:shd w:fill="1f1f1f" w:val="clear"/>
          <w:rtl w:val="0"/>
        </w:rPr>
        <w:t xml:space="preserve">table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dados</w:t>
      </w: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f1f1f" w:val="clear"/>
          <w:rtl w:val="0"/>
        </w:rPr>
        <w:t xml:space="preserve">$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instr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)),</w:t>
      </w:r>
      <w:r w:rsidDel="00000000" w:rsidR="00000000" w:rsidRPr="00000000">
        <w:rPr>
          <w:rFonts w:ascii="Space Mono" w:cs="Space Mono" w:eastAsia="Space Mono" w:hAnsi="Space Mono"/>
          <w:b w:val="0"/>
          <w:color w:val="dcdcaa"/>
          <w:sz w:val="21"/>
          <w:szCs w:val="21"/>
          <w:shd w:fill="1f1f1f" w:val="clear"/>
          <w:rtl w:val="0"/>
        </w:rPr>
        <w:t xml:space="preserve">prop.table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b w:val="0"/>
          <w:color w:val="dcdcaa"/>
          <w:sz w:val="21"/>
          <w:szCs w:val="21"/>
          <w:shd w:fill="1f1f1f" w:val="clear"/>
          <w:rtl w:val="0"/>
        </w:rPr>
        <w:t xml:space="preserve">table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dados</w:t>
      </w:r>
      <w:r w:rsidDel="00000000" w:rsidR="00000000" w:rsidRPr="00000000">
        <w:rPr>
          <w:rFonts w:ascii="Space Mono" w:cs="Space Mono" w:eastAsia="Space Mono" w:hAnsi="Space Mono"/>
          <w:b w:val="0"/>
          <w:color w:val="569cd6"/>
          <w:sz w:val="21"/>
          <w:szCs w:val="21"/>
          <w:shd w:fill="1f1f1f" w:val="clear"/>
          <w:rtl w:val="0"/>
        </w:rPr>
        <w:t xml:space="preserve">$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regiao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))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f1f1f" w:val="clear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b w:val="0"/>
          <w:color w:val="b5cea8"/>
          <w:sz w:val="21"/>
          <w:szCs w:val="21"/>
          <w:shd w:fill="1f1f1f" w:val="clear"/>
          <w:rtl w:val="0"/>
        </w:rPr>
        <w:t xml:space="preserve">100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),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nrow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b5cea8"/>
          <w:sz w:val="21"/>
          <w:szCs w:val="21"/>
          <w:shd w:fill="1f1f1f" w:val="clear"/>
          <w:rtl w:val="0"/>
        </w:rPr>
        <w:t xml:space="preserve">2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Space Mono" w:cs="Space Mono" w:eastAsia="Space Mono" w:hAnsi="Space Mono"/>
          <w:b w:val="0"/>
          <w:color w:val="9cdcfe"/>
          <w:sz w:val="21"/>
          <w:szCs w:val="21"/>
          <w:shd w:fill="1f1f1f" w:val="clear"/>
          <w:rtl w:val="0"/>
        </w:rPr>
        <w:t xml:space="preserve">ncol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color w:val="b5cea8"/>
          <w:sz w:val="21"/>
          <w:szCs w:val="21"/>
          <w:shd w:fill="1f1f1f" w:val="clear"/>
          <w:rtl w:val="0"/>
        </w:rPr>
        <w:t xml:space="preserve">3</w:t>
      </w:r>
      <w:r w:rsidDel="00000000" w:rsidR="00000000" w:rsidRPr="00000000">
        <w:rPr>
          <w:rFonts w:ascii="Space Mono" w:cs="Space Mono" w:eastAsia="Space Mono" w:hAnsi="Space Mono"/>
          <w:b w:val="0"/>
          <w:color w:val="cccccc"/>
          <w:sz w:val="21"/>
          <w:szCs w:val="21"/>
          <w:shd w:fill="1f1f1f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 central telefônica de uma grande empresa. havia a sensação de saturação do sistema utilizado. Para melhor representar o que ocorria foi realizado um acompanhamento com as telefonistas que teriam que responder aos problemas em que números ocorriam e lançá-los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Verificação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Tab3 resume os dados desta lista.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57450" cy="2343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Classifique a variável “Tipo de defeito”.  </w:t>
      </w:r>
      <w:r w:rsidDel="00000000" w:rsidR="00000000" w:rsidRPr="00000000">
        <w:rPr>
          <w:sz w:val="24"/>
          <w:szCs w:val="24"/>
          <w:rtl w:val="0"/>
        </w:rPr>
        <w:t xml:space="preserve">QUALITATIVAS NOMINAIS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Apresente um gráfico de setores para estes dados, incluindo porcentagem, legenda, cores e título.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tipo_defeito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'Linha Ruidosa'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'Linha Aberta'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'Alarme'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'Não Responde'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'Não toca'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ocorrencias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ocorrencias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ocorrencias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data.frame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tipo_defeito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ocorrencias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minhas_cores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rainbow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tipo_defeito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tipo_defeito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minhas_cores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"Distribuição de Tipos de Defeito"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"topright"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tipo_defeito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minhas_cores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"Tipos de Defeito"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vetor peso indica o peso médio de pintinhos com 2,4,6,8 e 10 dias de nascido respectivamente.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peso=(42,51,59,64,76).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 cada tempo de nascido como sendo uma categoria. Estabeleça um gráfico de barras para o peso médio dos pintinhos em cada categoria. Coloque título, legenda, nomes nos eixos, barras horizontais e utilize o seguinte esquema de cores: “blue”, “pink”, “yellow”,”green”,”red”.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dia_do_nasc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data.frame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dia_do_nasc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minhas_cores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barplot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names.arg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dia_do_nasc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minhas_cores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xlab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"Peso Médio"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ylab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"Nascimento"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"Peso Médio dos Pintinhos por Nascimento"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"topright"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dia_do_nasc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minhas_cores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"Nascimento"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dados são referentes às temperaturas diárias do mês de maio e setembro, em Fahrenheit, na cidade de Nova York em 1973.</w:t>
      </w:r>
    </w:p>
    <w:p w:rsidR="00000000" w:rsidDel="00000000" w:rsidP="00000000" w:rsidRDefault="00000000" w:rsidRPr="00000000" w14:paraId="0000003A">
      <w:pP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tempm=c(67,72,74,62,56,66,65,59,61,69,74,69,66,68,58,64,66,57,68,62,59,73,61,61,57,58,57,67,81,79,76)</w:t>
      </w:r>
    </w:p>
    <w:p w:rsidR="00000000" w:rsidDel="00000000" w:rsidP="00000000" w:rsidRDefault="00000000" w:rsidRPr="00000000" w14:paraId="0000003B">
      <w:pP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temps=c(91,92,93,93,87,84,80,78,75,73,81,76,77,71,71,78,67,76,68,82,64,71,81,69,63,70,77,75,76,68)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Converta as temperaturas do mês de maio para graus Celsius através da expressão °C = (°F − 32) / 1,8. Faça o histograma da freqüência relativa, coloque título, sombreamento de densidade 25 e cor = “dark blue”.</w:t>
          </w:r>
        </w:sdtContent>
      </w:sdt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temps_celsius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1.8</w:t>
      </w:r>
    </w:p>
    <w:p w:rsidR="00000000" w:rsidDel="00000000" w:rsidP="00000000" w:rsidRDefault="00000000" w:rsidRPr="00000000" w14:paraId="0000004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temps_celsius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breaks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"dark blue"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"Histograma da Frequência Relativa das Temperaturas de Maio em Graus Celsius"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xlab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"Temperatura em Graus Celsius"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temps_celsius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"dark blue"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lwd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Calcule o nº de classes adequado, através da fórmula de Sturges, para o conjunto de temperatura do Mês de Setembro e construa um histograma.</w:t>
      </w:r>
    </w:p>
    <w:p w:rsidR="00000000" w:rsidDel="00000000" w:rsidP="00000000" w:rsidRDefault="00000000" w:rsidRPr="00000000" w14:paraId="0000004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num_classes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ceiling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breaks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num_classes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"dark blue"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"Histograma das Temperaturas de Setembro"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xlab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ylab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"Frequência"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todo o mês de julho de 2018, a Sociedade Empresária Alfa realizou pesquisa diária visando medir a força da relação linear entre o número de acessos ao seu site na Internet (variável X) e o volume de vendas (em R$) de seu Produto “A” (variável Y). Sabe-se que os dados amostrais obtidos para os 7 primeiros dias de pesquisa foram:</w:t>
      </w:r>
    </w:p>
    <w:p w:rsidR="00000000" w:rsidDel="00000000" w:rsidP="00000000" w:rsidRDefault="00000000" w:rsidRPr="00000000" w14:paraId="00000050">
      <w:pP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Layout w:type="fixed"/>
        <w:tblLook w:val="0400"/>
      </w:tblPr>
      <w:tblGrid>
        <w:gridCol w:w="1133"/>
        <w:gridCol w:w="3262"/>
        <w:gridCol w:w="4110"/>
        <w:tblGridChange w:id="0">
          <w:tblGrid>
            <w:gridCol w:w="1133"/>
            <w:gridCol w:w="3262"/>
            <w:gridCol w:w="41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9c9c9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9c9c9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Número de acessos ao 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9c9c9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Volume de vendas do Produto “A” (em R$)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bottom w:color="c9c9c9" w:space="0" w:sz="4" w:val="single"/>
              <w:right w:color="c9c9c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bottom w:color="c9c9c9" w:space="0" w:sz="4" w:val="single"/>
              <w:right w:color="c9c9c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tcBorders>
              <w:top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tcBorders>
              <w:top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tcBorders>
              <w:top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tabs>
                <w:tab w:val="left" w:leader="none" w:pos="5040"/>
              </w:tabs>
              <w:spacing w:after="160" w:before="0" w:line="240" w:lineRule="auto"/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Construa um diagrama de dispersão para esse par de variáveis. Com base neste gráfico, você acredita que há relação entre o número de acessos ao site e o volume de vendas?</w:t>
      </w:r>
    </w:p>
    <w:p w:rsidR="00000000" w:rsidDel="00000000" w:rsidP="00000000" w:rsidRDefault="00000000" w:rsidRPr="00000000" w14:paraId="0000006B">
      <w:pP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6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acessos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acessos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xlab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 de Acessos"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ylab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"Volume de Vendas"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"Diagrama de Dispersão: Acessos x Volume"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acessos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correlacao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acessos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"Correlação entre número de acessos e volume de vendas:"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correlacao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PELO MOSTRADO NO GRÁFICO QUANTO MAIS ACESSO O SITE TEVE MAIS VENDAS FORAM REALIZADAS.</w:t>
      </w:r>
    </w:p>
    <w:p w:rsidR="00000000" w:rsidDel="00000000" w:rsidP="00000000" w:rsidRDefault="00000000" w:rsidRPr="00000000" w14:paraId="00000075">
      <w:pP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acordo com Ministério da Educação a quantidade e alunos matriculados no ensino de 1º grau no Brasil nos de 1990 a 1996 em milhares de alunos, são: 19.720 – 20.567 – 21.473 – 21.887 – 20.598 – 22.473 – 23.564. Faça um gráfico de série temporal para apresentar esses dados. 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19720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20567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21473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21887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20598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22473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23564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xlab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ylab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"Alunos"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"Alunos Matriculados no Ensino de 1º Grau no Brasil de 1990 a 1996"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Arial Unicode MS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Default" w:customStyle="1">
    <w:name w:val="Default"/>
    <w:qFormat w:val="1"/>
    <w:rsid w:val="00E006CF"/>
    <w:pPr>
      <w:widowControl w:val="1"/>
      <w:bidi w:val="0"/>
      <w:spacing w:after="0" w:before="0" w:line="240" w:lineRule="auto"/>
      <w:jc w:val="left"/>
    </w:pPr>
    <w:rPr>
      <w:rFonts w:ascii="Arial" w:cs="Arial" w:eastAsia="Calibri" w:hAnsi="Arial"/>
      <w:color w:val="000000"/>
      <w:kern w:val="0"/>
      <w:sz w:val="24"/>
      <w:szCs w:val="24"/>
      <w:lang w:bidi="ar-SA" w:eastAsia="en-US" w:val="pt-BR"/>
    </w:rPr>
  </w:style>
  <w:style w:type="paragraph" w:styleId="ListParagraph">
    <w:name w:val="List Paragraph"/>
    <w:basedOn w:val="Normal"/>
    <w:uiPriority w:val="34"/>
    <w:qFormat w:val="1"/>
    <w:rsid w:val="00E006CF"/>
    <w:pPr>
      <w:spacing w:after="16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vsfNfrEGfGWaopDm7Llfx4AmVg==">CgMxLjAaJAoBMBIfCh0IB0IZCgVBcmlhbBIQQXJpYWwgVW5pY29kZSBNUzgAciExT293ek5QVXBLUHZ3cEg1aWhRc3NjTEpNRkQ2bU14UjU=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2023-06-24T01:49:00Z</dcterms:created>
  <dc:creator>Gabrielle Ribeiro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