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01474" w14:textId="7E3DE286" w:rsidR="00EB130C" w:rsidRDefault="3323FEDC" w:rsidP="3323FEDC">
      <w:pPr>
        <w:jc w:val="center"/>
      </w:pPr>
      <w:r w:rsidRPr="3323FEDC">
        <w:rPr>
          <w:b/>
          <w:bCs/>
          <w:sz w:val="36"/>
          <w:szCs w:val="36"/>
        </w:rPr>
        <w:t>A GUIDE TO THE PROJECT MANAGEMENT BODY OF KNOWLEDGE- HƯỚNG DẪN VỀ KIỂN THỨC CỐT LỖI QUẢN LÝ DỰ ÁN</w:t>
      </w:r>
    </w:p>
    <w:p w14:paraId="63D3EE56" w14:textId="49029B8D" w:rsidR="3323FEDC" w:rsidRDefault="3323FEDC" w:rsidP="3323FEDC">
      <w:pPr>
        <w:rPr>
          <w:b/>
          <w:bCs/>
          <w:sz w:val="32"/>
          <w:szCs w:val="32"/>
        </w:rPr>
      </w:pPr>
      <w:r w:rsidRPr="3323FEDC">
        <w:rPr>
          <w:b/>
          <w:bCs/>
          <w:sz w:val="32"/>
          <w:szCs w:val="32"/>
        </w:rPr>
        <w:t>2.1 Organizational Influences of Project Management - Ảnh hưởng của tổ chức đến Quản lý dự án</w:t>
      </w:r>
    </w:p>
    <w:p w14:paraId="24EE07AE" w14:textId="31046F3C" w:rsidR="3323FEDC" w:rsidRDefault="3323FEDC" w:rsidP="3323FEDC">
      <w:pPr>
        <w:ind w:firstLine="720"/>
        <w:rPr>
          <w:sz w:val="28"/>
          <w:szCs w:val="28"/>
        </w:rPr>
      </w:pPr>
      <w:r w:rsidRPr="3323FEDC">
        <w:rPr>
          <w:sz w:val="28"/>
          <w:szCs w:val="28"/>
        </w:rPr>
        <w:t>Văn hóa, phong cách và cấu trúc của một tổ chức ảnh hưởng đến các dự án được tổ chức. Mức độ chắc chắn của tổ chức quản lý dự án và hệ thống quản lý dự án của nó có ảnh hưởng đến dự án. Khi một dự án  liên quan đến các đối tượng bên ngoài như những người của các công ty liên doanh hoặc các hợp đồng hợp tác, dự án sẽ chịu ảnh hưởng nhiều hơn một tổ chức. Các phần sau đây mô tả đặc điểm tổ chức , các yếu tố và tài sản trong phạm vi một doanh nghiệp có khả năng ảnh hưởng đến dự án.</w:t>
      </w:r>
    </w:p>
    <w:p w14:paraId="7EA2FD28" w14:textId="10C48E7A" w:rsidR="3323FEDC" w:rsidRDefault="3323FEDC" w:rsidP="3323FEDC">
      <w:pPr>
        <w:rPr>
          <w:sz w:val="28"/>
          <w:szCs w:val="28"/>
        </w:rPr>
      </w:pPr>
      <w:r w:rsidRPr="3323FEDC">
        <w:rPr>
          <w:b/>
          <w:bCs/>
          <w:sz w:val="28"/>
          <w:szCs w:val="28"/>
        </w:rPr>
        <w:t>2.1.1 Văn hóa tổ chức và phong cách</w:t>
      </w:r>
    </w:p>
    <w:p w14:paraId="4EEA9DAA" w14:textId="21B8F70B" w:rsidR="3323FEDC" w:rsidRDefault="3323FEDC" w:rsidP="3323FEDC">
      <w:pPr>
        <w:ind w:firstLine="720"/>
        <w:rPr>
          <w:sz w:val="28"/>
          <w:szCs w:val="28"/>
        </w:rPr>
      </w:pPr>
      <w:r w:rsidRPr="3323FEDC">
        <w:rPr>
          <w:sz w:val="28"/>
          <w:szCs w:val="28"/>
        </w:rPr>
        <w:t>Tổ chức là sự sắp xếp có hệ thống các thực thể(con người và/hoặc  các bộ phận) nhằm hoàn thành một mục đích có thể liên quan đến đến các dự án đã cam kết. Văn hóa và phong cách của một tổ chức ảnh hưởng đến cách nó tiến hành dự án. Văn hóa và phong cách là những hiện tượng nhóm được gọi là chuẩn mực văn hóa, cái mà luôn phát triển theo thời gian. Các chỉ tiêu bao gồm thành lập thăm dò ý kiến để bắt đầu và lên kế hoạch cho dự án, các phương án có thể nhận đã được xem xét kĩ lưỡng  để bắt đầu công việc và những tổ chức ủy quyền thực hiện  và có ảnh hưởng đến quyết định.</w:t>
      </w:r>
    </w:p>
    <w:p w14:paraId="0726D87E" w14:textId="0C67D98C" w:rsidR="00906222" w:rsidRDefault="006D4152" w:rsidP="3323FEDC">
      <w:pPr>
        <w:ind w:firstLine="720"/>
        <w:rPr>
          <w:sz w:val="28"/>
          <w:szCs w:val="28"/>
          <w:lang w:val="en-US"/>
        </w:rPr>
      </w:pPr>
      <w:r>
        <w:rPr>
          <w:sz w:val="28"/>
          <w:szCs w:val="28"/>
          <w:lang w:val="en-US"/>
        </w:rPr>
        <w:t>Văn hóa của một tổ chức là sự thể hiện kinh nghiệm chung của các thành viên trong tổ chức và hầu hết các tổ chức đã phát triển nền văn hóa độc đáo theo thời gian bằng cách sử dụng và sử dụng phổ biến. Kinh nghiệm thường bao gồm, nhưng không giới hạ</w:t>
      </w:r>
      <w:r w:rsidR="004D7E43">
        <w:rPr>
          <w:sz w:val="28"/>
          <w:szCs w:val="28"/>
          <w:lang w:val="en-US"/>
        </w:rPr>
        <w:t>n:</w:t>
      </w:r>
    </w:p>
    <w:p w14:paraId="53DACFEF" w14:textId="0B467735" w:rsidR="004D7E43" w:rsidRDefault="004D7E43" w:rsidP="004D7E43">
      <w:pPr>
        <w:pStyle w:val="ListParagraph"/>
        <w:numPr>
          <w:ilvl w:val="0"/>
          <w:numId w:val="1"/>
        </w:numPr>
        <w:rPr>
          <w:sz w:val="28"/>
          <w:szCs w:val="28"/>
          <w:lang w:val="en-US"/>
        </w:rPr>
      </w:pPr>
      <w:r>
        <w:rPr>
          <w:sz w:val="28"/>
          <w:szCs w:val="28"/>
          <w:lang w:val="en-US"/>
        </w:rPr>
        <w:t>Tầm nhìn chung, sứ mệnh, giá trị, niềm tin và kì vọng;</w:t>
      </w:r>
    </w:p>
    <w:p w14:paraId="1818D23F" w14:textId="402E4B26" w:rsidR="004D7E43" w:rsidRDefault="004D7E43" w:rsidP="004D7E43">
      <w:pPr>
        <w:pStyle w:val="ListParagraph"/>
        <w:numPr>
          <w:ilvl w:val="0"/>
          <w:numId w:val="1"/>
        </w:numPr>
        <w:rPr>
          <w:sz w:val="28"/>
          <w:szCs w:val="28"/>
          <w:lang w:val="en-US"/>
        </w:rPr>
      </w:pPr>
      <w:r>
        <w:rPr>
          <w:sz w:val="28"/>
          <w:szCs w:val="28"/>
          <w:lang w:val="en-US"/>
        </w:rPr>
        <w:t>Các quy định, chính sách, phương pháp và thủ tục;</w:t>
      </w:r>
    </w:p>
    <w:p w14:paraId="1DC8ECBA" w14:textId="1AF23D64" w:rsidR="004D7E43" w:rsidRDefault="004D7E43" w:rsidP="004D7E43">
      <w:pPr>
        <w:pStyle w:val="ListParagraph"/>
        <w:numPr>
          <w:ilvl w:val="0"/>
          <w:numId w:val="1"/>
        </w:numPr>
        <w:rPr>
          <w:sz w:val="28"/>
          <w:szCs w:val="28"/>
          <w:lang w:val="en-US"/>
        </w:rPr>
      </w:pPr>
      <w:r>
        <w:rPr>
          <w:sz w:val="28"/>
          <w:szCs w:val="28"/>
          <w:lang w:val="en-US"/>
        </w:rPr>
        <w:t>Động lực và hệ thống khen thưởng;</w:t>
      </w:r>
    </w:p>
    <w:p w14:paraId="31977863" w14:textId="158884D1" w:rsidR="004D7E43" w:rsidRDefault="004D7E43" w:rsidP="004D7E43">
      <w:pPr>
        <w:pStyle w:val="ListParagraph"/>
        <w:numPr>
          <w:ilvl w:val="0"/>
          <w:numId w:val="1"/>
        </w:numPr>
        <w:rPr>
          <w:sz w:val="28"/>
          <w:szCs w:val="28"/>
          <w:lang w:val="en-US"/>
        </w:rPr>
      </w:pPr>
      <w:r>
        <w:rPr>
          <w:sz w:val="28"/>
          <w:szCs w:val="28"/>
          <w:lang w:val="en-US"/>
        </w:rPr>
        <w:t>Khả năng chịu đựng rủi ro;</w:t>
      </w:r>
    </w:p>
    <w:p w14:paraId="5A29ED7C" w14:textId="070FAE2F" w:rsidR="004D7E43" w:rsidRDefault="004D7E43" w:rsidP="004D7E43">
      <w:pPr>
        <w:pStyle w:val="ListParagraph"/>
        <w:numPr>
          <w:ilvl w:val="0"/>
          <w:numId w:val="1"/>
        </w:numPr>
        <w:rPr>
          <w:sz w:val="28"/>
          <w:szCs w:val="28"/>
          <w:lang w:val="en-US"/>
        </w:rPr>
      </w:pPr>
      <w:r>
        <w:rPr>
          <w:sz w:val="28"/>
          <w:szCs w:val="28"/>
          <w:lang w:val="en-US"/>
        </w:rPr>
        <w:t>Quan điểm của lãnh đạo, cấp bậc</w:t>
      </w:r>
      <w:r w:rsidR="00947774">
        <w:rPr>
          <w:sz w:val="28"/>
          <w:szCs w:val="28"/>
          <w:lang w:val="en-US"/>
        </w:rPr>
        <w:t xml:space="preserve"> và các quan hệ quyền lực;</w:t>
      </w:r>
    </w:p>
    <w:p w14:paraId="7B2CF714" w14:textId="2B168498" w:rsidR="00947774" w:rsidRDefault="00947774" w:rsidP="004D7E43">
      <w:pPr>
        <w:pStyle w:val="ListParagraph"/>
        <w:numPr>
          <w:ilvl w:val="0"/>
          <w:numId w:val="1"/>
        </w:numPr>
        <w:rPr>
          <w:sz w:val="28"/>
          <w:szCs w:val="28"/>
          <w:lang w:val="en-US"/>
        </w:rPr>
      </w:pPr>
      <w:r>
        <w:rPr>
          <w:sz w:val="28"/>
          <w:szCs w:val="28"/>
          <w:lang w:val="en-US"/>
        </w:rPr>
        <w:t>Quy tắc ứng xử, đạo đức nghề nghiệp và giờ làm việc;</w:t>
      </w:r>
    </w:p>
    <w:p w14:paraId="4779EA18" w14:textId="19E987F3" w:rsidR="00947774" w:rsidRDefault="00947774" w:rsidP="004D7E43">
      <w:pPr>
        <w:pStyle w:val="ListParagraph"/>
        <w:numPr>
          <w:ilvl w:val="0"/>
          <w:numId w:val="1"/>
        </w:numPr>
        <w:rPr>
          <w:sz w:val="28"/>
          <w:szCs w:val="28"/>
          <w:lang w:val="en-US"/>
        </w:rPr>
      </w:pPr>
      <w:r>
        <w:rPr>
          <w:sz w:val="28"/>
          <w:szCs w:val="28"/>
          <w:lang w:val="en-US"/>
        </w:rPr>
        <w:t>Môi trường hoạt động</w:t>
      </w:r>
    </w:p>
    <w:p w14:paraId="28A35540" w14:textId="278CD864" w:rsidR="3323FEDC" w:rsidRDefault="00947774" w:rsidP="007D5AFC">
      <w:pPr>
        <w:ind w:firstLine="720"/>
        <w:rPr>
          <w:sz w:val="28"/>
          <w:szCs w:val="28"/>
          <w:lang w:val="en-US"/>
        </w:rPr>
      </w:pPr>
      <w:r>
        <w:rPr>
          <w:sz w:val="28"/>
          <w:szCs w:val="28"/>
          <w:lang w:val="en-US"/>
        </w:rPr>
        <w:lastRenderedPageBreak/>
        <w:t xml:space="preserve">Văn hóa tổ chức là một yếu tố môi trường doanh nghiệp, như mô tả trong mục 2.1.5. Văn hóa và phong cách được học hỏi, chia sẻ và có thể ảnh hưởng lớn vào khả năng của dự án để đáp ứng các mục tiêu của nó. Do đó, một người quản lý dự án phải hiểu được sự khác nhau về phong cách và văn hóa của tổ chức có thể ảnh hưởng đến dự án.Người quản lý dự án cần phải biết rằng các cá nhân của tổ chức là những người đưa ra quyết định hoặc </w:t>
      </w:r>
      <w:r w:rsidR="007D5AFC">
        <w:rPr>
          <w:sz w:val="28"/>
          <w:szCs w:val="28"/>
          <w:lang w:val="en-US"/>
        </w:rPr>
        <w:t>2 người có ảnh hưởng và làm việc với họ để tăng xác suất thành công của dự án.</w:t>
      </w:r>
    </w:p>
    <w:p w14:paraId="423ED021" w14:textId="34ECCF93" w:rsidR="007D5AFC" w:rsidRDefault="007D5AFC" w:rsidP="00947774">
      <w:pPr>
        <w:rPr>
          <w:sz w:val="28"/>
          <w:szCs w:val="28"/>
          <w:lang w:val="en-US"/>
        </w:rPr>
      </w:pPr>
      <w:r>
        <w:rPr>
          <w:sz w:val="28"/>
          <w:szCs w:val="28"/>
          <w:lang w:val="en-US"/>
        </w:rPr>
        <w:tab/>
        <w:t>Do sự toàn cầu hóa, sự hiểu biết về ảnh hưởng của văn hóa là rất quan trọng trong các dự án liên quan đến các tổ chức và các địa điểm đa dạng trên khắp thế giới. Văn hóa trở thành yếu tố quan trọng trong việc xác định sự thành công của dự án và khả năng đa văn hóa trở nên quan trọng đối với các nhà quản lý dự án.</w:t>
      </w:r>
    </w:p>
    <w:p w14:paraId="202095EC" w14:textId="1319B719" w:rsidR="007D5AFC" w:rsidRDefault="007D5AFC" w:rsidP="00947774">
      <w:pPr>
        <w:rPr>
          <w:sz w:val="28"/>
          <w:szCs w:val="28"/>
          <w:lang w:val="en-US"/>
        </w:rPr>
      </w:pPr>
      <w:r>
        <w:rPr>
          <w:sz w:val="28"/>
          <w:szCs w:val="28"/>
          <w:lang w:val="en-US"/>
        </w:rPr>
        <w:t>2.1.2 Truyền thông tổ chức</w:t>
      </w:r>
    </w:p>
    <w:p w14:paraId="1D24428C" w14:textId="7C692B2F" w:rsidR="007D5AFC" w:rsidRDefault="00E015C0" w:rsidP="00947774">
      <w:pPr>
        <w:rPr>
          <w:sz w:val="28"/>
          <w:szCs w:val="28"/>
          <w:lang w:val="en-US"/>
        </w:rPr>
      </w:pPr>
      <w:r>
        <w:rPr>
          <w:sz w:val="28"/>
          <w:szCs w:val="28"/>
          <w:lang w:val="en-US"/>
        </w:rPr>
        <w:t>Sự thành công trong quản lý dự án của một tổ chức phụ thuộc nhiều vào ảnh hưởng của phong cách tổ chức giao tiếp, đặc biệt trong bối cảnh toàn cầu hóa của nghề quản lý dự án. Năng lực truyền thông dự án có ảnh hưởng lớn thế nào đến dự án đang được tiến hành. Như một hệ quả, các nhà quản lý dự án ở các địa điểm xa có thể giao tiếp hiệu quả  hơn với tất cả các bên liên quan trong cơ cấu tổ chức để tạo điều kiện cho việc đưa ra quyết định. Các bên liên quan và các thành viên trong nhóm dự án cũng có thể sử dụng các thông tin liên lạc điện tử(bao gồm: email, nhắn tin, gửi tin nhắn, các phương tiện truyền thông xã hội, video, hội nghị web, và các hình thức của phương tiện truyền thông khác) để giao tiếp với người quản lý dự án chính thức hoặc không chính thức.</w:t>
      </w:r>
    </w:p>
    <w:p w14:paraId="69AA9705" w14:textId="65598C10" w:rsidR="00E015C0" w:rsidRDefault="00E015C0" w:rsidP="00947774">
      <w:pPr>
        <w:rPr>
          <w:sz w:val="28"/>
          <w:szCs w:val="28"/>
          <w:lang w:val="en-US"/>
        </w:rPr>
      </w:pPr>
      <w:r>
        <w:rPr>
          <w:sz w:val="28"/>
          <w:szCs w:val="28"/>
          <w:lang w:val="en-US"/>
        </w:rPr>
        <w:t xml:space="preserve">2.1.3 </w:t>
      </w:r>
      <w:r w:rsidR="0099548D">
        <w:rPr>
          <w:sz w:val="28"/>
          <w:szCs w:val="28"/>
          <w:lang w:val="en-US"/>
        </w:rPr>
        <w:t>Cơ cấu tổ chức</w:t>
      </w:r>
    </w:p>
    <w:p w14:paraId="78656827" w14:textId="77B158F4" w:rsidR="0099548D" w:rsidRDefault="0099548D" w:rsidP="00947774">
      <w:pPr>
        <w:rPr>
          <w:sz w:val="28"/>
          <w:szCs w:val="28"/>
          <w:lang w:val="en-US"/>
        </w:rPr>
      </w:pPr>
      <w:r>
        <w:rPr>
          <w:sz w:val="28"/>
          <w:szCs w:val="28"/>
          <w:lang w:val="en-US"/>
        </w:rPr>
        <w:tab/>
        <w:t>Cơ cấu tổ chức là một yếu tố môi trường doanh nghiệp, có thể ảnh hưởng đến các nguồn lực có sẵn và ảnh hưởng thế nào đến dự án được tiến hành(xem thêm phần 2.1.5)</w:t>
      </w:r>
      <w:r>
        <w:rPr>
          <w:sz w:val="28"/>
          <w:szCs w:val="28"/>
          <w:lang w:val="en-US"/>
        </w:rPr>
        <w:tab/>
      </w:r>
    </w:p>
    <w:p w14:paraId="05D91B77" w14:textId="77777777" w:rsidR="00E015C0" w:rsidRPr="00947774" w:rsidRDefault="00E015C0" w:rsidP="00947774">
      <w:pPr>
        <w:rPr>
          <w:sz w:val="28"/>
          <w:szCs w:val="28"/>
          <w:lang w:val="en-US"/>
        </w:rPr>
      </w:pPr>
    </w:p>
    <w:p w14:paraId="4B60DFDB" w14:textId="61DC7DD4" w:rsidR="3323FEDC" w:rsidRDefault="3323FEDC" w:rsidP="3323FEDC">
      <w:pPr>
        <w:ind w:firstLine="720"/>
        <w:rPr>
          <w:sz w:val="28"/>
          <w:szCs w:val="28"/>
        </w:rPr>
      </w:pPr>
    </w:p>
    <w:p w14:paraId="3F20F732" w14:textId="39FA1B00" w:rsidR="3323FEDC" w:rsidRDefault="3323FEDC" w:rsidP="3323FEDC">
      <w:pPr>
        <w:ind w:firstLine="720"/>
        <w:rPr>
          <w:sz w:val="28"/>
          <w:szCs w:val="28"/>
        </w:rPr>
      </w:pPr>
      <w:bookmarkStart w:id="0" w:name="_GoBack"/>
      <w:bookmarkEnd w:id="0"/>
    </w:p>
    <w:sectPr w:rsidR="3323FE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44BC"/>
    <w:multiLevelType w:val="hybridMultilevel"/>
    <w:tmpl w:val="5E323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23FEDC"/>
    <w:rsid w:val="004D7E43"/>
    <w:rsid w:val="006D4152"/>
    <w:rsid w:val="007D5AFC"/>
    <w:rsid w:val="00906222"/>
    <w:rsid w:val="00947774"/>
    <w:rsid w:val="0099548D"/>
    <w:rsid w:val="00E015C0"/>
    <w:rsid w:val="00EB130C"/>
    <w:rsid w:val="3323FE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672C"/>
  <w15:chartTrackingRefBased/>
  <w15:docId w15:val="{2B0D8A46-2EDD-44BB-AE5D-93548C17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thuy</dc:creator>
  <cp:keywords/>
  <dc:description/>
  <cp:lastModifiedBy>vi thuy</cp:lastModifiedBy>
  <cp:revision>3</cp:revision>
  <dcterms:created xsi:type="dcterms:W3CDTF">2016-11-27T13:35:00Z</dcterms:created>
  <dcterms:modified xsi:type="dcterms:W3CDTF">2016-11-27T14:41:00Z</dcterms:modified>
</cp:coreProperties>
</file>