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ascii="微软雅黑" w:hAnsi="微软雅黑" w:eastAsia="微软雅黑" w:cs="微软雅黑"/>
          <w:color w:val="000000"/>
        </w:rPr>
        <w:t>项目记录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8"/>
          <w:szCs w:val="28"/>
        </w:rPr>
        <w:t>局部-整体的模型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color w:val="DC2D1E"/>
          <w:sz w:val="20"/>
          <w:szCs w:val="20"/>
        </w:rPr>
        <w:t>局部-整体的模型，是否需要优化？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自己每个三级目录选取了8个商品，手动进行分类，筛选后作为训练数据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color w:val="797EC9"/>
          <w:sz w:val="20"/>
          <w:szCs w:val="20"/>
        </w:rPr>
        <w:t>更新了模型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有些局部图是否有用？划分的标准？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那边说暂不考虑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color w:val="3DA8F5"/>
          <w:sz w:val="28"/>
          <w:szCs w:val="28"/>
        </w:rPr>
        <w:t>三元组问题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三元组的选择，每张几对？注意过拟合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用训练好的模型帮助构建三元组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问题：在线提取三元组，一个图片一对好像不够，可以先不考虑选取hard负样本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使用</w:t>
      </w:r>
      <w:r>
        <w:rPr>
          <w:rFonts w:ascii="微软雅黑" w:hAnsi="微软雅黑" w:eastAsia="微软雅黑" w:cs="微软雅黑"/>
          <w:color w:val="3DA8F5"/>
          <w:sz w:val="20"/>
          <w:szCs w:val="20"/>
        </w:rPr>
        <w:t>下一个spuid</w:t>
      </w:r>
      <w:r>
        <w:rPr>
          <w:rFonts w:ascii="微软雅黑" w:hAnsi="微软雅黑" w:eastAsia="微软雅黑" w:cs="微软雅黑"/>
          <w:sz w:val="20"/>
          <w:szCs w:val="20"/>
        </w:rPr>
        <w:t>作为</w:t>
      </w:r>
      <w:r>
        <w:rPr>
          <w:rFonts w:ascii="微软雅黑" w:hAnsi="微软雅黑" w:eastAsia="微软雅黑" w:cs="微软雅黑"/>
          <w:color w:val="3DA8F5"/>
          <w:sz w:val="20"/>
          <w:szCs w:val="20"/>
        </w:rPr>
        <w:t>反例</w:t>
      </w:r>
      <w:r>
        <w:rPr>
          <w:rFonts w:ascii="微软雅黑" w:hAnsi="微软雅黑" w:eastAsia="微软雅黑" w:cs="微软雅黑"/>
          <w:sz w:val="20"/>
          <w:szCs w:val="20"/>
        </w:rPr>
        <w:t>（目前认为是正样本，暂不考虑此方法）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8"/>
          <w:szCs w:val="28"/>
        </w:rPr>
        <w:t>Image Similarity Search（fastai分类模型）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（大数据量效果好像也很差，换一个二级目录下试试）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（一个一级目录下的二级或三级做分类效果还可以，差别好像不大，这种方法可能需要先识别出一级目录，这种可能不太好实现）（或者构建简单的一级目录模型）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用spuid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效果更ok一点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color w:val="DC2D1E"/>
          <w:sz w:val="20"/>
          <w:szCs w:val="20"/>
        </w:rPr>
        <w:t>但是同样有class要对应的问题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color w:val="DC2D1E"/>
          <w:sz w:val="20"/>
          <w:szCs w:val="20"/>
        </w:rPr>
        <w:t>文件夹或者csv对应标签个数一定要一样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如果构建较符合的数据，是否对新增数据、开放数据效果不好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test_17构建个数合适的训练集，预测imgs_1</w:t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效果OK，个数不好构建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暂时放弃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trike/>
          <w:sz w:val="20"/>
          <w:szCs w:val="20"/>
        </w:rPr>
        <w:t>模型出错解决（加载数据是否划分验证集的问题）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8"/>
          <w:szCs w:val="28"/>
        </w:rPr>
        <w:t>triple loss模型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color w:val="FFAF38"/>
          <w:sz w:val="20"/>
          <w:szCs w:val="20"/>
        </w:rPr>
        <w:t>优化修改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color w:val="FFAF38"/>
          <w:sz w:val="20"/>
          <w:szCs w:val="20"/>
        </w:rPr>
        <w:t>简单三元组选取方式改进，比如观察结果负样本四件套选取枕头？（可以探索）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是否更换网络模型？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Xception 修改trainable为true（no）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color w:val="3DA8F5"/>
          <w:sz w:val="20"/>
          <w:szCs w:val="20"/>
        </w:rPr>
        <w:t>resnet（no）等其他？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其他参数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color w:val="FFAF38"/>
          <w:sz w:val="20"/>
          <w:szCs w:val="20"/>
        </w:rPr>
        <w:t>张政提到优化器的选择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改进了选取正样本方法，除去本身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30w训练集效果好像不太好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改变epoch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增大数据量，或者有选择性的数据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试验1w spuid的数据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效果没有什么提升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对比1w的数据集效果最差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8"/>
          <w:szCs w:val="28"/>
        </w:rPr>
        <w:t>Metric Learning模型</w:t>
      </w:r>
    </w:p>
    <w:p>
      <w:pPr>
        <w:pStyle w:val="14"/>
        <w:numPr>
          <w:ilvl w:val="1"/>
          <w:numId w:val="1"/>
        </w:numPr>
        <w:ind w:left="350" w:leftChars="0" w:hanging="200" w:firstLineChars="0"/>
      </w:pPr>
      <w:r>
        <w:rPr>
          <w:rFonts w:hint="eastAsia"/>
          <w:lang w:val="en-US" w:eastAsia="zh-CN"/>
        </w:rPr>
        <w:t>Arcface+交叉熵</w:t>
      </w:r>
      <w:bookmarkStart w:id="0" w:name="_GoBack"/>
      <w:bookmarkEnd w:id="0"/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效果好像还不错，放大数据集尝试下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大测试集效果很好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trike/>
          <w:sz w:val="20"/>
          <w:szCs w:val="20"/>
        </w:rPr>
        <w:t>train很耗费GPU，CPU速度太慢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减小batch size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color w:val="FFAF38"/>
          <w:sz w:val="20"/>
          <w:szCs w:val="20"/>
        </w:rPr>
        <w:t>优化提升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改进了划分folds方法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color w:val="FFAF38"/>
          <w:sz w:val="20"/>
          <w:szCs w:val="20"/>
        </w:rPr>
        <w:t>其他参数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模型修改较复杂 暂不考虑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color w:val="797EC9"/>
          <w:sz w:val="20"/>
          <w:szCs w:val="20"/>
        </w:rPr>
        <w:t>反馈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加入一些不好的结果，可做额外数据集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color w:val="797EC9"/>
          <w:sz w:val="20"/>
          <w:szCs w:val="20"/>
        </w:rPr>
        <w:t>多个模型合并正确结果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AP@50（分母的问题）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上传文档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color w:val="797EC9"/>
          <w:sz w:val="20"/>
          <w:szCs w:val="20"/>
        </w:rPr>
        <w:t>融合triplet loss，a b c的选择方式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triplet loss应该是每张图片？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是否可以结合最容易混淆的类里面的某张图片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事先选择的困难三元组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基于结果（比如错误图片排名靠前）的更新？（数量较少，如何对应）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color w:val="3DA8F5"/>
          <w:sz w:val="20"/>
          <w:szCs w:val="20"/>
        </w:rPr>
        <w:t>尝试64/128维</w:t>
      </w:r>
    </w:p>
    <w:p>
      <w:pPr>
        <w:pStyle w:val="14"/>
        <w:numPr>
          <w:ilvl w:val="3"/>
          <w:numId w:val="1"/>
        </w:numPr>
      </w:pP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  <w:shd w:val="clear" w:color="F8E6AB" w:fill="F8E6AB"/>
        </w:rPr>
        <w:t>新的想法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把搜索正确的结果归为一类，反过来调整数据集，自反馈？(迭代周期会不会太长）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color w:val="3DA8F5"/>
          <w:sz w:val="20"/>
          <w:szCs w:val="20"/>
        </w:rPr>
        <w:t>基于易混淆矩阵进行聚类合并spuid（参考论文）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transformer（目前大多文字，图像应用不算很多）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采用一级/二级分类id？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同类（但是类别存在噪声）距离更近，但是体现不出来同种商品距离更近，对同商品召回率很低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在此基础上添加约束，或者</w:t>
      </w:r>
      <w:r>
        <w:rPr>
          <w:rFonts w:ascii="微软雅黑" w:hAnsi="微软雅黑" w:eastAsia="微软雅黑" w:cs="微软雅黑"/>
          <w:color w:val="3DA8F5"/>
          <w:sz w:val="20"/>
          <w:szCs w:val="20"/>
        </w:rPr>
        <w:t>结合同种商品的特征或局部特征</w:t>
      </w:r>
      <w:r>
        <w:rPr>
          <w:rFonts w:ascii="微软雅黑" w:hAnsi="微软雅黑" w:eastAsia="微软雅黑" w:cs="微软雅黑"/>
          <w:sz w:val="20"/>
          <w:szCs w:val="20"/>
        </w:rPr>
        <w:t>？（后续可以考虑）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三级ID效果不好（是否可改进）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color w:val="3DA8F5"/>
          <w:sz w:val="20"/>
          <w:szCs w:val="20"/>
        </w:rPr>
        <w:t>efficientnet改进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注意力机制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添加简单的空间注意力机制</w:t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添加位置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原本的senet能否改进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修改原本模型结构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通过热力图可视化CNN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color w:val="3DA8F5"/>
          <w:sz w:val="20"/>
          <w:szCs w:val="20"/>
        </w:rPr>
        <w:t>可视化的位置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color w:val="3DA8F5"/>
          <w:sz w:val="20"/>
          <w:szCs w:val="20"/>
        </w:rPr>
        <w:t>从结果中找问题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loss函数添加大类别约束，源于结果对大类别划分不够清楚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color w:val="3DA8F5"/>
          <w:sz w:val="20"/>
          <w:szCs w:val="20"/>
        </w:rPr>
        <w:t>动态双域arcface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动态（</w:t>
      </w:r>
      <w:r>
        <w:fldChar w:fldCharType="begin"/>
      </w:r>
      <w:r>
        <w:instrText xml:space="preserve"> HYPERLINK "https://link.springer.com/article/10.1007/s11042-021-10865-5" </w:instrText>
      </w:r>
      <w:r>
        <w:fldChar w:fldCharType="separate"/>
      </w:r>
      <w:r>
        <w:rPr>
          <w:rStyle w:val="12"/>
        </w:rPr>
        <w:t>Dyn-arcFace: dynamic additive angular margin loss for deep face recognition | SpringerLink</w:t>
      </w:r>
      <w:r>
        <w:rPr>
          <w:rStyle w:val="12"/>
        </w:rPr>
        <w:fldChar w:fldCharType="end"/>
      </w:r>
      <w:r>
        <w:rPr>
          <w:rFonts w:ascii="微软雅黑" w:hAnsi="微软雅黑" w:eastAsia="微软雅黑" w:cs="微软雅黑"/>
          <w:sz w:val="20"/>
          <w:szCs w:val="20"/>
        </w:rPr>
        <w:t>）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color w:val="DC2D1E"/>
          <w:sz w:val="20"/>
          <w:szCs w:val="20"/>
        </w:rPr>
        <w:t>ps：weight每轮更新？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需要像论文中计算展示angle之类</w:t>
      </w:r>
    </w:p>
    <w:p>
      <w:pPr>
        <w:pStyle w:val="14"/>
        <w:numPr>
          <w:ilvl w:val="4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不同spuid的但完全一样的图片（或者同款、相似款）其中心weight是否一样？（源于求weight距离除了自身有其他为/近似为0）</w:t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一类的有多张图片，连续读取多张后weight都会相同吗？（是否需要打乱数据）</w:t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此种情况是否需要直接将此类weight手动设为一样的</w:t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或者考虑此类之间不需要拉开距离（如何实现？）</w:t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或者这种情况进行聚类，聚类中心作为新的统一的weight（每个batch之后？）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即使相似的也减小类间距离，后续联合通过局部特征进行区分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大训练集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按顺序选的30w（暂停）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500w随机选取10000个spuid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效果更均匀一点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500w每个leafCid选一定数量的spuId</w:t>
      </w:r>
    </w:p>
    <w:p>
      <w:pPr>
        <w:pStyle w:val="14"/>
        <w:numPr>
          <w:ilvl w:val="3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250个spuId</w:t>
      </w:r>
    </w:p>
    <w:p>
      <w:pPr>
        <w:pStyle w:val="14"/>
        <w:numPr>
          <w:ilvl w:val="4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1/0模型</w:t>
      </w:r>
    </w:p>
    <w:p>
      <w:pPr>
        <w:pStyle w:val="14"/>
        <w:numPr>
          <w:ilvl w:val="5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新的模型（更新了好几版）</w:t>
      </w:r>
    </w:p>
    <w:p>
      <w:pPr>
        <w:pStyle w:val="14"/>
        <w:numPr>
          <w:ilvl w:val="5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strike/>
          <w:color w:val="auto"/>
          <w:sz w:val="20"/>
          <w:szCs w:val="20"/>
        </w:rPr>
        <w:t>不分局部所有图片来训练</w:t>
      </w:r>
    </w:p>
    <w:p>
      <w:pPr>
        <w:pStyle w:val="14"/>
        <w:numPr>
          <w:ilvl w:val="6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效果不行</w:t>
      </w:r>
    </w:p>
    <w:p>
      <w:pPr>
        <w:pStyle w:val="14"/>
        <w:numPr>
          <w:ilvl w:val="4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epoch 50</w:t>
      </w:r>
    </w:p>
    <w:p>
      <w:pPr>
        <w:pStyle w:val="14"/>
        <w:numPr>
          <w:ilvl w:val="4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strike/>
          <w:color w:val="auto"/>
          <w:sz w:val="20"/>
          <w:szCs w:val="20"/>
        </w:rPr>
        <w:t>增大初始lr loss nan</w:t>
      </w:r>
    </w:p>
    <w:p>
      <w:pPr>
        <w:pStyle w:val="14"/>
        <w:numPr>
          <w:ilvl w:val="4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减小s为15  学习率较小</w:t>
      </w:r>
    </w:p>
    <w:p>
      <w:pPr>
        <w:pStyle w:val="14"/>
        <w:numPr>
          <w:ilvl w:val="5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效果ok</w:t>
      </w:r>
    </w:p>
    <w:p>
      <w:pPr>
        <w:pStyle w:val="14"/>
        <w:numPr>
          <w:ilvl w:val="1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test_17小数据集</w:t>
      </w:r>
    </w:p>
    <w:p>
      <w:pPr>
        <w:pStyle w:val="14"/>
        <w:numPr>
          <w:ilvl w:val="2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预测1w，为了训练节省时间</w:t>
      </w:r>
    </w:p>
    <w:p>
      <w:pPr>
        <w:pStyle w:val="14"/>
        <w:numPr>
          <w:ilvl w:val="2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修改loss函数，不同loss差别不大</w:t>
      </w:r>
    </w:p>
    <w:p>
      <w:pPr>
        <w:pStyle w:val="14"/>
        <w:numPr>
          <w:ilvl w:val="2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epoch</w:t>
      </w:r>
    </w:p>
    <w:p>
      <w:pPr>
        <w:pStyle w:val="14"/>
        <w:numPr>
          <w:ilvl w:val="3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20-&gt;30-&gt;50</w:t>
      </w:r>
    </w:p>
    <w:p>
      <w:pPr>
        <w:pStyle w:val="14"/>
        <w:numPr>
          <w:ilvl w:val="2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lr s</w:t>
      </w:r>
    </w:p>
    <w:p>
      <w:pPr>
        <w:pStyle w:val="14"/>
        <w:numPr>
          <w:ilvl w:val="3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增大初始lr loss变小 搜索结果难判断</w:t>
      </w:r>
    </w:p>
    <w:p>
      <w:pPr>
        <w:pStyle w:val="14"/>
        <w:numPr>
          <w:ilvl w:val="3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减小初始lr 效果不太好，loss下降很缓慢</w:t>
      </w:r>
    </w:p>
    <w:p>
      <w:pPr>
        <w:pStyle w:val="14"/>
        <w:numPr>
          <w:ilvl w:val="3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增大arcface的s 效果暂不明显</w:t>
      </w:r>
    </w:p>
    <w:p>
      <w:pPr>
        <w:pStyle w:val="14"/>
        <w:numPr>
          <w:ilvl w:val="3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减小arcface的s</w:t>
      </w:r>
    </w:p>
    <w:p>
      <w:pPr>
        <w:pStyle w:val="14"/>
        <w:numPr>
          <w:ilvl w:val="4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loss变小 搜索结果难判断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问题是class的数量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个数照实且一样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trike/>
          <w:sz w:val="20"/>
          <w:szCs w:val="20"/>
        </w:rPr>
        <w:t>人为设置个数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无论kaggle上设置还是本地跑都会报错，必须对应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8"/>
          <w:szCs w:val="28"/>
        </w:rPr>
        <w:t>siamese resnet模型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imgs_1上效果也还ok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使用test-17训练，结果OK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没有class要对应的问题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调整优化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构建三元组</w:t>
      </w:r>
    </w:p>
    <w:p>
      <w:pPr>
        <w:pStyle w:val="14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正样本是否包括自身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训练轮数等</w:t>
      </w:r>
    </w:p>
    <w:p>
      <w:pPr>
        <w:pStyle w:val="14"/>
        <w:numPr>
          <w:ilvl w:val="1"/>
          <w:numId w:val="1"/>
        </w:numPr>
        <w:rPr>
          <w:color w:val="auto"/>
        </w:rPr>
      </w:pPr>
      <w:r>
        <w:rPr>
          <w:rFonts w:ascii="微软雅黑" w:hAnsi="微软雅黑" w:eastAsia="微软雅黑" w:cs="微软雅黑"/>
          <w:color w:val="auto"/>
          <w:sz w:val="20"/>
          <w:szCs w:val="20"/>
        </w:rPr>
        <w:t>同样采用250_spuId的数据-&gt;test数据</w:t>
      </w:r>
    </w:p>
    <w:p>
      <w:pPr>
        <w:pStyle w:val="14"/>
        <w:numPr>
          <w:ilvl w:val="2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结果更关注于颜色与大致形状，不稳定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新的数据集上预测出错，没有继续改正</w:t>
      </w:r>
    </w:p>
    <w:p>
      <w:pPr>
        <w:pStyle w:val="14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8"/>
          <w:szCs w:val="28"/>
        </w:rPr>
        <w:t>其他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tensorflow-triplet-loss-master 运行train.py后续可以参考提取hard三元组的方法</w:t>
      </w:r>
    </w:p>
    <w:p>
      <w:pPr>
        <w:pStyle w:val="14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test数据集改正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entative="0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entative="0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entative="0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entative="0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entative="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entative="0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entative="0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entative="0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NDg2YjM5MWViYWZhYjYxOTk3YTE2YmJjYjYzYWM4ODYifQ=="/>
  </w:docVars>
  <w:rsids>
    <w:rsidRoot w:val="00000000"/>
    <w:rsid w:val="363573A5"/>
    <w:rsid w:val="7F997C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1606</Words>
  <Characters>2103</Characters>
  <TotalTime>3</TotalTime>
  <ScaleCrop>false</ScaleCrop>
  <LinksUpToDate>false</LinksUpToDate>
  <CharactersWithSpaces>2139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2022-11-24T09:47:00Z</dcterms:created>
  <dc:creator>lab511</dc:creator>
  <cp:lastModifiedBy>七七</cp:lastModifiedBy>
  <dcterms:modified xsi:type="dcterms:W3CDTF">2022-11-24T01:51:00Z</dcterms:modified>
  <dc:title>项目记录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260BAA4D0FBD4F3BA418C32C300D314D</vt:lpwstr>
  </property>
</Properties>
</file>