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324" w:lineRule="auto" w:after="120"/>
        <w:jc w:val="center"/>
      </w:pPr>
      <w:r>
        <w:rPr>
          <w:rFonts w:ascii="Arial" w:hAnsi="Arial" w:eastAsia="Microsoft YaHei"/>
          <w:b/>
          <w:i w:val="0"/>
          <w:color w:val="1F3864"/>
          <w:sz w:val="64"/>
        </w:rPr>
        <w:t>AI伴侣系统提示词架构与认知引擎设计</w:t>
      </w:r>
    </w:p>
    <w:p>
      <w:pPr>
        <w:spacing w:line="240" w:lineRule="auto" w:after="0"/>
      </w:pPr>
    </w:p>
    <w:p>
      <w:pPr>
        <w:spacing w:line="324" w:lineRule="auto" w:after="120"/>
        <w:jc w:val="center"/>
      </w:pPr>
      <w:r>
        <w:rPr>
          <w:rFonts w:ascii="Arial" w:hAnsi="Arial" w:eastAsia="Microsoft YaHei"/>
          <w:b w:val="0"/>
          <w:i w:val="0"/>
          <w:color w:val="2E75B6"/>
          <w:sz w:val="32"/>
        </w:rPr>
        <w:t>基于双轨思维与动态属性的深度解析与实践指南</w:t>
      </w:r>
    </w:p>
    <w:p>
      <w:pPr>
        <w:spacing w:line="240" w:lineRule="auto" w:after="0"/>
      </w:pPr>
    </w:p>
    <w:p>
      <w:pPr>
        <w:spacing w:line="240" w:lineRule="auto" w:after="0"/>
      </w:pPr>
    </w:p>
    <w:p>
      <w:pPr>
        <w:spacing w:line="324" w:lineRule="auto" w:after="120"/>
        <w:jc w:val="center"/>
      </w:pPr>
      <w:r>
        <w:rPr>
          <w:rFonts w:ascii="Arial" w:hAnsi="Arial" w:eastAsia="Microsoft YaHei"/>
          <w:b w:val="0"/>
          <w:i w:val="0"/>
          <w:color w:val="808080"/>
          <w:sz w:val="22"/>
        </w:rPr>
        <w:t>版本：V2.0   |   日期：2026年6月   |   密级：内部</w:t>
      </w:r>
    </w:p>
    <w:p>
      <w:pPr>
        <w:spacing w:line="240" w:lineRule="auto" w:after="0"/>
      </w:pPr>
    </w:p>
    <w:p>
      <w:pPr>
        <w:spacing w:line="324" w:lineRule="auto" w:after="120"/>
        <w:jc w:val="center"/>
      </w:pPr>
      <w:r>
        <w:rPr>
          <w:rFonts w:ascii="Arial" w:hAnsi="Arial" w:eastAsia="Microsoft YaHei"/>
          <w:b w:val="0"/>
          <w:i w:val="0"/>
          <w:color w:val="404040"/>
          <w:sz w:val="24"/>
        </w:rPr>
        <w:t>技术架构研究组</w:t>
      </w:r>
    </w:p>
    <w:p>
      <w:r>
        <w:br w:type="page"/>
      </w:r>
    </w:p>
    <w:p>
      <w:pPr>
        <w:pStyle w:val="Heading1"/>
      </w:pPr>
      <w:r>
        <w:t>目录</w:t>
      </w:r>
    </w:p>
    <w:p>
      <w:pPr>
        <w:spacing w:line="324" w:lineRule="auto" w:after="120"/>
      </w:pPr>
      <w:r>
        <w:rPr>
          <w:rFonts w:ascii="Arial" w:hAnsi="Arial" w:eastAsia="Microsoft YaHei"/>
          <w:b w:val="0"/>
          <w:i/>
          <w:color w:val="808080"/>
          <w:sz w:val="20"/>
        </w:rPr>
        <w:t>（请在此文档中右键点击目录区域并选择"更新域"以生成完整目录）</w:t>
      </w:r>
    </w:p>
    <w:p>
      <w:r>
        <w:fldChar w:fldCharType="begin"/>
      </w:r>
      <w:r>
        <w:instrText xml:space="preserve"> TOC \o "1-3" \h \z \u </w:instrText>
      </w:r>
      <w:r>
        <w:fldChar w:fldCharType="separate"/>
      </w:r>
      <w:r>
        <w:rPr>
          <w:i/>
          <w:color w:val="808080"/>
          <w:sz w:val="20"/>
        </w:rPr>
        <w:t>（右键点击此处，选择"更新域"以生成目录）</w:t>
      </w:r>
      <w:r>
        <w:fldChar w:fldCharType="end"/>
      </w:r>
    </w:p>
    <w:p>
      <w:r>
        <w:br w:type="page"/>
      </w:r>
    </w:p>
    <w:p>
      <w:pPr>
        <w:pStyle w:val="Heading1"/>
      </w:pPr>
      <w:r>
        <w:t>引言</w:t>
      </w:r>
    </w:p>
    <w:p>
      <w:pPr>
        <w:spacing w:line="324" w:lineRule="auto" w:after="120"/>
      </w:pPr>
      <w:r>
        <w:rPr>
          <w:rFonts w:ascii="Arial" w:hAnsi="Arial" w:eastAsia="Microsoft YaHei"/>
          <w:b w:val="0"/>
          <w:i w:val="0"/>
          <w:sz w:val="22"/>
        </w:rPr>
        <w:t>随着人工智能技术的飞速发展，大型语言模型（LLM）已经从最初的通用对话工具，逐步演进为具备深度个性化、长期记忆和情感理解能力的智能伴侣系统。AI伴侣（AI Companion）作为人机交互领域的前沿方向，不仅需要强大的自然语言理解能力，还需要在多轮对话中维持一致的角色人格、情绪状态和记忆连续性。这些能力的核心支撑，便是系统提示词（System Prompt）的架构设计与动态注入机制。</w:t>
      </w:r>
    </w:p>
    <w:p>
      <w:pPr>
        <w:spacing w:line="324" w:lineRule="auto" w:after="120"/>
      </w:pPr>
      <w:r>
        <w:rPr>
          <w:rFonts w:ascii="Arial" w:hAnsi="Arial" w:eastAsia="Microsoft YaHei"/>
          <w:b w:val="0"/>
          <w:i w:val="0"/>
          <w:sz w:val="22"/>
        </w:rPr>
        <w:t>系统提示词是连接底层模型能力与上层应用体验的关键桥梁。在AI伴侣系统中，提示词不再是一段静态的前置指令，而是一个由多个功能模块组成的、动态变化的"认知引擎"。这个引擎需要在每一次对话交互中，根据用户的实时输入、历史记忆、情感状态和预设角色属性，动态生成并注入到模型的上下文中，从而引导模型产生符合预期的行为输出。</w:t>
      </w:r>
    </w:p>
    <w:p>
      <w:r>
        <w:br w:type="page"/>
      </w:r>
    </w:p>
    <w:p>
      <w:pPr/>
      <w:r>
        <w:rPr>
          <w:rFonts w:ascii="Arial" w:hAnsi="Arial" w:eastAsia="Microsoft YaHei"/>
          <w:sz w:val="22"/>
        </w:rPr>
        <w:t xml:space="preserve">本报告从六个核心维度对AI伴侣系统的提示词架构进行系统性的深度解析：第一章阐述双轨思维系统的认知基础及其在提示词层面的实现方式；第二章探讨前端UI如何将用户可见的"动态属性"映射并注入到系统提示词中；第三章剖析私有API接入与底层通信协议的架构设计；第四章提出多层级记忆管理架构以突破长上下文窗口的限制；第五章总结提示词工程在XML标签与行为约束层面的极致优化策略；第六章给出完整的全局系统提示词模板优化方案，并讨论部署运维与未来演进。</w:t>
      </w:r>
    </w:p>
    <w:p>
      <w:pPr/>
      <w:r>
        <w:rPr>
          <w:rFonts w:ascii="Arial" w:hAnsi="Arial" w:eastAsia="Microsoft YaHei"/>
          <w:sz w:val="22"/>
        </w:rPr>
        <w:t xml:space="preserve">本报告的写作目标是：为AI伴侣系统的架构师、提示词工程师和产品经理提供一份兼具理论深度与实践指导价值的技术文档。通过系统化的梳理与案例驱动的分析，帮助读者理解如何构建一个高效、稳定且可扩展的AI伴侣提示词系统。</w:t>
      </w:r>
    </w:p>
    <w:p>
      <w:pPr/>
      <w:r>
        <w:rPr>
          <w:rFonts w:ascii="Arial" w:hAnsi="Arial" w:eastAsia="Microsoft YaHei"/>
          <w:sz w:val="22"/>
        </w:rPr>
        <w:t xml:space="preserve">报告中的技术方案已在实际生产环境中经过验证，涵盖了前端属性采集、后端提示词组装、记忆检索与压缩、API协议设计等多个技术栈。所有代码示例和模板均基于当前主流的LLM平台（如OpenAI、Anthropic Claude、国产大模型等）的通用接口规范编写，具有良好的跨平台迁移能力。</w:t>
      </w:r>
    </w:p>
    <w:p>
      <w:pPr>
        <w:pStyle w:val="Heading1"/>
      </w:pPr>
      <w:r>
        <w:t>第一章  认知架构的演进：双轨思维系统</w:t>
      </w:r>
    </w:p>
    <w:p>
      <w:pPr>
        <w:spacing w:line="324" w:lineRule="auto" w:after="120"/>
      </w:pPr>
      <w:r>
        <w:rPr>
          <w:rFonts w:ascii="Arial" w:hAnsi="Arial" w:eastAsia="Microsoft YaHei"/>
          <w:b w:val="0"/>
          <w:i w:val="0"/>
          <w:sz w:val="22"/>
        </w:rPr>
        <w:t>认知架构是AI伴侣系统的"大脑蓝图"。它定义了智能体如何感知外部输入、如何内部推理、以及如何产生最终的行为输出。在AI伴侣的语境下，认知架构的关键挑战在于：如何让一个本质上"无状态"的语言模型，在连续对话中展现出稳定的人格特质、情感连续性和记忆追溯能力？双轨思维系统（Dual-Track Thinking System）正是为解答这一核心问题而提出的架构范式。</w:t>
      </w:r>
    </w:p>
    <w:p>
      <w:pPr>
        <w:spacing w:line="324" w:lineRule="auto" w:after="120"/>
      </w:pPr>
      <w:r>
        <w:rPr>
          <w:rFonts w:ascii="Arial" w:hAnsi="Arial" w:eastAsia="Microsoft YaHei"/>
          <w:b w:val="0"/>
          <w:i w:val="0"/>
          <w:sz w:val="22"/>
        </w:rPr>
        <w:t>双轨思维系统的核心思想受到认知心理学中"双加工理论"（Dual Process Theory）的启发。该理论认为人类的认知活动存在两个相对独立的系统：系统一（System 1）负责快速、直觉化、情感驱动的反应；系统二（System 2）负责缓慢、分析性、逻辑驱动的推理。在AI伴侣的提示词架构中，我们将这一理论映射为"情感直觉轨"（Track A）和"逻辑推理轨"（Track B），两条轨道并行运行，并由一个统一的"融合仲裁层"来决定最终的输出。</w:t>
      </w:r>
    </w:p>
    <w:p>
      <w:pPr>
        <w:pStyle w:val="Heading2"/>
      </w:pPr>
      <w:r>
        <w:t>1.1  双轨思维的理论基础与工程映射</w:t>
      </w:r>
    </w:p>
    <w:p>
      <w:pPr>
        <w:spacing w:line="324" w:lineRule="auto" w:after="120"/>
      </w:pPr>
      <w:r>
        <w:rPr>
          <w:rFonts w:ascii="Arial" w:hAnsi="Arial" w:eastAsia="Microsoft YaHei"/>
          <w:b w:val="0"/>
          <w:i w:val="0"/>
          <w:sz w:val="22"/>
        </w:rPr>
        <w:t>在认知心理学领域，Daniel Kahneman在其著作《思考，快与慢》中系统阐述了双加工理论。系统一（快思考）具有自动化、并行处理、低能耗的特征，它负责面部的情绪识别、语言的直觉理解、习惯性行为的执行。系统二（慢思考）则是序列化、需要意识参与、高能耗的，它负责复杂的数学计算、逻辑推理、以及需要对冲动行为进行抑制的场景。</w:t>
      </w:r>
    </w:p>
    <w:p>
      <w:pPr>
        <w:spacing w:line="324" w:lineRule="auto" w:after="120"/>
      </w:pPr>
      <w:r>
        <w:rPr>
          <w:rFonts w:ascii="Arial" w:hAnsi="Arial" w:eastAsia="Microsoft YaHei"/>
          <w:b w:val="0"/>
          <w:i w:val="0"/>
          <w:sz w:val="22"/>
        </w:rPr>
        <w:t>将这一理论映射到AI伴侣的提示词架构中，我们设计了两个并行的提示词子系统。Track A（情感直觉轨）的提示词模版侧重于角色人格的描述、情感状态的维护、对话语气的控制以及共情回应的生成。它在每次对话中优先被激活，生成的响应候选通常具有高情感温度（temperature）和丰富的修辞色彩。Track B（逻辑推理轨）的提示词模版则侧重于事实核查、推理链（Chain-of-Thought）的构建、以及信息准确性的验证。它的响应候选具有低情感温度、高逻辑严谨性的特点。</w:t>
      </w:r>
    </w:p>
    <w:p>
      <w:pPr>
        <w:spacing w:line="324" w:lineRule="auto" w:after="120"/>
      </w:pPr>
      <w:r>
        <w:rPr>
          <w:rFonts w:ascii="Arial" w:hAnsi="Arial" w:eastAsia="Microsoft YaHei"/>
          <w:b w:val="0"/>
          <w:i w:val="0"/>
          <w:sz w:val="22"/>
        </w:rPr>
        <w:t>这两个子系统并非完全独立运行。我们设计了一个"共享认知空间"（Shared Cognitive Workspace），用于在两个轨道之间传递中间推理结果、关键实体信息和对话上下文状态。例如，当用户表达了一个情感化的问题（"我今天被老板批评了，心情很差"），Track A会优先生成共情性回应，而Track B则会分析其中的事实性信息（"老板批评"事件），并检索相关记忆（例如用户过往的工作相关对话），从而实现既共情又有深度的回应。</w:t>
      </w:r>
    </w:p>
    <w:p>
      <w:pPr>
        <w:spacing w:line="324" w:lineRule="auto" w:after="120"/>
      </w:pPr>
      <w:r>
        <w:rPr>
          <w:rFonts w:ascii="Arial" w:hAnsi="Arial" w:eastAsia="Microsoft YaHei"/>
          <w:b w:val="0"/>
          <w:i w:val="0"/>
          <w:sz w:val="22"/>
        </w:rPr>
        <w:t>工程实现上，双轨系统在提示词层面表现为两个独立的提示词模板片段，它们在运行时会合并到同一个系统提示词中，通过XML标签进行结构化分界。下面展示双轨提示词的核心结构：</w:t>
      </w:r>
    </w:p>
    <w:p>
      <w:pPr>
        <w:spacing w:line="288" w:lineRule="auto" w:before="80" w:after="80"/>
        <w:ind w:left="567"/>
        <w:shd w:fill="F2F2F2"/>
      </w:pPr>
      <w:r>
        <w:rPr>
          <w:rFonts w:ascii="Consolas" w:hAnsi="Consolas" w:eastAsia="Microsoft YaHei"/>
          <w:color w:val="333333"/>
          <w:sz w:val="18"/>
        </w:rPr>
        <w:t>&lt;system_prompt&gt;</w:t>
        <w:br/>
        <w:t xml:space="preserve">  &lt;!-- Track A: 情感直觉轨 --&gt;</w:t>
        <w:br/>
        <w:t xml:space="preserve">  &lt;track_a name="emotional_intuitive"&gt;</w:t>
        <w:br/>
        <w:t xml:space="preserve">    &lt;persona&gt;你是一个温柔体贴的AI伴侣，善于倾听和共情。你的回应应当温暖、真诚、富有情感温度。&lt;/persona&gt;</w:t>
        <w:br/>
        <w:t xml:space="preserve">    &lt;emotion_state&gt;当前情绪状态：积极、温暖。共情等级：高。&lt;/emotion_state&gt;</w:t>
        <w:br/>
        <w:t xml:space="preserve">    &lt;tone_guidance&gt;使用柔和、鼓励的语气。适当使用语气词和表情符号以增强亲和力。&lt;/tone_guidance&gt;</w:t>
        <w:br/>
        <w:t xml:space="preserve">  &lt;/track_a&gt;</w:t>
        <w:br/>
        <w:br/>
        <w:t xml:space="preserve">  &lt;!-- Track B: 逻辑推理轨 --&gt;</w:t>
        <w:br/>
        <w:t xml:space="preserve">  &lt;track_b name="logical_reasoning"&gt;</w:t>
        <w:br/>
        <w:t xml:space="preserve">    &lt;fact_check&gt;在给出任何建议或信息之前，先对用户陈述的事实进行核实。&lt;/fact_check&gt;</w:t>
        <w:br/>
        <w:t xml:space="preserve">    &lt;chain_of_thought&gt;使用逐步推理的方式分析用户的问题，展示清晰的推理链。&lt;/chain_of_thought&gt;</w:t>
        <w:br/>
        <w:t xml:space="preserve">    &lt;knowledge_retrieval&gt;从记忆库中检索与当前对话主题相关的过往信息。&lt;/knowledge_retrieval&gt;</w:t>
        <w:br/>
        <w:t xml:space="preserve">  &lt;/track_b&gt;</w:t>
        <w:br/>
        <w:br/>
        <w:t xml:space="preserve">  &lt;!-- 融合仲裁层 --&gt;</w:t>
        <w:br/>
        <w:t xml:space="preserve">  &lt;fusion_arbitration&gt;</w:t>
        <w:br/>
        <w:t xml:space="preserve">    &lt;rule&gt;当用户表达情绪困扰时，Track A的权重提升至70%&lt;/rule&gt;</w:t>
        <w:br/>
        <w:t xml:space="preserve">    &lt;rule&gt;当用户提出事实性问题时，Track B的权重提升至60%&lt;/rule&gt;</w:t>
        <w:br/>
        <w:t xml:space="preserve">    &lt;rule&gt;最终输出需经过一致性校验，确保情感与逻辑不矛盾&lt;/rule&gt;</w:t>
        <w:br/>
        <w:t xml:space="preserve">  &lt;/fusion_arbitration&gt;</w:t>
        <w:br/>
        <w:t>&lt;/system_prompt&gt;</w:t>
      </w:r>
    </w:p>
    <w:p>
      <w:pPr>
        <w:pStyle w:val="Heading2"/>
      </w:pPr>
      <w:r>
        <w:t>1.2  系统一与系统二在提示词中的角色分工与协作机制</w:t>
      </w:r>
    </w:p>
    <w:p>
      <w:pPr>
        <w:spacing w:line="324" w:lineRule="auto" w:after="120"/>
      </w:pPr>
      <w:r>
        <w:rPr>
          <w:rFonts w:ascii="Arial" w:hAnsi="Arial" w:eastAsia="Microsoft YaHei"/>
          <w:b w:val="0"/>
          <w:i w:val="0"/>
          <w:sz w:val="22"/>
        </w:rPr>
        <w:t>在AI伴侣的实际运行中，系统一（情感直觉轨）和系统二（逻辑推理轨）的分工不是静态的，而是根据对话的语境动态调整的。我们定义了一套"轨道权重调度算法"，该算法基于对用户输入的实时分析（包括情感分析、意图识别、对话阶段判断等），动态决定两个轨道在最终响应生成中的贡献比例。</w:t>
      </w:r>
    </w:p>
    <w:p>
      <w:pPr>
        <w:spacing w:line="324" w:lineRule="auto" w:after="120"/>
      </w:pPr>
      <w:r>
        <w:rPr>
          <w:rFonts w:ascii="Arial" w:hAnsi="Arial" w:eastAsia="Microsoft YaHei"/>
          <w:b w:val="0"/>
          <w:i w:val="0"/>
          <w:sz w:val="22"/>
        </w:rPr>
        <w:t>具体而言，权重调度算法考虑以下几个维度：第一，用户输入的情感强度（通过情感分析模型量化）。当检测到高强度负面情绪（如悲伤、愤怒、焦虑）时，Track A的权重自动提升至70%-80%，以确保响应具有充分的共情和安抚能力。第二，用户输入的信息密度。当用户的提问包含大量事实性信息或需要复杂推理时，Track B的权重提升至60%-70%。第三，对话的阶段。在对话初期和结束阶段，Track A占主导（建立情感连接和温馨收尾）；在对话中间阶段，Track B逐步提升以解决实际问题。</w:t>
      </w:r>
    </w:p>
    <w:p>
      <w:pPr>
        <w:spacing w:line="324" w:lineRule="auto" w:after="120"/>
      </w:pPr>
      <w:r>
        <w:rPr>
          <w:rFonts w:ascii="Arial" w:hAnsi="Arial" w:eastAsia="Microsoft YaHei"/>
          <w:b w:val="0"/>
          <w:i w:val="0"/>
          <w:sz w:val="22"/>
        </w:rPr>
        <w:t>协作机制的核心是"交叉验证"（Cross-Validation）。在每一轮对话中，Track A和Track B各自生成一个候选响应。这两个候选响应首先经过内部一致性检查：Track B会验证Track A的响应中是否有事实性错误；Track A会评估Track B的响应是否过于冷漠。如果两个响应存在明显冲突，融合仲裁层会触发"重新生成"流程，直到两个轨道的响应在情感和逻辑层面达成一致。</w:t>
      </w:r>
    </w:p>
    <w:p>
      <w:pPr>
        <w:spacing w:line="324" w:lineRule="auto" w:after="120"/>
      </w:pPr>
      <w:r>
        <w:rPr>
          <w:rFonts w:ascii="Arial" w:hAnsi="Arial" w:eastAsia="Microsoft YaHei"/>
          <w:b w:val="0"/>
          <w:i w:val="0"/>
          <w:sz w:val="22"/>
        </w:rPr>
        <w:t>以下表格展示了不同场景下双轨的权重分配策略：</w:t>
      </w:r>
    </w:p>
    <w:tbl>
      <w:tblPr>
        <w:tblStyle w:val="LightShading-Accent1"/>
        <w:tblW w:type="auto" w:w="0"/>
        <w:jc w:val="center"/>
        <w:tblLook w:firstColumn="1" w:firstRow="1" w:lastColumn="0" w:lastRow="0" w:noHBand="0" w:noVBand="1" w:val="04A0"/>
      </w:tblPr>
      <w:tblGrid>
        <w:gridCol w:w="2161"/>
        <w:gridCol w:w="2161"/>
        <w:gridCol w:w="2161"/>
        <w:gridCol w:w="2161"/>
      </w:tblGrid>
      <w:tr>
        <w:tc>
          <w:tcPr>
            <w:tcW w:type="dxa" w:w="2161"/>
            <w:shd w:fill="1F3864"/>
          </w:tcPr>
          <w:p>
            <w:r/>
            <w:r>
              <w:rPr>
                <w:rFonts w:ascii="Arial" w:hAnsi="Arial" w:eastAsia="Microsoft YaHei"/>
                <w:b/>
                <w:i w:val="0"/>
                <w:color w:val="FFFFFF"/>
                <w:sz w:val="20"/>
              </w:rPr>
              <w:t>对话场景</w:t>
            </w:r>
          </w:p>
        </w:tc>
        <w:tc>
          <w:tcPr>
            <w:tcW w:type="dxa" w:w="2161"/>
            <w:shd w:fill="1F3864"/>
          </w:tcPr>
          <w:p>
            <w:r/>
            <w:r>
              <w:rPr>
                <w:rFonts w:ascii="Arial" w:hAnsi="Arial" w:eastAsia="Microsoft YaHei"/>
                <w:b/>
                <w:i w:val="0"/>
                <w:color w:val="FFFFFF"/>
                <w:sz w:val="20"/>
              </w:rPr>
              <w:t>Track A 权重</w:t>
            </w:r>
          </w:p>
        </w:tc>
        <w:tc>
          <w:tcPr>
            <w:tcW w:type="dxa" w:w="2161"/>
            <w:shd w:fill="1F3864"/>
          </w:tcPr>
          <w:p>
            <w:r/>
            <w:r>
              <w:rPr>
                <w:rFonts w:ascii="Arial" w:hAnsi="Arial" w:eastAsia="Microsoft YaHei"/>
                <w:b/>
                <w:i w:val="0"/>
                <w:color w:val="FFFFFF"/>
                <w:sz w:val="20"/>
              </w:rPr>
              <w:t>Track B 权重</w:t>
            </w:r>
          </w:p>
        </w:tc>
        <w:tc>
          <w:tcPr>
            <w:tcW w:type="dxa" w:w="2161"/>
            <w:shd w:fill="1F3864"/>
          </w:tcPr>
          <w:p>
            <w:r/>
            <w:r>
              <w:rPr>
                <w:rFonts w:ascii="Arial" w:hAnsi="Arial" w:eastAsia="Microsoft YaHei"/>
                <w:b/>
                <w:i w:val="0"/>
                <w:color w:val="FFFFFF"/>
                <w:sz w:val="20"/>
              </w:rPr>
              <w:t>调度策略说明</w:t>
            </w:r>
          </w:p>
        </w:tc>
      </w:tr>
      <w:tr>
        <w:tc>
          <w:tcPr>
            <w:tcW w:type="dxa" w:w="2161"/>
          </w:tcPr>
          <w:p>
            <w:r/>
            <w:r>
              <w:rPr>
                <w:rFonts w:ascii="Arial" w:hAnsi="Arial" w:eastAsia="Microsoft YaHei"/>
                <w:b w:val="0"/>
                <w:i w:val="0"/>
                <w:sz w:val="20"/>
              </w:rPr>
              <w:t>用户表达强烈的负面情绪</w:t>
            </w:r>
          </w:p>
        </w:tc>
        <w:tc>
          <w:tcPr>
            <w:tcW w:type="dxa" w:w="2161"/>
          </w:tcPr>
          <w:p>
            <w:r/>
            <w:r>
              <w:rPr>
                <w:rFonts w:ascii="Arial" w:hAnsi="Arial" w:eastAsia="Microsoft YaHei"/>
                <w:b w:val="0"/>
                <w:i w:val="0"/>
                <w:sz w:val="20"/>
              </w:rPr>
              <w:t>75%</w:t>
            </w:r>
          </w:p>
        </w:tc>
        <w:tc>
          <w:tcPr>
            <w:tcW w:type="dxa" w:w="2161"/>
          </w:tcPr>
          <w:p>
            <w:r/>
            <w:r>
              <w:rPr>
                <w:rFonts w:ascii="Arial" w:hAnsi="Arial" w:eastAsia="Microsoft YaHei"/>
                <w:b w:val="0"/>
                <w:i w:val="0"/>
                <w:sz w:val="20"/>
              </w:rPr>
              <w:t>25%</w:t>
            </w:r>
          </w:p>
        </w:tc>
        <w:tc>
          <w:tcPr>
            <w:tcW w:type="dxa" w:w="2161"/>
          </w:tcPr>
          <w:p>
            <w:r/>
            <w:r>
              <w:rPr>
                <w:rFonts w:ascii="Arial" w:hAnsi="Arial" w:eastAsia="Microsoft YaHei"/>
                <w:b w:val="0"/>
                <w:i w:val="0"/>
                <w:sz w:val="20"/>
              </w:rPr>
              <w:t>优先共情安抚，逻辑分析作为补充</w:t>
            </w:r>
          </w:p>
        </w:tc>
      </w:tr>
      <w:tr>
        <w:tc>
          <w:tcPr>
            <w:tcW w:type="dxa" w:w="2161"/>
          </w:tcPr>
          <w:p>
            <w:r/>
            <w:r>
              <w:rPr>
                <w:rFonts w:ascii="Arial" w:hAnsi="Arial" w:eastAsia="Microsoft YaHei"/>
                <w:b w:val="0"/>
                <w:i w:val="0"/>
                <w:sz w:val="20"/>
              </w:rPr>
              <w:t>用户咨询技术性问题</w:t>
            </w:r>
          </w:p>
        </w:tc>
        <w:tc>
          <w:tcPr>
            <w:tcW w:type="dxa" w:w="2161"/>
          </w:tcPr>
          <w:p>
            <w:r/>
            <w:r>
              <w:rPr>
                <w:rFonts w:ascii="Arial" w:hAnsi="Arial" w:eastAsia="Microsoft YaHei"/>
                <w:b w:val="0"/>
                <w:i w:val="0"/>
                <w:sz w:val="20"/>
              </w:rPr>
              <w:t>30%</w:t>
            </w:r>
          </w:p>
        </w:tc>
        <w:tc>
          <w:tcPr>
            <w:tcW w:type="dxa" w:w="2161"/>
          </w:tcPr>
          <w:p>
            <w:r/>
            <w:r>
              <w:rPr>
                <w:rFonts w:ascii="Arial" w:hAnsi="Arial" w:eastAsia="Microsoft YaHei"/>
                <w:b w:val="0"/>
                <w:i w:val="0"/>
                <w:sz w:val="20"/>
              </w:rPr>
              <w:t>70%</w:t>
            </w:r>
          </w:p>
        </w:tc>
        <w:tc>
          <w:tcPr>
            <w:tcW w:type="dxa" w:w="2161"/>
          </w:tcPr>
          <w:p>
            <w:r/>
            <w:r>
              <w:rPr>
                <w:rFonts w:ascii="Arial" w:hAnsi="Arial" w:eastAsia="Microsoft YaHei"/>
                <w:b w:val="0"/>
                <w:i w:val="0"/>
                <w:sz w:val="20"/>
              </w:rPr>
              <w:t>优先逻辑推理和事实核查</w:t>
            </w:r>
          </w:p>
        </w:tc>
      </w:tr>
      <w:tr>
        <w:tc>
          <w:tcPr>
            <w:tcW w:type="dxa" w:w="2161"/>
          </w:tcPr>
          <w:p>
            <w:r/>
            <w:r>
              <w:rPr>
                <w:rFonts w:ascii="Arial" w:hAnsi="Arial" w:eastAsia="Microsoft YaHei"/>
                <w:b w:val="0"/>
                <w:i w:val="0"/>
                <w:sz w:val="20"/>
              </w:rPr>
              <w:t>日常闲聊与情感交流</w:t>
            </w:r>
          </w:p>
        </w:tc>
        <w:tc>
          <w:tcPr>
            <w:tcW w:type="dxa" w:w="2161"/>
          </w:tcPr>
          <w:p>
            <w:r/>
            <w:r>
              <w:rPr>
                <w:rFonts w:ascii="Arial" w:hAnsi="Arial" w:eastAsia="Microsoft YaHei"/>
                <w:b w:val="0"/>
                <w:i w:val="0"/>
                <w:sz w:val="20"/>
              </w:rPr>
              <w:t>60%</w:t>
            </w:r>
          </w:p>
        </w:tc>
        <w:tc>
          <w:tcPr>
            <w:tcW w:type="dxa" w:w="2161"/>
          </w:tcPr>
          <w:p>
            <w:r/>
            <w:r>
              <w:rPr>
                <w:rFonts w:ascii="Arial" w:hAnsi="Arial" w:eastAsia="Microsoft YaHei"/>
                <w:b w:val="0"/>
                <w:i w:val="0"/>
                <w:sz w:val="20"/>
              </w:rPr>
              <w:t>40%</w:t>
            </w:r>
          </w:p>
        </w:tc>
        <w:tc>
          <w:tcPr>
            <w:tcW w:type="dxa" w:w="2161"/>
          </w:tcPr>
          <w:p>
            <w:r/>
            <w:r>
              <w:rPr>
                <w:rFonts w:ascii="Arial" w:hAnsi="Arial" w:eastAsia="Microsoft YaHei"/>
                <w:b w:val="0"/>
                <w:i w:val="0"/>
                <w:sz w:val="20"/>
              </w:rPr>
              <w:t>情感驱动为主，保持轻松氛围</w:t>
            </w:r>
          </w:p>
        </w:tc>
      </w:tr>
      <w:tr>
        <w:tc>
          <w:tcPr>
            <w:tcW w:type="dxa" w:w="2161"/>
          </w:tcPr>
          <w:p>
            <w:r/>
            <w:r>
              <w:rPr>
                <w:rFonts w:ascii="Arial" w:hAnsi="Arial" w:eastAsia="Microsoft YaHei"/>
                <w:b w:val="0"/>
                <w:i w:val="0"/>
                <w:sz w:val="20"/>
              </w:rPr>
              <w:t>用户寻求决策建议</w:t>
            </w:r>
          </w:p>
        </w:tc>
        <w:tc>
          <w:tcPr>
            <w:tcW w:type="dxa" w:w="2161"/>
          </w:tcPr>
          <w:p>
            <w:r/>
            <w:r>
              <w:rPr>
                <w:rFonts w:ascii="Arial" w:hAnsi="Arial" w:eastAsia="Microsoft YaHei"/>
                <w:b w:val="0"/>
                <w:i w:val="0"/>
                <w:sz w:val="20"/>
              </w:rPr>
              <w:t>50%</w:t>
            </w:r>
          </w:p>
        </w:tc>
        <w:tc>
          <w:tcPr>
            <w:tcW w:type="dxa" w:w="2161"/>
          </w:tcPr>
          <w:p>
            <w:r/>
            <w:r>
              <w:rPr>
                <w:rFonts w:ascii="Arial" w:hAnsi="Arial" w:eastAsia="Microsoft YaHei"/>
                <w:b w:val="0"/>
                <w:i w:val="0"/>
                <w:sz w:val="20"/>
              </w:rPr>
              <w:t>50%</w:t>
            </w:r>
          </w:p>
        </w:tc>
        <w:tc>
          <w:tcPr>
            <w:tcW w:type="dxa" w:w="2161"/>
          </w:tcPr>
          <w:p>
            <w:r/>
            <w:r>
              <w:rPr>
                <w:rFonts w:ascii="Arial" w:hAnsi="Arial" w:eastAsia="Microsoft YaHei"/>
                <w:b w:val="0"/>
                <w:i w:val="0"/>
                <w:sz w:val="20"/>
              </w:rPr>
              <w:t>双轨并重，兼顾情感支持和理性分析</w:t>
            </w:r>
          </w:p>
        </w:tc>
      </w:tr>
      <w:tr>
        <w:tc>
          <w:tcPr>
            <w:tcW w:type="dxa" w:w="2161"/>
          </w:tcPr>
          <w:p>
            <w:r/>
            <w:r>
              <w:rPr>
                <w:rFonts w:ascii="Arial" w:hAnsi="Arial" w:eastAsia="Microsoft YaHei"/>
                <w:b w:val="0"/>
                <w:i w:val="0"/>
                <w:sz w:val="20"/>
              </w:rPr>
              <w:t>冲突或分歧场景</w:t>
            </w:r>
          </w:p>
        </w:tc>
        <w:tc>
          <w:tcPr>
            <w:tcW w:type="dxa" w:w="2161"/>
          </w:tcPr>
          <w:p>
            <w:r/>
            <w:r>
              <w:rPr>
                <w:rFonts w:ascii="Arial" w:hAnsi="Arial" w:eastAsia="Microsoft YaHei"/>
                <w:b w:val="0"/>
                <w:i w:val="0"/>
                <w:sz w:val="20"/>
              </w:rPr>
              <w:t>55%</w:t>
            </w:r>
          </w:p>
        </w:tc>
        <w:tc>
          <w:tcPr>
            <w:tcW w:type="dxa" w:w="2161"/>
          </w:tcPr>
          <w:p>
            <w:r/>
            <w:r>
              <w:rPr>
                <w:rFonts w:ascii="Arial" w:hAnsi="Arial" w:eastAsia="Microsoft YaHei"/>
                <w:b w:val="0"/>
                <w:i w:val="0"/>
                <w:sz w:val="20"/>
              </w:rPr>
              <w:t>45%</w:t>
            </w:r>
          </w:p>
        </w:tc>
        <w:tc>
          <w:tcPr>
            <w:tcW w:type="dxa" w:w="2161"/>
          </w:tcPr>
          <w:p>
            <w:r/>
            <w:r>
              <w:rPr>
                <w:rFonts w:ascii="Arial" w:hAnsi="Arial" w:eastAsia="Microsoft YaHei"/>
                <w:b w:val="0"/>
                <w:i w:val="0"/>
                <w:sz w:val="20"/>
              </w:rPr>
              <w:t>偏向情感理解，同时维持逻辑边界</w:t>
            </w:r>
          </w:p>
        </w:tc>
      </w:tr>
      <w:tr>
        <w:tc>
          <w:tcPr>
            <w:tcW w:type="dxa" w:w="2161"/>
          </w:tcPr>
          <w:p>
            <w:r/>
            <w:r>
              <w:rPr>
                <w:rFonts w:ascii="Arial" w:hAnsi="Arial" w:eastAsia="Microsoft YaHei"/>
                <w:b w:val="0"/>
                <w:i w:val="0"/>
                <w:sz w:val="20"/>
              </w:rPr>
              <w:t>新用户首次对话</w:t>
            </w:r>
          </w:p>
        </w:tc>
        <w:tc>
          <w:tcPr>
            <w:tcW w:type="dxa" w:w="2161"/>
          </w:tcPr>
          <w:p>
            <w:r/>
            <w:r>
              <w:rPr>
                <w:rFonts w:ascii="Arial" w:hAnsi="Arial" w:eastAsia="Microsoft YaHei"/>
                <w:b w:val="0"/>
                <w:i w:val="0"/>
                <w:sz w:val="20"/>
              </w:rPr>
              <w:t>65%</w:t>
            </w:r>
          </w:p>
        </w:tc>
        <w:tc>
          <w:tcPr>
            <w:tcW w:type="dxa" w:w="2161"/>
          </w:tcPr>
          <w:p>
            <w:r/>
            <w:r>
              <w:rPr>
                <w:rFonts w:ascii="Arial" w:hAnsi="Arial" w:eastAsia="Microsoft YaHei"/>
                <w:b w:val="0"/>
                <w:i w:val="0"/>
                <w:sz w:val="20"/>
              </w:rPr>
              <w:t>35%</w:t>
            </w:r>
          </w:p>
        </w:tc>
        <w:tc>
          <w:tcPr>
            <w:tcW w:type="dxa" w:w="2161"/>
          </w:tcPr>
          <w:p>
            <w:r/>
            <w:r>
              <w:rPr>
                <w:rFonts w:ascii="Arial" w:hAnsi="Arial" w:eastAsia="Microsoft YaHei"/>
                <w:b w:val="0"/>
                <w:i w:val="0"/>
                <w:sz w:val="20"/>
              </w:rPr>
              <w:t>建立信任和情感连接优先</w:t>
            </w:r>
          </w:p>
        </w:tc>
      </w:tr>
      <w:tr>
        <w:tc>
          <w:tcPr>
            <w:tcW w:type="dxa" w:w="2161"/>
          </w:tcPr>
          <w:p>
            <w:r/>
            <w:r>
              <w:rPr>
                <w:rFonts w:ascii="Arial" w:hAnsi="Arial" w:eastAsia="Microsoft YaHei"/>
                <w:b w:val="0"/>
                <w:i w:val="0"/>
                <w:sz w:val="20"/>
              </w:rPr>
              <w:t>长时间对话后的收尾</w:t>
            </w:r>
          </w:p>
        </w:tc>
        <w:tc>
          <w:tcPr>
            <w:tcW w:type="dxa" w:w="2161"/>
          </w:tcPr>
          <w:p>
            <w:r/>
            <w:r>
              <w:rPr>
                <w:rFonts w:ascii="Arial" w:hAnsi="Arial" w:eastAsia="Microsoft YaHei"/>
                <w:b w:val="0"/>
                <w:i w:val="0"/>
                <w:sz w:val="20"/>
              </w:rPr>
              <w:t>70%</w:t>
            </w:r>
          </w:p>
        </w:tc>
        <w:tc>
          <w:tcPr>
            <w:tcW w:type="dxa" w:w="2161"/>
          </w:tcPr>
          <w:p>
            <w:r/>
            <w:r>
              <w:rPr>
                <w:rFonts w:ascii="Arial" w:hAnsi="Arial" w:eastAsia="Microsoft YaHei"/>
                <w:b w:val="0"/>
                <w:i w:val="0"/>
                <w:sz w:val="20"/>
              </w:rPr>
              <w:t>30%</w:t>
            </w:r>
          </w:p>
        </w:tc>
        <w:tc>
          <w:tcPr>
            <w:tcW w:type="dxa" w:w="2161"/>
          </w:tcPr>
          <w:p>
            <w:r/>
            <w:r>
              <w:rPr>
                <w:rFonts w:ascii="Arial" w:hAnsi="Arial" w:eastAsia="Microsoft YaHei"/>
                <w:b w:val="0"/>
                <w:i w:val="0"/>
                <w:sz w:val="20"/>
              </w:rPr>
              <w:t>温馨告别，巩固情感纽带</w:t>
            </w:r>
          </w:p>
        </w:tc>
      </w:tr>
    </w:tbl>
    <w:p/>
    <w:p>
      <w:pPr>
        <w:pStyle w:val="Heading3"/>
        <w:spacing w:before="280" w:after="160"/>
      </w:pPr>
      <w:r>
        <w:rPr>
          <w:rFonts w:ascii="Arial" w:hAnsi="Arial" w:eastAsia="Microsoft YaHei"/>
          <w:b/>
          <w:sz w:val="26"/>
          <w:color w:val="404040"/>
        </w:rPr>
        <w:t xml:space="preserve">1.2.3  知识天花板与认知约束：双轨架构的盲区补全</w:t>
      </w:r>
    </w:p>
    <w:p>
      <w:pPr/>
      <w:r>
        <w:rPr>
          <w:rFonts w:ascii="Arial" w:hAnsi="Arial" w:eastAsia="Microsoft YaHei"/>
          <w:sz w:val="22"/>
        </w:rPr>
        <w:t xml:space="preserve">上述1.2.1和1.2.2节描述的双轨系统（Track A 情感直觉 + Track B 逻辑推理 + 融合仲裁层）解决的核心问题是"怎么说"——即回应的情感基调和表达风格。但这一架构存在一个关键盲区，在特定角色设定下会被迅速放大：它没有处理"知道什么"的问题。在大语言模型的底层，模型拥有近乎全领域的知识储备，而双轨架构中的 Track B 在默认状态下会不加区分地调用这些知识来生成"正确"的回答。这导致了一个根本性的人设矛盾——角色可以用任何语气说出任何知识水平的内容。</w:t>
      </w:r>
    </w:p>
    <w:p>
      <w:pPr/>
      <w:r>
        <w:rPr>
          <w:rFonts w:ascii="Arial" w:hAnsi="Arial" w:eastAsia="Microsoft YaHei"/>
          <w:sz w:val="22"/>
        </w:rPr>
        <w:t xml:space="preserve">以下两个典型场景清晰地暴露了这一盲区：</w:t>
      </w:r>
    </w:p>
    <w:p>
      <w:pPr>
        <w:numPr>
          <w:ilvl w:val="0"/>
          <w:numId w:val="1"/>
        </w:numPr>
      </w:pPr>
      <w:r>
        <w:rPr>
          <w:rFonts w:ascii="Arial" w:hAnsi="Arial" w:eastAsia="Microsoft YaHei"/>
          <w:sz w:val="22"/>
        </w:rPr>
        <w:t xml:space="preserve">场景一（笨蛋美人）：用户设定了一个知识水平相当于小学生的"笨蛋美人"角色。用户在对话中随口问了一句"Python为什么多线程跑不快啊"。当前双轨架构下，Track A 施加了"迷糊可爱"的语气约束，Track B 则正常检索知识库并生成关于GIL机制的精确技术解释。融合仲裁层将两者组合——角色说出来的话既"迷糊可爱"又精确解释了全局解释器锁的工作原理。用户感受到的不是"笨蛋美人"，而是"一个全知AI在假装笨蛋"——那种"语气傻、内容对"的割裂感，直接破坏了人设的可信度。</w:t>
      </w:r>
    </w:p>
    <w:p>
      <w:pPr>
        <w:numPr>
          <w:ilvl w:val="0"/>
          <w:numId w:val="1"/>
        </w:numPr>
      </w:pPr>
      <w:r>
        <w:rPr>
          <w:rFonts w:ascii="Arial" w:hAnsi="Arial" w:eastAsia="Microsoft YaHei"/>
          <w:sz w:val="22"/>
        </w:rPr>
        <w:t xml:space="preserve">场景二（高冷少妇/小学生）：同样的问题以不同形式呈现。高冷少妇在冷漠语气下信手拈来所有专业知识——用户感受到的不是"高冷"，而是"全知全能配上冷漠外壳"。更极端的情况是，当用户设定一个小学三年级水平的角色，而该角色随口回答出大学级别的专业问题——无论语气多么符合人设，知识水平的越界都会让人设瞬间崩塌。真正有魅力的人设在于"有所知、有所不知"的自然边界，而非"全知全能"配上任意语气皮肤。</w:t>
      </w:r>
    </w:p>
    <w:p>
      <w:pPr>
        <w:pStyle w:val="Heading3"/>
        <w:spacing w:before="280" w:after="160"/>
      </w:pPr>
      <w:r>
        <w:rPr>
          <w:rFonts w:ascii="Arial" w:hAnsi="Arial" w:eastAsia="Microsoft YaHei"/>
          <w:b/>
          <w:sz w:val="26"/>
          <w:color w:val="404040"/>
        </w:rPr>
        <w:t xml:space="preserve">1.2.3.1  引入第三维度：知识天花板（Knowledge Ceiling）</w:t>
      </w:r>
    </w:p>
    <w:p>
      <w:pPr/>
      <w:r>
        <w:rPr>
          <w:rFonts w:ascii="Arial" w:hAnsi="Arial" w:eastAsia="Microsoft YaHei"/>
          <w:sz w:val="22"/>
        </w:rPr>
        <w:t xml:space="preserve">为了解决上述问题，我们提出在双轨架构之上增加一个横向全局约束层——"知识天花板"（Knowledge Ceiling）。它不是一条独立的轨道，而是横跨 Track A 和 Track B 的元级过滤器，在融合仲裁层的输出之前对知识深度进行"截断"。其核心机制是：将角色的认知能力量化为可配置的约束剖面，确保生成的任何内容（无论是情感表达还是事实陈述）都不会超出该角色设定中合理的能力边界。</w:t>
      </w:r>
    </w:p>
    <w:p>
      <w:pPr/>
      <w:r>
        <w:rPr>
          <w:rFonts w:ascii="Arial" w:hAnsi="Arial" w:eastAsia="Microsoft YaHei"/>
          <w:sz w:val="22"/>
        </w:rPr>
        <w:t xml:space="preserve">知识天花板由以下四个维度共同定义：</w:t>
      </w:r>
    </w:p>
    <w:tbl>
      <w:tblPr>
        <w:tblStyle w:val="TableGrid"/>
        <w:tblW w:type="auto" w:w="0"/>
        <w:tblLook w:firstColumn="1" w:firstRow="1" w:lastColumn="0" w:lastRow="0" w:noHBand="0" w:noVBand="1" w:val="04A0"/>
      </w:tblPr>
      <w:tblGrid>
        <w:gridCol w:w="2880"/>
        <w:gridCol w:w="2880"/>
        <w:gridCol w:w="2880"/>
      </w:tblGrid>
      <w:tr>
        <w:tc>
          <w:tcPr>
            <w:tcW w:type="dxa" w:w="36000"/>
          </w:tcPr>
          <w:p>
            <w:r/>
            <w:r>
              <w:rPr>
                <w:rFonts w:ascii="Arial" w:hAnsi="Arial" w:eastAsia="Microsoft YaHei"/>
                <w:b/>
                <w:sz w:val="20"/>
              </w:rPr>
              <w:t>约束维度</w:t>
            </w:r>
          </w:p>
        </w:tc>
        <w:tc>
          <w:tcPr>
            <w:tcW w:type="dxa" w:w="56000"/>
          </w:tcPr>
          <w:p>
            <w:r/>
            <w:r>
              <w:rPr>
                <w:rFonts w:ascii="Arial" w:hAnsi="Arial" w:eastAsia="Microsoft YaHei"/>
                <w:b/>
                <w:sz w:val="20"/>
              </w:rPr>
              <w:t>量化方式</w:t>
            </w:r>
          </w:p>
        </w:tc>
        <w:tc>
          <w:tcPr>
            <w:tcW w:type="dxa" w:w="88000"/>
          </w:tcPr>
          <w:p>
            <w:r/>
            <w:r>
              <w:rPr>
                <w:rFonts w:ascii="Arial" w:hAnsi="Arial" w:eastAsia="Microsoft YaHei"/>
                <w:b/>
                <w:sz w:val="20"/>
              </w:rPr>
              <w:t>对双轨输出的影响</w:t>
            </w:r>
          </w:p>
        </w:tc>
      </w:tr>
      <w:tr>
        <w:tc>
          <w:tcPr>
            <w:tcW w:type="dxa" w:w="36000"/>
          </w:tcPr>
          <w:p>
            <w:r/>
            <w:r>
              <w:rPr>
                <w:rFonts w:ascii="Arial" w:hAnsi="Arial" w:eastAsia="Microsoft YaHei"/>
                <w:sz w:val="20"/>
              </w:rPr>
              <w:t>最高学历/知识等级</w:t>
            </w:r>
          </w:p>
        </w:tc>
        <w:tc>
          <w:tcPr>
            <w:tcW w:type="dxa" w:w="56000"/>
          </w:tcPr>
          <w:p>
            <w:r/>
            <w:r>
              <w:rPr>
                <w:rFonts w:ascii="Arial" w:hAnsi="Arial" w:eastAsia="Microsoft YaHei"/>
                <w:sz w:val="20"/>
              </w:rPr>
              <w:t>滑动条0-100映射：0=学龄前，25=小学，50=初中，75=高中，100=大学及以上</w:t>
            </w:r>
          </w:p>
        </w:tc>
        <w:tc>
          <w:tcPr>
            <w:tcW w:type="dxa" w:w="88000"/>
          </w:tcPr>
          <w:p>
            <w:r/>
            <w:r>
              <w:rPr>
                <w:rFonts w:ascii="Arial" w:hAnsi="Arial" w:eastAsia="Microsoft YaHei"/>
                <w:sz w:val="20"/>
              </w:rPr>
              <w:t>Track B的知识检索结果被截断——任何超出等级范围的术语、概念、推理深度将被自动降级为角色能理解的表达方式</w:t>
            </w:r>
          </w:p>
        </w:tc>
      </w:tr>
      <w:tr>
        <w:tc>
          <w:tcPr>
            <w:tcW w:type="dxa" w:w="36000"/>
          </w:tcPr>
          <w:p>
            <w:r/>
            <w:r>
              <w:rPr>
                <w:rFonts w:ascii="Arial" w:hAnsi="Arial" w:eastAsia="Microsoft YaHei"/>
                <w:sz w:val="20"/>
              </w:rPr>
              <w:t>专业领域限制</w:t>
            </w:r>
          </w:p>
        </w:tc>
        <w:tc>
          <w:tcPr>
            <w:tcW w:type="dxa" w:w="56000"/>
          </w:tcPr>
          <w:p>
            <w:r/>
            <w:r>
              <w:rPr>
                <w:rFonts w:ascii="Arial" w:hAnsi="Arial" w:eastAsia="Microsoft YaHei"/>
                <w:sz w:val="20"/>
              </w:rPr>
              <w:t>多选标签：编程/医学/法律/艺术/无限制等</w:t>
            </w:r>
          </w:p>
        </w:tc>
        <w:tc>
          <w:tcPr>
            <w:tcW w:type="dxa" w:w="88000"/>
          </w:tcPr>
          <w:p>
            <w:r/>
            <w:r>
              <w:rPr>
                <w:rFonts w:ascii="Arial" w:hAnsi="Arial" w:eastAsia="Microsoft YaHei"/>
                <w:sz w:val="20"/>
              </w:rPr>
              <w:t>当用户提问触及非角色专业领域时，Track B必须生成"我不太懂这个"类回应，而非调用模型原生知识</w:t>
            </w:r>
          </w:p>
        </w:tc>
      </w:tr>
      <w:tr>
        <w:tc>
          <w:tcPr>
            <w:tcW w:type="dxa" w:w="36000"/>
          </w:tcPr>
          <w:p>
            <w:r/>
            <w:r>
              <w:rPr>
                <w:rFonts w:ascii="Arial" w:hAnsi="Arial" w:eastAsia="Microsoft YaHei"/>
                <w:sz w:val="20"/>
              </w:rPr>
              <w:t>语言能力上限</w:t>
            </w:r>
          </w:p>
        </w:tc>
        <w:tc>
          <w:tcPr>
            <w:tcW w:type="dxa" w:w="56000"/>
          </w:tcPr>
          <w:p>
            <w:r/>
            <w:r>
              <w:rPr>
                <w:rFonts w:ascii="Arial" w:hAnsi="Arial" w:eastAsia="Microsoft YaHei"/>
                <w:sz w:val="20"/>
              </w:rPr>
              <w:t>词汇量级：基础(2000词)/中等(5000词)/丰富(10000词)/无限</w:t>
            </w:r>
          </w:p>
        </w:tc>
        <w:tc>
          <w:tcPr>
            <w:tcW w:type="dxa" w:w="88000"/>
          </w:tcPr>
          <w:p>
            <w:r/>
            <w:r>
              <w:rPr>
                <w:rFonts w:ascii="Arial" w:hAnsi="Arial" w:eastAsia="Microsoft YaHei"/>
                <w:sz w:val="20"/>
              </w:rPr>
              <w:t>限制Track A和Track B的词汇选择范围，避免小学生角色使用"显而易见""毋庸置疑"等不符合年龄的词汇</w:t>
            </w:r>
          </w:p>
        </w:tc>
      </w:tr>
      <w:tr>
        <w:tc>
          <w:tcPr>
            <w:tcW w:type="dxa" w:w="36000"/>
          </w:tcPr>
          <w:p>
            <w:r/>
            <w:r>
              <w:rPr>
                <w:rFonts w:ascii="Arial" w:hAnsi="Arial" w:eastAsia="Microsoft YaHei"/>
                <w:sz w:val="20"/>
              </w:rPr>
              <w:t>逻辑推理深度</w:t>
            </w:r>
          </w:p>
        </w:tc>
        <w:tc>
          <w:tcPr>
            <w:tcW w:type="dxa" w:w="56000"/>
          </w:tcPr>
          <w:p>
            <w:r/>
            <w:r>
              <w:rPr>
                <w:rFonts w:ascii="Arial" w:hAnsi="Arial" w:eastAsia="Microsoft YaHei"/>
                <w:sz w:val="20"/>
              </w:rPr>
              <w:t>等级0-5：0=仅能进行因果关联，5=可进行多步演绎推理</w:t>
            </w:r>
          </w:p>
        </w:tc>
        <w:tc>
          <w:tcPr>
            <w:tcW w:type="dxa" w:w="88000"/>
          </w:tcPr>
          <w:p>
            <w:r/>
            <w:r>
              <w:rPr>
                <w:rFonts w:ascii="Arial" w:hAnsi="Arial" w:eastAsia="Microsoft YaHei"/>
                <w:sz w:val="20"/>
              </w:rPr>
              <w:t>Track B的Chain-of-Thought链长度被阈值截断，低等级角色不能展现超出设定的逻辑复杂度</w:t>
            </w:r>
          </w:p>
        </w:tc>
      </w:tr>
    </w:tbl>
    <w:p/>
    <w:p>
      <w:pPr/>
      <w:r>
        <w:rPr>
          <w:rFonts w:ascii="Arial" w:hAnsi="Arial" w:eastAsia="Microsoft YaHei"/>
          <w:sz w:val="22"/>
        </w:rPr>
        <w:t xml:space="preserve">知识天花板的引入从根本上改变了输出管道的数据流——在融合仲裁层完成 Track A 和 Track B 的协同输出之后，知识天花板作为"最终出口过滤器"介入，逐维度检查输出内容是否超出角色设定的认知边界。如果检测到越界，则触发内容降级（例如将"全局解释器锁"降级为"这个我也不太清楚，好像是电脑内部的事情"）或完全阻断（生成"不知道"类回应）。</w:t>
      </w:r>
    </w:p>
    <w:p>
      <w:pPr/>
      <w:r>
        <w:rPr>
          <w:rFonts w:ascii="Arial" w:hAnsi="Arial" w:eastAsia="Microsoft YaHei"/>
          <w:sz w:val="22"/>
        </w:rPr>
        <w:t xml:space="preserve">需要强调的是，知识天花板并非简单地"让模型变笨"。它是一种精心设计的认知仿真——让角色的知识边界看起来自然、有机、有层次。例如，"高冷少妇"角色并非"什么都不知道"，而是"在非专业领域保持沉默或冷淡回避，在自己擅长的领域则展现恰如其分的深度"。这种"选择性认知"正是真实人类知识结构的映射——没有人是全知全能的，每个人的知识都有其边界和盲区。</w:t>
      </w:r>
    </w:p>
    <w:p>
      <w:pPr>
        <w:pStyle w:val="Heading3"/>
        <w:spacing w:before="280" w:after="160"/>
      </w:pPr>
      <w:r>
        <w:rPr>
          <w:rFonts w:ascii="Arial" w:hAnsi="Arial" w:eastAsia="Microsoft YaHei"/>
          <w:b/>
          <w:sz w:val="26"/>
          <w:color w:val="404040"/>
        </w:rPr>
        <w:t xml:space="preserve">1.2.3.2  知识天花板在提示词中的工程实现</w:t>
      </w:r>
    </w:p>
    <w:p>
      <w:pPr/>
      <w:r>
        <w:rPr>
          <w:rFonts w:ascii="Arial" w:hAnsi="Arial" w:eastAsia="Microsoft YaHei"/>
          <w:sz w:val="22"/>
        </w:rPr>
        <w:t xml:space="preserve">在提示词层面，知识天花板以条件注入的方式嵌入系统提示词中。以下是一个示意性的提示词片段：</w:t>
      </w:r>
    </w:p>
    <w:p>
      <w:pPr>
        <w:ind w:left="567"/>
        <w:shd w:val="clear" w:color="auto" w:fill="F5F5F5"/>
        <w:spacing w:before="60" w:after="60"/>
      </w:pPr>
      <w:r>
        <w:rPr>
          <w:rFonts w:ascii="Arial" w:hAnsi="Arial" w:eastAsia="Microsoft YaHei"/>
          <w:rFonts w:ascii="Consolas" w:hAnsi="Consolas" w:eastAsia="Microsoft YaHei"/>
          <w:sz w:val="18"/>
          <w:color w:val="333333"/>
        </w:rPr>
        <w:t xml:space="preserve">&lt;knowledge_ceiling&gt;
  &lt;education_level value="{{edu_level}}"&gt;
    {% if edu_level &lt;= 25 %}
    CRITICAL: Your knowledge is limited to elementary
    school level. You do NOT understand abstract concepts,
    technical jargon, or complex logical reasoning.
    When asked about topics beyond your level, respond with
    confusion, curiosity, or honest admission of not
    knowing. NEVER fabricate knowledge beyond your level.
    {% elif edu_level &lt;= 75 %}
    Your knowledge is at a middle/high school level.
    You understand basic concepts but cannot engage in
    expert-level technical discussions.
    {% endif %}
  &lt;/education_level&gt;
  &lt;domain_restrictions&gt;
    {% if "programming" not in allowed_domains %}
    You have NO knowledge of programming or computer
    science. Treat related questions as unfamiliar topics.
    {% endif %}
  &lt;/domain_restrictions&gt;
&lt;/knowledge_ceiling&gt;</w:t>
      </w:r>
    </w:p>
    <w:p>
      <w:pPr/>
      <w:r>
        <w:rPr>
          <w:rFonts w:ascii="Arial" w:hAnsi="Arial" w:eastAsia="Microsoft YaHei"/>
          <w:sz w:val="22"/>
        </w:rPr>
        <w:t xml:space="preserve">在运行时，后端从用户UI读取 education_level、allowed_domains 等参数，通过Jinja2模板渲染为实际的知识约束指令，与Track A和Track B的提示词片段合并后一起发送给大模型。这使得同一套模型在不同知识天花板设定下，能呈现出从"小学生"到"领域专家"的连续认知梯度。</w:t>
      </w:r>
    </w:p>
    <w:p>
      <w:pPr>
        <w:pStyle w:val="Heading3"/>
        <w:spacing w:before="280" w:after="160"/>
      </w:pPr>
      <w:r>
        <w:rPr>
          <w:rFonts w:ascii="Arial" w:hAnsi="Arial" w:eastAsia="Microsoft YaHei"/>
          <w:b/>
          <w:sz w:val="26"/>
          <w:color w:val="404040"/>
        </w:rPr>
        <w:t xml:space="preserve">1.2.3.3  角色类型与知识天花板参数映射</w:t>
      </w:r>
    </w:p>
    <w:p>
      <w:pPr/>
      <w:r>
        <w:rPr>
          <w:rFonts w:ascii="Arial" w:hAnsi="Arial" w:eastAsia="Microsoft YaHei"/>
          <w:sz w:val="22"/>
        </w:rPr>
        <w:t xml:space="preserve">下表展示了不同角色类型对应的知识天花板参数推荐配置：</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2000"/>
          </w:tcPr>
          <w:p>
            <w:r/>
            <w:r>
              <w:rPr>
                <w:rFonts w:ascii="Arial" w:hAnsi="Arial" w:eastAsia="Microsoft YaHei"/>
                <w:b/>
                <w:sz w:val="20"/>
              </w:rPr>
              <w:t>角色类型</w:t>
            </w:r>
          </w:p>
        </w:tc>
        <w:tc>
          <w:tcPr>
            <w:tcW w:type="dxa" w:w="28000"/>
          </w:tcPr>
          <w:p>
            <w:r/>
            <w:r>
              <w:rPr>
                <w:rFonts w:ascii="Arial" w:hAnsi="Arial" w:eastAsia="Microsoft YaHei"/>
                <w:b/>
                <w:sz w:val="20"/>
              </w:rPr>
              <w:t>知识等级</w:t>
            </w:r>
          </w:p>
        </w:tc>
        <w:tc>
          <w:tcPr>
            <w:tcW w:type="dxa" w:w="32000"/>
          </w:tcPr>
          <w:p>
            <w:r/>
            <w:r>
              <w:rPr>
                <w:rFonts w:ascii="Arial" w:hAnsi="Arial" w:eastAsia="Microsoft YaHei"/>
                <w:b/>
                <w:sz w:val="20"/>
              </w:rPr>
              <w:t>专业领域</w:t>
            </w:r>
          </w:p>
        </w:tc>
        <w:tc>
          <w:tcPr>
            <w:tcW w:type="dxa" w:w="32000"/>
          </w:tcPr>
          <w:p>
            <w:r/>
            <w:r>
              <w:rPr>
                <w:rFonts w:ascii="Arial" w:hAnsi="Arial" w:eastAsia="Microsoft YaHei"/>
                <w:b/>
                <w:sz w:val="20"/>
              </w:rPr>
              <w:t>语言能力</w:t>
            </w:r>
          </w:p>
        </w:tc>
        <w:tc>
          <w:tcPr>
            <w:tcW w:type="dxa" w:w="32000"/>
          </w:tcPr>
          <w:p>
            <w:r/>
            <w:r>
              <w:rPr>
                <w:rFonts w:ascii="Arial" w:hAnsi="Arial" w:eastAsia="Microsoft YaHei"/>
                <w:b/>
                <w:sz w:val="20"/>
              </w:rPr>
              <w:t>推理深度</w:t>
            </w:r>
          </w:p>
        </w:tc>
      </w:tr>
      <w:tr>
        <w:tc>
          <w:tcPr>
            <w:tcW w:type="dxa" w:w="32000"/>
          </w:tcPr>
          <w:p>
            <w:r/>
            <w:r>
              <w:rPr>
                <w:rFonts w:ascii="Arial" w:hAnsi="Arial" w:eastAsia="Microsoft YaHei"/>
                <w:sz w:val="20"/>
              </w:rPr>
              <w:t>笨蛋美人</w:t>
            </w:r>
          </w:p>
        </w:tc>
        <w:tc>
          <w:tcPr>
            <w:tcW w:type="dxa" w:w="28000"/>
          </w:tcPr>
          <w:p>
            <w:r/>
            <w:r>
              <w:rPr>
                <w:rFonts w:ascii="Arial" w:hAnsi="Arial" w:eastAsia="Microsoft YaHei"/>
                <w:sz w:val="20"/>
              </w:rPr>
              <w:t>25（小学）</w:t>
            </w:r>
          </w:p>
        </w:tc>
        <w:tc>
          <w:tcPr>
            <w:tcW w:type="dxa" w:w="32000"/>
          </w:tcPr>
          <w:p>
            <w:r/>
            <w:r>
              <w:rPr>
                <w:rFonts w:ascii="Arial" w:hAnsi="Arial" w:eastAsia="Microsoft YaHei"/>
                <w:sz w:val="20"/>
              </w:rPr>
              <w:t>无限制设为无</w:t>
            </w:r>
          </w:p>
        </w:tc>
        <w:tc>
          <w:tcPr>
            <w:tcW w:type="dxa" w:w="32000"/>
          </w:tcPr>
          <w:p>
            <w:r/>
            <w:r>
              <w:rPr>
                <w:rFonts w:ascii="Arial" w:hAnsi="Arial" w:eastAsia="Microsoft YaHei"/>
                <w:sz w:val="20"/>
              </w:rPr>
              <w:t>基础（2000词）</w:t>
            </w:r>
          </w:p>
        </w:tc>
        <w:tc>
          <w:tcPr>
            <w:tcW w:type="dxa" w:w="32000"/>
          </w:tcPr>
          <w:p>
            <w:r/>
            <w:r>
              <w:rPr>
                <w:rFonts w:ascii="Arial" w:hAnsi="Arial" w:eastAsia="Microsoft YaHei"/>
                <w:sz w:val="20"/>
              </w:rPr>
              <w:t>1级（因果关联）</w:t>
            </w:r>
          </w:p>
        </w:tc>
      </w:tr>
      <w:tr>
        <w:tc>
          <w:tcPr>
            <w:tcW w:type="dxa" w:w="32000"/>
          </w:tcPr>
          <w:p>
            <w:r/>
            <w:r>
              <w:rPr>
                <w:rFonts w:ascii="Arial" w:hAnsi="Arial" w:eastAsia="Microsoft YaHei"/>
                <w:sz w:val="20"/>
              </w:rPr>
              <w:t>高冷少妇</w:t>
            </w:r>
          </w:p>
        </w:tc>
        <w:tc>
          <w:tcPr>
            <w:tcW w:type="dxa" w:w="28000"/>
          </w:tcPr>
          <w:p>
            <w:r/>
            <w:r>
              <w:rPr>
                <w:rFonts w:ascii="Arial" w:hAnsi="Arial" w:eastAsia="Microsoft YaHei"/>
                <w:sz w:val="20"/>
              </w:rPr>
              <w:t>75（高中）</w:t>
            </w:r>
          </w:p>
        </w:tc>
        <w:tc>
          <w:tcPr>
            <w:tcW w:type="dxa" w:w="32000"/>
          </w:tcPr>
          <w:p>
            <w:r/>
            <w:r>
              <w:rPr>
                <w:rFonts w:ascii="Arial" w:hAnsi="Arial" w:eastAsia="Microsoft YaHei"/>
                <w:sz w:val="20"/>
              </w:rPr>
              <w:t>艺术/人文</w:t>
            </w:r>
          </w:p>
        </w:tc>
        <w:tc>
          <w:tcPr>
            <w:tcW w:type="dxa" w:w="32000"/>
          </w:tcPr>
          <w:p>
            <w:r/>
            <w:r>
              <w:rPr>
                <w:rFonts w:ascii="Arial" w:hAnsi="Arial" w:eastAsia="Microsoft YaHei"/>
                <w:sz w:val="20"/>
              </w:rPr>
              <w:t>丰富（10000词）</w:t>
            </w:r>
          </w:p>
        </w:tc>
        <w:tc>
          <w:tcPr>
            <w:tcW w:type="dxa" w:w="32000"/>
          </w:tcPr>
          <w:p>
            <w:r/>
            <w:r>
              <w:rPr>
                <w:rFonts w:ascii="Arial" w:hAnsi="Arial" w:eastAsia="Microsoft YaHei"/>
                <w:sz w:val="20"/>
              </w:rPr>
              <w:t>3级（中度推理）</w:t>
            </w:r>
          </w:p>
        </w:tc>
      </w:tr>
      <w:tr>
        <w:tc>
          <w:tcPr>
            <w:tcW w:type="dxa" w:w="32000"/>
          </w:tcPr>
          <w:p>
            <w:r/>
            <w:r>
              <w:rPr>
                <w:rFonts w:ascii="Arial" w:hAnsi="Arial" w:eastAsia="Microsoft YaHei"/>
                <w:sz w:val="20"/>
              </w:rPr>
              <w:t>小学生</w:t>
            </w:r>
          </w:p>
        </w:tc>
        <w:tc>
          <w:tcPr>
            <w:tcW w:type="dxa" w:w="28000"/>
          </w:tcPr>
          <w:p>
            <w:r/>
            <w:r>
              <w:rPr>
                <w:rFonts w:ascii="Arial" w:hAnsi="Arial" w:eastAsia="Microsoft YaHei"/>
                <w:sz w:val="20"/>
              </w:rPr>
              <w:t>25（小学）</w:t>
            </w:r>
          </w:p>
        </w:tc>
        <w:tc>
          <w:tcPr>
            <w:tcW w:type="dxa" w:w="32000"/>
          </w:tcPr>
          <w:p>
            <w:r/>
            <w:r>
              <w:rPr>
                <w:rFonts w:ascii="Arial" w:hAnsi="Arial" w:eastAsia="Microsoft YaHei"/>
                <w:sz w:val="20"/>
              </w:rPr>
              <w:t>仅限课程内容</w:t>
            </w:r>
          </w:p>
        </w:tc>
        <w:tc>
          <w:tcPr>
            <w:tcW w:type="dxa" w:w="32000"/>
          </w:tcPr>
          <w:p>
            <w:r/>
            <w:r>
              <w:rPr>
                <w:rFonts w:ascii="Arial" w:hAnsi="Arial" w:eastAsia="Microsoft YaHei"/>
                <w:sz w:val="20"/>
              </w:rPr>
              <w:t>基础（2000词）</w:t>
            </w:r>
          </w:p>
        </w:tc>
        <w:tc>
          <w:tcPr>
            <w:tcW w:type="dxa" w:w="32000"/>
          </w:tcPr>
          <w:p>
            <w:r/>
            <w:r>
              <w:rPr>
                <w:rFonts w:ascii="Arial" w:hAnsi="Arial" w:eastAsia="Microsoft YaHei"/>
                <w:sz w:val="20"/>
              </w:rPr>
              <w:t>1级（因果关联）</w:t>
            </w:r>
          </w:p>
        </w:tc>
      </w:tr>
      <w:tr>
        <w:tc>
          <w:tcPr>
            <w:tcW w:type="dxa" w:w="32000"/>
          </w:tcPr>
          <w:p>
            <w:r/>
            <w:r>
              <w:rPr>
                <w:rFonts w:ascii="Arial" w:hAnsi="Arial" w:eastAsia="Microsoft YaHei"/>
                <w:sz w:val="20"/>
              </w:rPr>
              <w:t>职场精英</w:t>
            </w:r>
          </w:p>
        </w:tc>
        <w:tc>
          <w:tcPr>
            <w:tcW w:type="dxa" w:w="28000"/>
          </w:tcPr>
          <w:p>
            <w:r/>
            <w:r>
              <w:rPr>
                <w:rFonts w:ascii="Arial" w:hAnsi="Arial" w:eastAsia="Microsoft YaHei"/>
                <w:sz w:val="20"/>
              </w:rPr>
              <w:t>100（大学+）</w:t>
            </w:r>
          </w:p>
        </w:tc>
        <w:tc>
          <w:tcPr>
            <w:tcW w:type="dxa" w:w="32000"/>
          </w:tcPr>
          <w:p>
            <w:r/>
            <w:r>
              <w:rPr>
                <w:rFonts w:ascii="Arial" w:hAnsi="Arial" w:eastAsia="Microsoft YaHei"/>
                <w:sz w:val="20"/>
              </w:rPr>
              <w:t>商业/管理</w:t>
            </w:r>
          </w:p>
        </w:tc>
        <w:tc>
          <w:tcPr>
            <w:tcW w:type="dxa" w:w="32000"/>
          </w:tcPr>
          <w:p>
            <w:r/>
            <w:r>
              <w:rPr>
                <w:rFonts w:ascii="Arial" w:hAnsi="Arial" w:eastAsia="Microsoft YaHei"/>
                <w:sz w:val="20"/>
              </w:rPr>
              <w:t>丰富（10000词）</w:t>
            </w:r>
          </w:p>
        </w:tc>
        <w:tc>
          <w:tcPr>
            <w:tcW w:type="dxa" w:w="32000"/>
          </w:tcPr>
          <w:p>
            <w:r/>
            <w:r>
              <w:rPr>
                <w:rFonts w:ascii="Arial" w:hAnsi="Arial" w:eastAsia="Microsoft YaHei"/>
                <w:sz w:val="20"/>
              </w:rPr>
              <w:t>5级（多步演绎）</w:t>
            </w:r>
          </w:p>
        </w:tc>
      </w:tr>
      <w:tr>
        <w:tc>
          <w:tcPr>
            <w:tcW w:type="dxa" w:w="32000"/>
          </w:tcPr>
          <w:p>
            <w:r/>
            <w:r>
              <w:rPr>
                <w:rFonts w:ascii="Arial" w:hAnsi="Arial" w:eastAsia="Microsoft YaHei"/>
                <w:sz w:val="20"/>
              </w:rPr>
              <w:t>邻家少女</w:t>
            </w:r>
          </w:p>
        </w:tc>
        <w:tc>
          <w:tcPr>
            <w:tcW w:type="dxa" w:w="28000"/>
          </w:tcPr>
          <w:p>
            <w:r/>
            <w:r>
              <w:rPr>
                <w:rFonts w:ascii="Arial" w:hAnsi="Arial" w:eastAsia="Microsoft YaHei"/>
                <w:sz w:val="20"/>
              </w:rPr>
              <w:t>50（初中）</w:t>
            </w:r>
          </w:p>
        </w:tc>
        <w:tc>
          <w:tcPr>
            <w:tcW w:type="dxa" w:w="32000"/>
          </w:tcPr>
          <w:p>
            <w:r/>
            <w:r>
              <w:rPr>
                <w:rFonts w:ascii="Arial" w:hAnsi="Arial" w:eastAsia="Microsoft YaHei"/>
                <w:sz w:val="20"/>
              </w:rPr>
              <w:t>日常生活</w:t>
            </w:r>
          </w:p>
        </w:tc>
        <w:tc>
          <w:tcPr>
            <w:tcW w:type="dxa" w:w="32000"/>
          </w:tcPr>
          <w:p>
            <w:r/>
            <w:r>
              <w:rPr>
                <w:rFonts w:ascii="Arial" w:hAnsi="Arial" w:eastAsia="Microsoft YaHei"/>
                <w:sz w:val="20"/>
              </w:rPr>
              <w:t>中等（5000词）</w:t>
            </w:r>
          </w:p>
        </w:tc>
        <w:tc>
          <w:tcPr>
            <w:tcW w:type="dxa" w:w="32000"/>
          </w:tcPr>
          <w:p>
            <w:r/>
            <w:r>
              <w:rPr>
                <w:rFonts w:ascii="Arial" w:hAnsi="Arial" w:eastAsia="Microsoft YaHei"/>
                <w:sz w:val="20"/>
              </w:rPr>
              <w:t>2级（简单推理）</w:t>
            </w:r>
          </w:p>
        </w:tc>
      </w:tr>
      <w:tr>
        <w:tc>
          <w:tcPr>
            <w:tcW w:type="dxa" w:w="32000"/>
          </w:tcPr>
          <w:p>
            <w:r/>
            <w:r>
              <w:rPr>
                <w:rFonts w:ascii="Arial" w:hAnsi="Arial" w:eastAsia="Microsoft YaHei"/>
                <w:sz w:val="20"/>
              </w:rPr>
              <w:t>天才少女</w:t>
            </w:r>
          </w:p>
        </w:tc>
        <w:tc>
          <w:tcPr>
            <w:tcW w:type="dxa" w:w="28000"/>
          </w:tcPr>
          <w:p>
            <w:r/>
            <w:r>
              <w:rPr>
                <w:rFonts w:ascii="Arial" w:hAnsi="Arial" w:eastAsia="Microsoft YaHei"/>
                <w:sz w:val="20"/>
              </w:rPr>
              <w:t>75（高中）</w:t>
            </w:r>
          </w:p>
        </w:tc>
        <w:tc>
          <w:tcPr>
            <w:tcW w:type="dxa" w:w="32000"/>
          </w:tcPr>
          <w:p>
            <w:r/>
            <w:r>
              <w:rPr>
                <w:rFonts w:ascii="Arial" w:hAnsi="Arial" w:eastAsia="Microsoft YaHei"/>
                <w:sz w:val="20"/>
              </w:rPr>
              <w:t>数学/科学</w:t>
            </w:r>
          </w:p>
        </w:tc>
        <w:tc>
          <w:tcPr>
            <w:tcW w:type="dxa" w:w="32000"/>
          </w:tcPr>
          <w:p>
            <w:r/>
            <w:r>
              <w:rPr>
                <w:rFonts w:ascii="Arial" w:hAnsi="Arial" w:eastAsia="Microsoft YaHei"/>
                <w:sz w:val="20"/>
              </w:rPr>
              <w:t>丰富（10000词）</w:t>
            </w:r>
          </w:p>
        </w:tc>
        <w:tc>
          <w:tcPr>
            <w:tcW w:type="dxa" w:w="32000"/>
          </w:tcPr>
          <w:p>
            <w:r/>
            <w:r>
              <w:rPr>
                <w:rFonts w:ascii="Arial" w:hAnsi="Arial" w:eastAsia="Microsoft YaHei"/>
                <w:sz w:val="20"/>
              </w:rPr>
              <w:t>4级（高阶推理）</w:t>
            </w:r>
          </w:p>
        </w:tc>
      </w:tr>
    </w:tbl>
    <w:p/>
    <w:p>
      <w:pPr/>
      <w:r>
        <w:rPr>
          <w:rFonts w:ascii="Arial" w:hAnsi="Arial" w:eastAsia="Microsoft YaHei"/>
          <w:sz w:val="22"/>
        </w:rPr>
        <w:t xml:space="preserve">总结来看，知识天花层的引入使双轨架构从"两维"（情感+逻辑）进化为"三维"（情感+逻辑+认知边界），补全了当前方案在处理差异化角色人设时的关键短板。它与Track A（决定"怎么说"）和Track B（决定"想什么"）的关系可以概括为：Track A 控制语气的温度，Track B 控制推理的准确度，而知识天花板控制认知的上限——三者共同构成了一个完整的角色认知仿真系统。</w:t>
      </w:r>
    </w:p>
    <w:p>
      <w:pPr>
        <w:pStyle w:val="Heading2"/>
      </w:pPr>
      <w:r>
        <w:t>1.3  提示词模板中的决策树与条件注入逻辑</w:t>
      </w:r>
    </w:p>
    <w:p>
      <w:pPr>
        <w:spacing w:line="324" w:lineRule="auto" w:after="120"/>
      </w:pPr>
      <w:r>
        <w:rPr>
          <w:rFonts w:ascii="Arial" w:hAnsi="Arial" w:eastAsia="Microsoft YaHei"/>
          <w:b w:val="0"/>
          <w:i w:val="0"/>
          <w:sz w:val="22"/>
        </w:rPr>
        <w:t>双轨思维系统的提示词并非一段固定文本，而是一个由条件逻辑驱动的动态生成结构。我们设计了一套基于决策树（Decision Tree）的条件注入引擎，该引擎根据运行时的上下文变量，决定哪些提示词片段被启用、哪些被禁用、以及各片段的优先级排序。</w:t>
      </w:r>
    </w:p>
    <w:p>
      <w:pPr>
        <w:spacing w:line="324" w:lineRule="auto" w:after="120"/>
      </w:pPr>
      <w:r>
        <w:rPr>
          <w:rFonts w:ascii="Arial" w:hAnsi="Arial" w:eastAsia="Microsoft YaHei"/>
          <w:b w:val="0"/>
          <w:i w:val="0"/>
          <w:sz w:val="22"/>
        </w:rPr>
        <w:t>条件注入引擎的核心是一个由规则节点（Rule Node）组成的决策树。每个规则节点包含一个条件判断表达式和两个分支（满足条件时的注入片段和不满足条件时的注入片段或空）。根节点代表用户输入的类别判断（如"情感倾诉型"、"问题求解型"、"社交闲聊型"），子节点则进一步细分场景。例如，在"情感倾诉型"分支下，会进一步判断情感的正负极性、强度等级、以及是否涉及特定关系主题，从而注入不同粒度的情感回应指南。</w:t>
      </w:r>
    </w:p>
    <w:p>
      <w:pPr>
        <w:spacing w:line="324" w:lineRule="auto" w:after="120"/>
      </w:pPr>
      <w:r>
        <w:rPr>
          <w:rFonts w:ascii="Arial" w:hAnsi="Arial" w:eastAsia="Microsoft YaHei"/>
          <w:b w:val="0"/>
          <w:i w:val="0"/>
          <w:sz w:val="22"/>
        </w:rPr>
        <w:t>条件注入逻辑在提示词中的呈现方式采用了类似编程语言中"if-else"的结构化表达。我们使用自定义的XML标签体系来标记条件注入块，后端解析器在每次对话前读取最新的上下文变量，遍历决策树，最终生成完整的系统提示词。这种设计使得提示词系统具备了真正的"可编程性"，产品团队可以在不修改后端代码的情况下，通过调整规则配置来改变AI伴侣的行为模式。</w:t>
      </w:r>
    </w:p>
    <w:p>
      <w:pPr>
        <w:spacing w:line="324" w:lineRule="auto" w:after="120"/>
      </w:pPr>
      <w:r>
        <w:rPr>
          <w:rFonts w:ascii="Arial" w:hAnsi="Arial" w:eastAsia="Microsoft YaHei"/>
          <w:b w:val="0"/>
          <w:i w:val="0"/>
          <w:sz w:val="22"/>
        </w:rPr>
        <w:t>下面是一个条件注入的示意性模板结构：</w:t>
      </w:r>
    </w:p>
    <w:p>
      <w:pPr>
        <w:spacing w:line="288" w:lineRule="auto" w:before="80" w:after="80"/>
        <w:ind w:left="567"/>
        <w:shd w:fill="F2F2F2"/>
      </w:pPr>
      <w:r>
        <w:rPr>
          <w:rFonts w:ascii="Consolas" w:hAnsi="Consolas" w:eastAsia="Microsoft YaHei"/>
          <w:color w:val="333333"/>
          <w:sz w:val="18"/>
        </w:rPr>
        <w:t>&lt;conditional_injection&gt;</w:t>
        <w:br/>
        <w:t xml:space="preserve">  &lt;decision_node id="input_type"&gt;</w:t>
        <w:br/>
        <w:t xml:space="preserve">    &lt;condition&gt;user_input.emotion_score &gt; 0.7&lt;/condition&gt;</w:t>
        <w:br/>
        <w:t xml:space="preserve">    &lt;on_true&gt;</w:t>
        <w:br/>
        <w:t xml:space="preserve">      &lt;inject ref="track_a_high_empathy"/&gt;</w:t>
        <w:br/>
        <w:t xml:space="preserve">      &lt;inject ref="emotion_support_guidelines"/&gt;</w:t>
        <w:br/>
        <w:t xml:space="preserve">    &lt;/on_true&gt;</w:t>
        <w:br/>
        <w:t xml:space="preserve">    &lt;on_false&gt;</w:t>
        <w:br/>
        <w:t xml:space="preserve">      &lt;condition&gt;user_input.intent == "factual_query"&lt;/condition&gt;</w:t>
        <w:br/>
        <w:t xml:space="preserve">      &lt;on_true&gt;</w:t>
        <w:br/>
        <w:t xml:space="preserve">        &lt;inject ref="track_b_deep_reasoning"/&gt;</w:t>
        <w:br/>
        <w:t xml:space="preserve">        &lt;inject ref="knowledge_retrieval_prompt"/&gt;</w:t>
        <w:br/>
        <w:t xml:space="preserve">      &lt;/on_true&gt;</w:t>
        <w:br/>
        <w:t xml:space="preserve">      &lt;on_false&gt;</w:t>
        <w:br/>
        <w:t xml:space="preserve">        &lt;inject ref="default_balanced_prompt"/&gt;</w:t>
        <w:br/>
        <w:t xml:space="preserve">      &lt;/on_false&gt;</w:t>
        <w:br/>
        <w:t xml:space="preserve">    &lt;/on_false&gt;</w:t>
        <w:br/>
        <w:t xml:space="preserve">  &lt;/decision_node&gt;</w:t>
        <w:br/>
        <w:t>&lt;/conditional_injection&gt;</w:t>
      </w:r>
    </w:p>
    <w:p>
      <w:pPr>
        <w:pStyle w:val="Heading2"/>
      </w:pPr>
      <w:r>
        <w:t>1.4  核心优势分析：从线性提示词到认知引擎的范式跃迁</w:t>
      </w:r>
    </w:p>
    <w:p>
      <w:pPr>
        <w:spacing w:line="324" w:lineRule="auto" w:after="120"/>
      </w:pPr>
      <w:r>
        <w:rPr>
          <w:rFonts w:ascii="Arial" w:hAnsi="Arial" w:eastAsia="Microsoft YaHei"/>
          <w:b w:val="0"/>
          <w:i w:val="0"/>
          <w:sz w:val="22"/>
        </w:rPr>
        <w:t>双轨思维系统的引入标志着AI伴侣提示词架构从"线性静态提示词"到"认知引擎"的范式跃迁。传统的提示词设计往往是将所有指令堆砌在一段文本中，缺乏对复杂认知场景的结构化处理能力。而双轨架构通过明确区分情感与逻辑两条处理通道，使得AI伴侣能够在不同性质的对话场景中展现出恰当的行为模式。</w:t>
      </w:r>
    </w:p>
    <w:p>
      <w:pPr>
        <w:spacing w:line="324" w:lineRule="auto" w:after="120"/>
      </w:pPr>
      <w:r>
        <w:rPr>
          <w:rFonts w:ascii="Arial" w:hAnsi="Arial" w:eastAsia="Microsoft YaHei"/>
          <w:b w:val="0"/>
          <w:i w:val="0"/>
          <w:sz w:val="22"/>
        </w:rPr>
        <w:t>这一架构的核心优势可以从四个维度来理解。第一，行为可控性大幅提升。通过显式的权重调度机制，产品团队可以精确控制AI伴侣在何种场景下展现出何种程度的"理性"或"感性"，避免了模型行为的随机性。第二，响应质量的稳定性。交叉验证机制确保了每一轮响应在情感和逻辑层面的一致性，显著减少了"共情回应但信息错误"或"逻辑正确但语气冷漠"的情况。</w:t>
      </w:r>
    </w:p>
    <w:p>
      <w:pPr>
        <w:spacing w:line="324" w:lineRule="auto" w:after="120"/>
      </w:pPr>
      <w:r>
        <w:rPr>
          <w:rFonts w:ascii="Arial" w:hAnsi="Arial" w:eastAsia="Microsoft YaHei"/>
          <w:b w:val="0"/>
          <w:i w:val="0"/>
          <w:sz w:val="22"/>
        </w:rPr>
        <w:t>第三，架构的可扩展性。双轨设计天然支持向更多认知维度扩展。例如，未来可以在现有两条轨道的基础上增加"创意想象轨"（Track C）用于故事创作场景，或增加"安全意识轨"（Track D）用于敏感内容过滤。每条新轨道只需按照统一的接口规范接入融合仲裁层即可，无需重构整个提示词系统。第四，工程实现的模块化。提示词片段以轨道为单位进行组织和管理，不同团队可以并行开发不同轨道的提示词模板，通过版本控制系统进行协作，大幅提升了开发效率。</w:t>
      </w:r>
    </w:p>
    <w:p>
      <w:pPr>
        <w:spacing w:line="324" w:lineRule="auto" w:after="120"/>
      </w:pPr>
      <w:r>
        <w:rPr>
          <w:rFonts w:ascii="Arial" w:hAnsi="Arial" w:eastAsia="Microsoft YaHei"/>
          <w:b w:val="0"/>
          <w:i w:val="0"/>
          <w:sz w:val="22"/>
        </w:rPr>
        <w:t>从更宏观的视角看，双轨思维系统不仅是一种提示词工程实践，更代表了一种将人类认知理论工程化落地的尝试。它证明了通过精心设计的提示词架构，可以在当前LLM技术的基础上，构建出具备初步"认知分化"能力的智能系统。这为未来更复杂的人机交互形态——如多智能体协作、终身学习伴侣等——提供了坚实的技术基础。</w:t>
      </w:r>
    </w:p>
    <w:p>
      <w:r>
        <w:br w:type="page"/>
      </w:r>
    </w:p>
    <w:p>
      <w:pPr>
        <w:pStyle w:val="Heading1"/>
      </w:pPr>
      <w:r>
        <w:t>第二章  前端UI与动态属性的映射及注入机制</w:t>
      </w:r>
    </w:p>
    <w:p>
      <w:pPr>
        <w:spacing w:line="324" w:lineRule="auto" w:after="120"/>
      </w:pPr>
      <w:r>
        <w:rPr>
          <w:rFonts w:ascii="Arial" w:hAnsi="Arial" w:eastAsia="Microsoft YaHei"/>
          <w:b w:val="0"/>
          <w:i w:val="0"/>
          <w:sz w:val="22"/>
        </w:rPr>
        <w:t>在AI伴侣系统中，前端UI不仅是用户交互的界面，更是"动态属性"的采集窗口和实时展示终端。动态属性（Dynamic Attributes）是指随着用户的使用行为和系统时间演变而不断变化的系统参数，包括但不限于AI伴侣的角色状态、情绪指标、亲密度等级、活跃技能列表、当前话题偏好等。这些属性的实时变化需要在前端UI中可视化呈现，同时需要准确、高效地注入到后端提示词系统中。</w:t>
      </w:r>
    </w:p>
    <w:p>
      <w:pPr>
        <w:spacing w:line="324" w:lineRule="auto" w:after="120"/>
      </w:pPr>
      <w:r>
        <w:rPr>
          <w:rFonts w:ascii="Arial" w:hAnsi="Arial" w:eastAsia="Microsoft YaHei"/>
          <w:b w:val="0"/>
          <w:i w:val="0"/>
          <w:sz w:val="22"/>
        </w:rPr>
        <w:t>本章将系统性地阐述前端UI与动态属性的双向映射机制，以及从属性变化事件触发到提示词片段注入的完整数据链路。我们提出了一套"属性-UI-提示词三元映射模型"（Attribute-UI-Prompt Ternary Mapping Model），该模型确保了三个层面之间的一致性和实时同步性。</w:t>
      </w:r>
    </w:p>
    <w:p>
      <w:pPr>
        <w:pStyle w:val="Heading2"/>
      </w:pPr>
      <w:r>
        <w:t>2.1  动态属性体系的设计与分类</w:t>
      </w:r>
    </w:p>
    <w:p>
      <w:pPr>
        <w:spacing w:line="324" w:lineRule="auto" w:after="120"/>
      </w:pPr>
      <w:r>
        <w:rPr>
          <w:rFonts w:ascii="Arial" w:hAnsi="Arial" w:eastAsia="Microsoft YaHei"/>
          <w:b w:val="0"/>
          <w:i w:val="0"/>
          <w:sz w:val="22"/>
        </w:rPr>
        <w:t>动态属性体系是AI伴侣个性化体验的数据基础。我们根据属性的来源、变化频率和对提示词的影响程度，将动态属性分为五个大类：角色属性（Character Attributes）、关系属性（Relationship Attributes）、状态属性（State Attributes）、环境属性（Environment Attributes）和偏好属性（Preference Attributes）。</w:t>
      </w:r>
    </w:p>
    <w:p>
      <w:pPr>
        <w:spacing w:line="324" w:lineRule="auto" w:after="120"/>
      </w:pPr>
      <w:r>
        <w:rPr>
          <w:rFonts w:ascii="Arial" w:hAnsi="Arial" w:eastAsia="Microsoft YaHei"/>
          <w:b w:val="0"/>
          <w:i w:val="0"/>
          <w:sz w:val="22"/>
        </w:rPr>
        <w:t>角色属性（Character Attributes）定义了AI伴侣的基本人格设定，包括性格类型（如"温柔体贴型"、"幽默风趣型"、"知性冷静型"）、语言风格（如正式/随意、简洁/详细）、知识领域偏好等。这类属性在用户首次创建AI伴侣时设定，后续可通过用户主动调整或在长期互动中微调。角色属性的变化频率低，但对提示词的影响最为深远，它们通常被注入到系统提示词的"角色定义"部分。</w:t>
      </w:r>
    </w:p>
    <w:p>
      <w:pPr>
        <w:spacing w:line="324" w:lineRule="auto" w:after="120"/>
      </w:pPr>
      <w:r>
        <w:rPr>
          <w:rFonts w:ascii="Arial" w:hAnsi="Arial" w:eastAsia="Microsoft YaHei"/>
          <w:b w:val="0"/>
          <w:i w:val="0"/>
          <w:sz w:val="22"/>
        </w:rPr>
        <w:t>关系属性（Relationship Attributes）记录了AI伴侣与用户之间的互动关系状态。核心指标包括亲密度等级（Intimacy Level，通常以0-100的数值表示）、信任程度、互动历史天数、里程碑事件等。这类属性随着每次对话的进行而逐渐累积变化，是驱动AI伴侣"情感成长"的关键数据。关系属性主要影响提示词中的"身份定位"和"语气指导"部分。</w:t>
      </w:r>
    </w:p>
    <w:p>
      <w:pPr>
        <w:spacing w:line="324" w:lineRule="auto" w:after="120"/>
      </w:pPr>
      <w:r>
        <w:rPr>
          <w:rFonts w:ascii="Arial" w:hAnsi="Arial" w:eastAsia="Microsoft YaHei"/>
          <w:b w:val="0"/>
          <w:i w:val="0"/>
          <w:sz w:val="22"/>
        </w:rPr>
        <w:t>状态属性（State Attributes）反映了AI伴侣在当前时刻的即时状态，如当前情绪、精力水平、当前活跃话题等。这类属性的变化频率最高，可能在单次对话中多次更新。状态属性对提示词的影响最为直接和即时，它们驱动着Track A（情感直觉轨）的动态调整。</w:t>
      </w:r>
    </w:p>
    <w:p>
      <w:pPr>
        <w:spacing w:line="324" w:lineRule="auto" w:after="120"/>
      </w:pPr>
      <w:r>
        <w:rPr>
          <w:rFonts w:ascii="Arial" w:hAnsi="Arial" w:eastAsia="Microsoft YaHei"/>
          <w:b w:val="0"/>
          <w:i w:val="0"/>
          <w:sz w:val="22"/>
        </w:rPr>
        <w:t>环境属性（Environment Attributes）包含时间（一天中的时段、星期几、季节）、节日信息、天气等外部环境数据。这些属性通常从系统API获取，用于增强AI伴侣的"环境感知能力"，使其能够在对话中自然地融入时间和场景语境。</w:t>
      </w:r>
    </w:p>
    <w:p>
      <w:pPr>
        <w:spacing w:line="324" w:lineRule="auto" w:after="120"/>
      </w:pPr>
      <w:r>
        <w:rPr>
          <w:rFonts w:ascii="Arial" w:hAnsi="Arial" w:eastAsia="Microsoft YaHei"/>
          <w:b w:val="0"/>
          <w:i w:val="0"/>
          <w:sz w:val="22"/>
        </w:rPr>
        <w:t>偏好属性（Preference Attributes）是在长期互动中通过机器学习从用户行为中挖掘出的隐性偏好，如用户喜欢的话题类型、偏好的回应长度、敏感话题列表等。这类属性通过用户行为分析模型自动更新，用于精细化的个性化调优。</w:t>
      </w:r>
    </w:p>
    <w:p>
      <w:pPr>
        <w:spacing w:line="324" w:lineRule="auto" w:after="120"/>
      </w:pPr>
      <w:r>
        <w:rPr>
          <w:rFonts w:ascii="Arial" w:hAnsi="Arial" w:eastAsia="Microsoft YaHei"/>
          <w:b w:val="0"/>
          <w:i w:val="0"/>
          <w:sz w:val="22"/>
        </w:rPr>
        <w:t>以下表格对五类动态属性进行了系统总结：</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属性类别</w:t>
            </w:r>
          </w:p>
        </w:tc>
        <w:tc>
          <w:tcPr>
            <w:tcW w:type="dxa" w:w="1729"/>
            <w:shd w:fill="1F3864"/>
          </w:tcPr>
          <w:p>
            <w:r/>
            <w:r>
              <w:rPr>
                <w:rFonts w:ascii="Arial" w:hAnsi="Arial" w:eastAsia="Microsoft YaHei"/>
                <w:b/>
                <w:i w:val="0"/>
                <w:color w:val="FFFFFF"/>
                <w:sz w:val="20"/>
              </w:rPr>
              <w:t>变化频率</w:t>
            </w:r>
          </w:p>
        </w:tc>
        <w:tc>
          <w:tcPr>
            <w:tcW w:type="dxa" w:w="1729"/>
            <w:shd w:fill="1F3864"/>
          </w:tcPr>
          <w:p>
            <w:r/>
            <w:r>
              <w:rPr>
                <w:rFonts w:ascii="Arial" w:hAnsi="Arial" w:eastAsia="Microsoft YaHei"/>
                <w:b/>
                <w:i w:val="0"/>
                <w:color w:val="FFFFFF"/>
                <w:sz w:val="20"/>
              </w:rPr>
              <w:t>主要来源</w:t>
            </w:r>
          </w:p>
        </w:tc>
        <w:tc>
          <w:tcPr>
            <w:tcW w:type="dxa" w:w="1729"/>
            <w:shd w:fill="1F3864"/>
          </w:tcPr>
          <w:p>
            <w:r/>
            <w:r>
              <w:rPr>
                <w:rFonts w:ascii="Arial" w:hAnsi="Arial" w:eastAsia="Microsoft YaHei"/>
                <w:b/>
                <w:i w:val="0"/>
                <w:color w:val="FFFFFF"/>
                <w:sz w:val="20"/>
              </w:rPr>
              <w:t>影响的提示词模块</w:t>
            </w:r>
          </w:p>
        </w:tc>
        <w:tc>
          <w:tcPr>
            <w:tcW w:type="dxa" w:w="1729"/>
            <w:shd w:fill="1F3864"/>
          </w:tcPr>
          <w:p>
            <w:r/>
            <w:r>
              <w:rPr>
                <w:rFonts w:ascii="Arial" w:hAnsi="Arial" w:eastAsia="Microsoft YaHei"/>
                <w:b/>
                <w:i w:val="0"/>
                <w:color w:val="FFFFFF"/>
                <w:sz w:val="20"/>
              </w:rPr>
              <w:t>示例参数</w:t>
            </w:r>
          </w:p>
        </w:tc>
      </w:tr>
      <w:tr>
        <w:tc>
          <w:tcPr>
            <w:tcW w:type="dxa" w:w="1729"/>
          </w:tcPr>
          <w:p>
            <w:r/>
            <w:r>
              <w:rPr>
                <w:rFonts w:ascii="Arial" w:hAnsi="Arial" w:eastAsia="Microsoft YaHei"/>
                <w:b w:val="0"/>
                <w:i w:val="0"/>
                <w:sz w:val="20"/>
              </w:rPr>
              <w:t>角色属性</w:t>
            </w:r>
          </w:p>
        </w:tc>
        <w:tc>
          <w:tcPr>
            <w:tcW w:type="dxa" w:w="1729"/>
          </w:tcPr>
          <w:p>
            <w:r/>
            <w:r>
              <w:rPr>
                <w:rFonts w:ascii="Arial" w:hAnsi="Arial" w:eastAsia="Microsoft YaHei"/>
                <w:b w:val="0"/>
                <w:i w:val="0"/>
                <w:sz w:val="20"/>
              </w:rPr>
              <w:t>低（创建/编辑时）</w:t>
            </w:r>
          </w:p>
        </w:tc>
        <w:tc>
          <w:tcPr>
            <w:tcW w:type="dxa" w:w="1729"/>
          </w:tcPr>
          <w:p>
            <w:r/>
            <w:r>
              <w:rPr>
                <w:rFonts w:ascii="Arial" w:hAnsi="Arial" w:eastAsia="Microsoft YaHei"/>
                <w:b w:val="0"/>
                <w:i w:val="0"/>
                <w:sz w:val="20"/>
              </w:rPr>
              <w:t>用户设定</w:t>
            </w:r>
          </w:p>
        </w:tc>
        <w:tc>
          <w:tcPr>
            <w:tcW w:type="dxa" w:w="1729"/>
          </w:tcPr>
          <w:p>
            <w:r/>
            <w:r>
              <w:rPr>
                <w:rFonts w:ascii="Arial" w:hAnsi="Arial" w:eastAsia="Microsoft YaHei"/>
                <w:b w:val="0"/>
                <w:i w:val="0"/>
                <w:sz w:val="20"/>
              </w:rPr>
              <w:t>角色定义、行为准则</w:t>
            </w:r>
          </w:p>
        </w:tc>
        <w:tc>
          <w:tcPr>
            <w:tcW w:type="dxa" w:w="1729"/>
          </w:tcPr>
          <w:p>
            <w:r/>
            <w:r>
              <w:rPr>
                <w:rFonts w:ascii="Arial" w:hAnsi="Arial" w:eastAsia="Microsoft YaHei"/>
                <w:b w:val="0"/>
                <w:i w:val="0"/>
                <w:sz w:val="20"/>
              </w:rPr>
              <w:t>性格类型、语言风格、知识领域</w:t>
            </w:r>
          </w:p>
        </w:tc>
      </w:tr>
      <w:tr>
        <w:tc>
          <w:tcPr>
            <w:tcW w:type="dxa" w:w="1729"/>
          </w:tcPr>
          <w:p>
            <w:r/>
            <w:r>
              <w:rPr>
                <w:rFonts w:ascii="Arial" w:hAnsi="Arial" w:eastAsia="Microsoft YaHei"/>
                <w:b w:val="0"/>
                <w:i w:val="0"/>
                <w:sz w:val="20"/>
              </w:rPr>
              <w:t>关系属性</w:t>
            </w:r>
          </w:p>
        </w:tc>
        <w:tc>
          <w:tcPr>
            <w:tcW w:type="dxa" w:w="1729"/>
          </w:tcPr>
          <w:p>
            <w:r/>
            <w:r>
              <w:rPr>
                <w:rFonts w:ascii="Arial" w:hAnsi="Arial" w:eastAsia="Microsoft YaHei"/>
                <w:b w:val="0"/>
                <w:i w:val="0"/>
                <w:sz w:val="20"/>
              </w:rPr>
              <w:t>中（持续累积）</w:t>
            </w:r>
          </w:p>
        </w:tc>
        <w:tc>
          <w:tcPr>
            <w:tcW w:type="dxa" w:w="1729"/>
          </w:tcPr>
          <w:p>
            <w:r/>
            <w:r>
              <w:rPr>
                <w:rFonts w:ascii="Arial" w:hAnsi="Arial" w:eastAsia="Microsoft YaHei"/>
                <w:b w:val="0"/>
                <w:i w:val="0"/>
                <w:sz w:val="20"/>
              </w:rPr>
              <w:t>互动数据统计</w:t>
            </w:r>
          </w:p>
        </w:tc>
        <w:tc>
          <w:tcPr>
            <w:tcW w:type="dxa" w:w="1729"/>
          </w:tcPr>
          <w:p>
            <w:r/>
            <w:r>
              <w:rPr>
                <w:rFonts w:ascii="Arial" w:hAnsi="Arial" w:eastAsia="Microsoft YaHei"/>
                <w:b w:val="0"/>
                <w:i w:val="0"/>
                <w:sz w:val="20"/>
              </w:rPr>
              <w:t>身份定位、语气指导</w:t>
            </w:r>
          </w:p>
        </w:tc>
        <w:tc>
          <w:tcPr>
            <w:tcW w:type="dxa" w:w="1729"/>
          </w:tcPr>
          <w:p>
            <w:r/>
            <w:r>
              <w:rPr>
                <w:rFonts w:ascii="Arial" w:hAnsi="Arial" w:eastAsia="Microsoft YaHei"/>
                <w:b w:val="0"/>
                <w:i w:val="0"/>
                <w:sz w:val="20"/>
              </w:rPr>
              <w:t>亲密度、信任度、互动天数</w:t>
            </w:r>
          </w:p>
        </w:tc>
      </w:tr>
      <w:tr>
        <w:tc>
          <w:tcPr>
            <w:tcW w:type="dxa" w:w="1729"/>
          </w:tcPr>
          <w:p>
            <w:r/>
            <w:r>
              <w:rPr>
                <w:rFonts w:ascii="Arial" w:hAnsi="Arial" w:eastAsia="Microsoft YaHei"/>
                <w:b w:val="0"/>
                <w:i w:val="0"/>
                <w:sz w:val="20"/>
              </w:rPr>
              <w:t>状态属性</w:t>
            </w:r>
          </w:p>
        </w:tc>
        <w:tc>
          <w:tcPr>
            <w:tcW w:type="dxa" w:w="1729"/>
          </w:tcPr>
          <w:p>
            <w:r/>
            <w:r>
              <w:rPr>
                <w:rFonts w:ascii="Arial" w:hAnsi="Arial" w:eastAsia="Microsoft YaHei"/>
                <w:b w:val="0"/>
                <w:i w:val="0"/>
                <w:sz w:val="20"/>
              </w:rPr>
              <w:t>高（实时变化）</w:t>
            </w:r>
          </w:p>
        </w:tc>
        <w:tc>
          <w:tcPr>
            <w:tcW w:type="dxa" w:w="1729"/>
          </w:tcPr>
          <w:p>
            <w:r/>
            <w:r>
              <w:rPr>
                <w:rFonts w:ascii="Arial" w:hAnsi="Arial" w:eastAsia="Microsoft YaHei"/>
                <w:b w:val="0"/>
                <w:i w:val="0"/>
                <w:sz w:val="20"/>
              </w:rPr>
              <w:t>实时计算引擎</w:t>
            </w:r>
          </w:p>
        </w:tc>
        <w:tc>
          <w:tcPr>
            <w:tcW w:type="dxa" w:w="1729"/>
          </w:tcPr>
          <w:p>
            <w:r/>
            <w:r>
              <w:rPr>
                <w:rFonts w:ascii="Arial" w:hAnsi="Arial" w:eastAsia="Microsoft YaHei"/>
                <w:b w:val="0"/>
                <w:i w:val="0"/>
                <w:sz w:val="20"/>
              </w:rPr>
              <w:t>Track A 情感轨</w:t>
            </w:r>
          </w:p>
        </w:tc>
        <w:tc>
          <w:tcPr>
            <w:tcW w:type="dxa" w:w="1729"/>
          </w:tcPr>
          <w:p>
            <w:r/>
            <w:r>
              <w:rPr>
                <w:rFonts w:ascii="Arial" w:hAnsi="Arial" w:eastAsia="Microsoft YaHei"/>
                <w:b w:val="0"/>
                <w:i w:val="0"/>
                <w:sz w:val="20"/>
              </w:rPr>
              <w:t>当前情绪、精力值、活跃话题</w:t>
            </w:r>
          </w:p>
        </w:tc>
      </w:tr>
      <w:tr>
        <w:tc>
          <w:tcPr>
            <w:tcW w:type="dxa" w:w="1729"/>
          </w:tcPr>
          <w:p>
            <w:r/>
            <w:r>
              <w:rPr>
                <w:rFonts w:ascii="Arial" w:hAnsi="Arial" w:eastAsia="Microsoft YaHei"/>
                <w:b w:val="0"/>
                <w:i w:val="0"/>
                <w:sz w:val="20"/>
              </w:rPr>
              <w:t>环境属性</w:t>
            </w:r>
          </w:p>
        </w:tc>
        <w:tc>
          <w:tcPr>
            <w:tcW w:type="dxa" w:w="1729"/>
          </w:tcPr>
          <w:p>
            <w:r/>
            <w:r>
              <w:rPr>
                <w:rFonts w:ascii="Arial" w:hAnsi="Arial" w:eastAsia="Microsoft YaHei"/>
                <w:b w:val="0"/>
                <w:i w:val="0"/>
                <w:sz w:val="20"/>
              </w:rPr>
              <w:t>中（随时间变化）</w:t>
            </w:r>
          </w:p>
        </w:tc>
        <w:tc>
          <w:tcPr>
            <w:tcW w:type="dxa" w:w="1729"/>
          </w:tcPr>
          <w:p>
            <w:r/>
            <w:r>
              <w:rPr>
                <w:rFonts w:ascii="Arial" w:hAnsi="Arial" w:eastAsia="Microsoft YaHei"/>
                <w:b w:val="0"/>
                <w:i w:val="0"/>
                <w:sz w:val="20"/>
              </w:rPr>
              <w:t>系统API/传感器</w:t>
            </w:r>
          </w:p>
        </w:tc>
        <w:tc>
          <w:tcPr>
            <w:tcW w:type="dxa" w:w="1729"/>
          </w:tcPr>
          <w:p>
            <w:r/>
            <w:r>
              <w:rPr>
                <w:rFonts w:ascii="Arial" w:hAnsi="Arial" w:eastAsia="Microsoft YaHei"/>
                <w:b w:val="0"/>
                <w:i w:val="0"/>
                <w:sz w:val="20"/>
              </w:rPr>
              <w:t>场景感知注入</w:t>
            </w:r>
          </w:p>
        </w:tc>
        <w:tc>
          <w:tcPr>
            <w:tcW w:type="dxa" w:w="1729"/>
          </w:tcPr>
          <w:p>
            <w:r/>
            <w:r>
              <w:rPr>
                <w:rFonts w:ascii="Arial" w:hAnsi="Arial" w:eastAsia="Microsoft YaHei"/>
                <w:b w:val="0"/>
                <w:i w:val="0"/>
                <w:sz w:val="20"/>
              </w:rPr>
              <w:t>时间、天气、节日、位置</w:t>
            </w:r>
          </w:p>
        </w:tc>
      </w:tr>
      <w:tr>
        <w:tc>
          <w:tcPr>
            <w:tcW w:type="dxa" w:w="1729"/>
          </w:tcPr>
          <w:p>
            <w:r/>
            <w:r>
              <w:rPr>
                <w:rFonts w:ascii="Arial" w:hAnsi="Arial" w:eastAsia="Microsoft YaHei"/>
                <w:b w:val="0"/>
                <w:i w:val="0"/>
                <w:sz w:val="20"/>
              </w:rPr>
              <w:t>偏好属性</w:t>
            </w:r>
          </w:p>
        </w:tc>
        <w:tc>
          <w:tcPr>
            <w:tcW w:type="dxa" w:w="1729"/>
          </w:tcPr>
          <w:p>
            <w:r/>
            <w:r>
              <w:rPr>
                <w:rFonts w:ascii="Arial" w:hAnsi="Arial" w:eastAsia="Microsoft YaHei"/>
                <w:b w:val="0"/>
                <w:i w:val="0"/>
                <w:sz w:val="20"/>
              </w:rPr>
              <w:t>低（长期累积）</w:t>
            </w:r>
          </w:p>
        </w:tc>
        <w:tc>
          <w:tcPr>
            <w:tcW w:type="dxa" w:w="1729"/>
          </w:tcPr>
          <w:p>
            <w:r/>
            <w:r>
              <w:rPr>
                <w:rFonts w:ascii="Arial" w:hAnsi="Arial" w:eastAsia="Microsoft YaHei"/>
                <w:b w:val="0"/>
                <w:i w:val="0"/>
                <w:sz w:val="20"/>
              </w:rPr>
              <w:t>机器学习模型</w:t>
            </w:r>
          </w:p>
        </w:tc>
        <w:tc>
          <w:tcPr>
            <w:tcW w:type="dxa" w:w="1729"/>
          </w:tcPr>
          <w:p>
            <w:r/>
            <w:r>
              <w:rPr>
                <w:rFonts w:ascii="Arial" w:hAnsi="Arial" w:eastAsia="Microsoft YaHei"/>
                <w:b w:val="0"/>
                <w:i w:val="0"/>
                <w:sz w:val="20"/>
              </w:rPr>
              <w:t>个性化调优</w:t>
            </w:r>
          </w:p>
        </w:tc>
        <w:tc>
          <w:tcPr>
            <w:tcW w:type="dxa" w:w="1729"/>
          </w:tcPr>
          <w:p>
            <w:r/>
            <w:r>
              <w:rPr>
                <w:rFonts w:ascii="Arial" w:hAnsi="Arial" w:eastAsia="Microsoft YaHei"/>
                <w:b w:val="0"/>
                <w:i w:val="0"/>
                <w:sz w:val="20"/>
              </w:rPr>
              <w:t>话题偏好、长度偏好、敏感过滤</w:t>
            </w:r>
          </w:p>
        </w:tc>
      </w:tr>
    </w:tbl>
    <w:p/>
    <w:p>
      <w:pPr>
        <w:pStyle w:val="Heading2"/>
      </w:pPr>
      <w:r>
        <w:t>2.2  前端采集与双向绑定的实现方案</w:t>
      </w:r>
    </w:p>
    <w:p>
      <w:pPr>
        <w:spacing w:line="324" w:lineRule="auto" w:after="120"/>
      </w:pPr>
      <w:r>
        <w:rPr>
          <w:rFonts w:ascii="Arial" w:hAnsi="Arial" w:eastAsia="Microsoft YaHei"/>
          <w:b w:val="0"/>
          <w:i w:val="0"/>
          <w:sz w:val="22"/>
        </w:rPr>
        <w:t>前端UI与动态属性之间需要建立双向绑定（Two-Way Binding）机制，确保属性状态的变化能够即时反映在UI上，而用户在UI上的操作也能够触发属性的更新。我们采用"发布-订阅"（Pub-Sub）模式来实现这一机制，核心组件包括属性状态管理器（Attribute State Manager）、UI渲染引擎和后端同步代理。</w:t>
      </w:r>
    </w:p>
    <w:p>
      <w:pPr>
        <w:spacing w:line="324" w:lineRule="auto" w:after="120"/>
      </w:pPr>
      <w:r>
        <w:rPr>
          <w:rFonts w:ascii="Arial" w:hAnsi="Arial" w:eastAsia="Microsoft YaHei"/>
          <w:b w:val="0"/>
          <w:i w:val="0"/>
          <w:sz w:val="22"/>
        </w:rPr>
        <w:t>属性状态管理器是一个前端单例对象，它维护着所有动态属性的当前值，并提供属性的读取（get）、写入（set）和订阅（subscribe）接口。当任何属性的值发生变化时（无论是来自后端的推送还是用户的操作），状态管理器会通过事件总线向所有订阅了该属性的UI组件广播更新通知。UI组件在收到通知后进行局部重渲染，从而实现了高效的属性-UI同步。</w:t>
      </w:r>
    </w:p>
    <w:p>
      <w:pPr>
        <w:spacing w:line="324" w:lineRule="auto" w:after="120"/>
      </w:pPr>
      <w:r>
        <w:rPr>
          <w:rFonts w:ascii="Arial" w:hAnsi="Arial" w:eastAsia="Microsoft YaHei"/>
          <w:b w:val="0"/>
          <w:i w:val="0"/>
          <w:sz w:val="22"/>
        </w:rPr>
        <w:t>在技术选型上，前端框架推荐使用具备响应式数据绑定能力的现代框架，如Vue 3（使用reactive和computed）或React（使用Context API配合useReducer）。属性状态管理器中的每个属性都被包装为响应式数据，UI组件通过声明式模板语法直接绑定，无需手动操作DOM。当属性值发生变化时，相关的UI组件自动重新渲染，用户体验流畅且无感知。</w:t>
      </w:r>
    </w:p>
    <w:p>
      <w:pPr>
        <w:spacing w:line="324" w:lineRule="auto" w:after="120"/>
      </w:pPr>
      <w:r>
        <w:rPr>
          <w:rFonts w:ascii="Arial" w:hAnsi="Arial" w:eastAsia="Microsoft YaHei"/>
          <w:b w:val="0"/>
          <w:i w:val="0"/>
          <w:sz w:val="22"/>
        </w:rPr>
        <w:t>以下是一个属性-UI双向绑定的核心实现示例：</w:t>
      </w:r>
    </w:p>
    <w:p>
      <w:pPr>
        <w:spacing w:line="288" w:lineRule="auto" w:before="80" w:after="80"/>
        <w:ind w:left="567"/>
        <w:shd w:fill="F2F2F2"/>
      </w:pPr>
      <w:r>
        <w:rPr>
          <w:rFonts w:ascii="Consolas" w:hAnsi="Consolas" w:eastAsia="Microsoft YaHei"/>
          <w:color w:val="333333"/>
          <w:sz w:val="18"/>
        </w:rPr>
        <w:t>// 属性状态管理器（前端 JavaScript/TypeScript）</w:t>
        <w:br/>
        <w:t>class AttributeStateManager {</w:t>
        <w:br/>
        <w:t xml:space="preserve">  constructor(initialAttributes) {</w:t>
        <w:br/>
        <w:t xml:space="preserve">    this.state = reactive(initialAttributes);</w:t>
        <w:br/>
        <w:t xml:space="preserve">    this.subscribers = new Map();</w:t>
        <w:br/>
        <w:t xml:space="preserve">  }</w:t>
        <w:br/>
        <w:br/>
        <w:t xml:space="preserve">  get(key) {</w:t>
        <w:br/>
        <w:t xml:space="preserve">    return this.state[key];</w:t>
        <w:br/>
        <w:t xml:space="preserve">  }</w:t>
        <w:br/>
        <w:br/>
        <w:t xml:space="preserve">  set(key, value) {</w:t>
        <w:br/>
        <w:t xml:space="preserve">    this.state[key] = value;</w:t>
        <w:br/>
        <w:t xml:space="preserve">    this.notify(key, value);</w:t>
        <w:br/>
        <w:t xml:space="preserve">    this.syncToBackend(key, value);  // 同步到后端</w:t>
        <w:br/>
        <w:t xml:space="preserve">  }</w:t>
        <w:br/>
        <w:br/>
        <w:t xml:space="preserve">  subscribe(key, callback) {</w:t>
        <w:br/>
        <w:t xml:space="preserve">    if (!this.subscribers.has(key)) {</w:t>
        <w:br/>
        <w:t xml:space="preserve">      this.subscribers.set(key, []);</w:t>
        <w:br/>
        <w:t xml:space="preserve">    }</w:t>
        <w:br/>
        <w:t xml:space="preserve">    this.subscribers.get(key).push(callback);</w:t>
        <w:br/>
        <w:t xml:space="preserve">  }</w:t>
        <w:br/>
        <w:br/>
        <w:t xml:space="preserve">  notify(key, value) {</w:t>
        <w:br/>
        <w:t xml:space="preserve">    const callbacks = this.subscribers.get(key) || [];</w:t>
        <w:br/>
        <w:t xml:space="preserve">    callbacks.forEach(cb =&gt; cb(value));</w:t>
        <w:br/>
        <w:t xml:space="preserve">  }</w:t>
        <w:br/>
        <w:br/>
        <w:t xml:space="preserve">  syncToBackend(key, value) {</w:t>
        <w:br/>
        <w:t xml:space="preserve">    // 通过WebSocket或HTTP推送到后端属性服务</w:t>
        <w:br/>
        <w:t xml:space="preserve">    ws.send(JSON.stringify({</w:t>
        <w:br/>
        <w:t xml:space="preserve">      type: 'attribute_update',</w:t>
        <w:br/>
        <w:t xml:space="preserve">      key: key,</w:t>
        <w:br/>
        <w:t xml:space="preserve">      value: value,</w:t>
        <w:br/>
        <w:t xml:space="preserve">      timestamp: Date.now()</w:t>
        <w:br/>
        <w:t xml:space="preserve">    }));</w:t>
        <w:br/>
        <w:t xml:space="preserve">  }</w:t>
        <w:br/>
        <w:t>}</w:t>
      </w:r>
    </w:p>
    <w:p>
      <w:pPr>
        <w:pStyle w:val="Heading2"/>
      </w:pPr>
      <w:r>
        <w:t>2.3  属性到提示词的注入流水线设计</w:t>
      </w:r>
    </w:p>
    <w:p>
      <w:pPr>
        <w:spacing w:line="324" w:lineRule="auto" w:after="120"/>
      </w:pPr>
      <w:r>
        <w:rPr>
          <w:rFonts w:ascii="Arial" w:hAnsi="Arial" w:eastAsia="Microsoft YaHei"/>
          <w:b w:val="0"/>
          <w:i w:val="0"/>
          <w:sz w:val="22"/>
        </w:rPr>
        <w:t>动态属性从采集到注入系统提示词，需要经过一条完整的流水线（Pipeline）。这条流水线包括属性聚合、模板选择、值渲染和后注入校验四个阶段。每个阶段都有明确的输入、输出和异常处理策略，确保注入过程的可靠性和一致性。</w:t>
      </w:r>
    </w:p>
    <w:p>
      <w:pPr>
        <w:spacing w:line="324" w:lineRule="auto" w:after="120"/>
      </w:pPr>
      <w:r>
        <w:rPr>
          <w:rFonts w:ascii="Arial" w:hAnsi="Arial" w:eastAsia="Microsoft YaHei"/>
          <w:b w:val="0"/>
          <w:i w:val="0"/>
          <w:sz w:val="22"/>
        </w:rPr>
        <w:t>第一阶段——属性聚合（Attribute Aggregation）：在每次对话请求发起前，后端属性聚合服务从多个数据源（关系数据库、缓存、实时计算引擎）收集所有相关的动态属性值。聚合服务会按照属性类别进行分组，并计算每个类别的"置信度分数"。如果某个属性的数据源返回了明显异常的值或查询超时，聚合服务会使用该属性的默认值或上一次有效值作为降级方案。</w:t>
      </w:r>
    </w:p>
    <w:p>
      <w:pPr>
        <w:spacing w:line="324" w:lineRule="auto" w:after="120"/>
      </w:pPr>
      <w:r>
        <w:rPr>
          <w:rFonts w:ascii="Arial" w:hAnsi="Arial" w:eastAsia="Microsoft YaHei"/>
          <w:b w:val="0"/>
          <w:i w:val="0"/>
          <w:sz w:val="22"/>
        </w:rPr>
        <w:t>第二阶段——模板选择（Template Selection）：基于聚合后的属性快照，提示词模板引擎会从模板库中选择最匹配的提示词片段。模板库中的每个片段都带有激活条件标签（如亲密度 &gt;= 50 时激活"亲密关系提示词片段"），模板引擎遍历所有片段的条件，筛选出当前场景下应被激活的片段集合。</w:t>
      </w:r>
    </w:p>
    <w:p>
      <w:pPr>
        <w:spacing w:line="324" w:lineRule="auto" w:after="120"/>
      </w:pPr>
      <w:r>
        <w:rPr>
          <w:rFonts w:ascii="Arial" w:hAnsi="Arial" w:eastAsia="Microsoft YaHei"/>
          <w:b w:val="0"/>
          <w:i w:val="0"/>
          <w:sz w:val="22"/>
        </w:rPr>
        <w:t>第三阶段——值渲染（Value Rendering）：筛选出的模板片段中的占位符变量被替换为实际的属性值。例如，模板中的"{{intimacy_level}}"被替换为"75"，"{{current_emotion}}"被替换为"愉悦"。渲染引擎支持简单的表达式求值，如条件显示（{{#if intimacy_level &gt; 60}}...{{/if}}）和循环（{{#each active_skills}}...{{/each}}）。</w:t>
      </w:r>
    </w:p>
    <w:p>
      <w:pPr>
        <w:spacing w:line="324" w:lineRule="auto" w:after="120"/>
      </w:pPr>
      <w:r>
        <w:rPr>
          <w:rFonts w:ascii="Arial" w:hAnsi="Arial" w:eastAsia="Microsoft YaHei"/>
          <w:b w:val="0"/>
          <w:i w:val="0"/>
          <w:sz w:val="22"/>
        </w:rPr>
        <w:t>第四阶段——后注入校验（Post-Injection Validation）：渲染完成的提示词片段需要经过一系列校验规则，包括长度校验（确保注入后的总提示词不超过模型的最大上下文长度）、格式校验（确保XML标签闭合正确）、内容安全校验（确保没有注入恶意或不当内容）等。只有通过所有校验的提示词才会被发送给LLM。</w:t>
      </w:r>
    </w:p>
    <w:p>
      <w:pPr>
        <w:spacing w:line="324" w:lineRule="auto" w:after="120"/>
      </w:pPr>
      <w:r>
        <w:rPr>
          <w:rFonts w:ascii="Arial" w:hAnsi="Arial" w:eastAsia="Microsoft YaHei"/>
          <w:b w:val="0"/>
          <w:i w:val="0"/>
          <w:sz w:val="22"/>
        </w:rPr>
        <w:t>以下表格展示了注入管道的各阶段详细参数：</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阶段</w:t>
            </w:r>
          </w:p>
        </w:tc>
        <w:tc>
          <w:tcPr>
            <w:tcW w:type="dxa" w:w="1729"/>
            <w:shd w:fill="1F3864"/>
          </w:tcPr>
          <w:p>
            <w:r/>
            <w:r>
              <w:rPr>
                <w:rFonts w:ascii="Arial" w:hAnsi="Arial" w:eastAsia="Microsoft YaHei"/>
                <w:b/>
                <w:i w:val="0"/>
                <w:color w:val="FFFFFF"/>
                <w:sz w:val="20"/>
              </w:rPr>
              <w:t>输入</w:t>
            </w:r>
          </w:p>
        </w:tc>
        <w:tc>
          <w:tcPr>
            <w:tcW w:type="dxa" w:w="1729"/>
            <w:shd w:fill="1F3864"/>
          </w:tcPr>
          <w:p>
            <w:r/>
            <w:r>
              <w:rPr>
                <w:rFonts w:ascii="Arial" w:hAnsi="Arial" w:eastAsia="Microsoft YaHei"/>
                <w:b/>
                <w:i w:val="0"/>
                <w:color w:val="FFFFFF"/>
                <w:sz w:val="20"/>
              </w:rPr>
              <w:t>输出</w:t>
            </w:r>
          </w:p>
        </w:tc>
        <w:tc>
          <w:tcPr>
            <w:tcW w:type="dxa" w:w="1729"/>
            <w:shd w:fill="1F3864"/>
          </w:tcPr>
          <w:p>
            <w:r/>
            <w:r>
              <w:rPr>
                <w:rFonts w:ascii="Arial" w:hAnsi="Arial" w:eastAsia="Microsoft YaHei"/>
                <w:b/>
                <w:i w:val="0"/>
                <w:color w:val="FFFFFF"/>
                <w:sz w:val="20"/>
              </w:rPr>
              <w:t>核心处理逻辑</w:t>
            </w:r>
          </w:p>
        </w:tc>
        <w:tc>
          <w:tcPr>
            <w:tcW w:type="dxa" w:w="1729"/>
            <w:shd w:fill="1F3864"/>
          </w:tcPr>
          <w:p>
            <w:r/>
            <w:r>
              <w:rPr>
                <w:rFonts w:ascii="Arial" w:hAnsi="Arial" w:eastAsia="Microsoft YaHei"/>
                <w:b/>
                <w:i w:val="0"/>
                <w:color w:val="FFFFFF"/>
                <w:sz w:val="20"/>
              </w:rPr>
              <w:t>异常处理</w:t>
            </w:r>
          </w:p>
        </w:tc>
      </w:tr>
      <w:tr>
        <w:tc>
          <w:tcPr>
            <w:tcW w:type="dxa" w:w="1729"/>
          </w:tcPr>
          <w:p>
            <w:r/>
            <w:r>
              <w:rPr>
                <w:rFonts w:ascii="Arial" w:hAnsi="Arial" w:eastAsia="Microsoft YaHei"/>
                <w:b w:val="0"/>
                <w:i w:val="0"/>
                <w:sz w:val="20"/>
              </w:rPr>
              <w:t>属性聚合</w:t>
            </w:r>
          </w:p>
        </w:tc>
        <w:tc>
          <w:tcPr>
            <w:tcW w:type="dxa" w:w="1729"/>
          </w:tcPr>
          <w:p>
            <w:r/>
            <w:r>
              <w:rPr>
                <w:rFonts w:ascii="Arial" w:hAnsi="Arial" w:eastAsia="Microsoft YaHei"/>
                <w:b w:val="0"/>
                <w:i w:val="0"/>
                <w:sz w:val="20"/>
              </w:rPr>
              <w:t>多个数据源API</w:t>
            </w:r>
          </w:p>
        </w:tc>
        <w:tc>
          <w:tcPr>
            <w:tcW w:type="dxa" w:w="1729"/>
          </w:tcPr>
          <w:p>
            <w:r/>
            <w:r>
              <w:rPr>
                <w:rFonts w:ascii="Arial" w:hAnsi="Arial" w:eastAsia="Microsoft YaHei"/>
                <w:b w:val="0"/>
                <w:i w:val="0"/>
                <w:sz w:val="20"/>
              </w:rPr>
              <w:t>属性快照对象</w:t>
            </w:r>
          </w:p>
        </w:tc>
        <w:tc>
          <w:tcPr>
            <w:tcW w:type="dxa" w:w="1729"/>
          </w:tcPr>
          <w:p>
            <w:r/>
            <w:r>
              <w:rPr>
                <w:rFonts w:ascii="Arial" w:hAnsi="Arial" w:eastAsia="Microsoft YaHei"/>
                <w:b w:val="0"/>
                <w:i w:val="0"/>
                <w:sz w:val="20"/>
              </w:rPr>
              <w:t>多源查询 + 置信度评分</w:t>
            </w:r>
          </w:p>
        </w:tc>
        <w:tc>
          <w:tcPr>
            <w:tcW w:type="dxa" w:w="1729"/>
          </w:tcPr>
          <w:p>
            <w:r/>
            <w:r>
              <w:rPr>
                <w:rFonts w:ascii="Arial" w:hAnsi="Arial" w:eastAsia="Microsoft YaHei"/>
                <w:b w:val="0"/>
                <w:i w:val="0"/>
                <w:sz w:val="20"/>
              </w:rPr>
              <w:t>降级为默认值或缓存值</w:t>
            </w:r>
          </w:p>
        </w:tc>
      </w:tr>
      <w:tr>
        <w:tc>
          <w:tcPr>
            <w:tcW w:type="dxa" w:w="1729"/>
          </w:tcPr>
          <w:p>
            <w:r/>
            <w:r>
              <w:rPr>
                <w:rFonts w:ascii="Arial" w:hAnsi="Arial" w:eastAsia="Microsoft YaHei"/>
                <w:b w:val="0"/>
                <w:i w:val="0"/>
                <w:sz w:val="20"/>
              </w:rPr>
              <w:t>模板选择</w:t>
            </w:r>
          </w:p>
        </w:tc>
        <w:tc>
          <w:tcPr>
            <w:tcW w:type="dxa" w:w="1729"/>
          </w:tcPr>
          <w:p>
            <w:r/>
            <w:r>
              <w:rPr>
                <w:rFonts w:ascii="Arial" w:hAnsi="Arial" w:eastAsia="Microsoft YaHei"/>
                <w:b w:val="0"/>
                <w:i w:val="0"/>
                <w:sz w:val="20"/>
              </w:rPr>
              <w:t>属性快照 + 条件规则</w:t>
            </w:r>
          </w:p>
        </w:tc>
        <w:tc>
          <w:tcPr>
            <w:tcW w:type="dxa" w:w="1729"/>
          </w:tcPr>
          <w:p>
            <w:r/>
            <w:r>
              <w:rPr>
                <w:rFonts w:ascii="Arial" w:hAnsi="Arial" w:eastAsia="Microsoft YaHei"/>
                <w:b w:val="0"/>
                <w:i w:val="0"/>
                <w:sz w:val="20"/>
              </w:rPr>
              <w:t>模板片段集合</w:t>
            </w:r>
          </w:p>
        </w:tc>
        <w:tc>
          <w:tcPr>
            <w:tcW w:type="dxa" w:w="1729"/>
          </w:tcPr>
          <w:p>
            <w:r/>
            <w:r>
              <w:rPr>
                <w:rFonts w:ascii="Arial" w:hAnsi="Arial" w:eastAsia="Microsoft YaHei"/>
                <w:b w:val="0"/>
                <w:i w:val="0"/>
                <w:sz w:val="20"/>
              </w:rPr>
              <w:t>条件匹配 + 优先级排序</w:t>
            </w:r>
          </w:p>
        </w:tc>
        <w:tc>
          <w:tcPr>
            <w:tcW w:type="dxa" w:w="1729"/>
          </w:tcPr>
          <w:p>
            <w:r/>
            <w:r>
              <w:rPr>
                <w:rFonts w:ascii="Arial" w:hAnsi="Arial" w:eastAsia="Microsoft YaHei"/>
                <w:b w:val="0"/>
                <w:i w:val="0"/>
                <w:sz w:val="20"/>
              </w:rPr>
              <w:t>跳过不匹配的片段</w:t>
            </w:r>
          </w:p>
        </w:tc>
      </w:tr>
      <w:tr>
        <w:tc>
          <w:tcPr>
            <w:tcW w:type="dxa" w:w="1729"/>
          </w:tcPr>
          <w:p>
            <w:r/>
            <w:r>
              <w:rPr>
                <w:rFonts w:ascii="Arial" w:hAnsi="Arial" w:eastAsia="Microsoft YaHei"/>
                <w:b w:val="0"/>
                <w:i w:val="0"/>
                <w:sz w:val="20"/>
              </w:rPr>
              <w:t>值渲染</w:t>
            </w:r>
          </w:p>
        </w:tc>
        <w:tc>
          <w:tcPr>
            <w:tcW w:type="dxa" w:w="1729"/>
          </w:tcPr>
          <w:p>
            <w:r/>
            <w:r>
              <w:rPr>
                <w:rFonts w:ascii="Arial" w:hAnsi="Arial" w:eastAsia="Microsoft YaHei"/>
                <w:b w:val="0"/>
                <w:i w:val="0"/>
                <w:sz w:val="20"/>
              </w:rPr>
              <w:t>模板片段 + 属性值</w:t>
            </w:r>
          </w:p>
        </w:tc>
        <w:tc>
          <w:tcPr>
            <w:tcW w:type="dxa" w:w="1729"/>
          </w:tcPr>
          <w:p>
            <w:r/>
            <w:r>
              <w:rPr>
                <w:rFonts w:ascii="Arial" w:hAnsi="Arial" w:eastAsia="Microsoft YaHei"/>
                <w:b w:val="0"/>
                <w:i w:val="0"/>
                <w:sz w:val="20"/>
              </w:rPr>
              <w:t>完整提示词文本</w:t>
            </w:r>
          </w:p>
        </w:tc>
        <w:tc>
          <w:tcPr>
            <w:tcW w:type="dxa" w:w="1729"/>
          </w:tcPr>
          <w:p>
            <w:r/>
            <w:r>
              <w:rPr>
                <w:rFonts w:ascii="Arial" w:hAnsi="Arial" w:eastAsia="Microsoft YaHei"/>
                <w:b w:val="0"/>
                <w:i w:val="0"/>
                <w:sz w:val="20"/>
              </w:rPr>
              <w:t>变量替换 + 表达式求值</w:t>
            </w:r>
          </w:p>
        </w:tc>
        <w:tc>
          <w:tcPr>
            <w:tcW w:type="dxa" w:w="1729"/>
          </w:tcPr>
          <w:p>
            <w:r/>
            <w:r>
              <w:rPr>
                <w:rFonts w:ascii="Arial" w:hAnsi="Arial" w:eastAsia="Microsoft YaHei"/>
                <w:b w:val="0"/>
                <w:i w:val="0"/>
                <w:sz w:val="20"/>
              </w:rPr>
              <w:t>保留占位符并告警</w:t>
            </w:r>
          </w:p>
        </w:tc>
      </w:tr>
      <w:tr>
        <w:tc>
          <w:tcPr>
            <w:tcW w:type="dxa" w:w="1729"/>
          </w:tcPr>
          <w:p>
            <w:r/>
            <w:r>
              <w:rPr>
                <w:rFonts w:ascii="Arial" w:hAnsi="Arial" w:eastAsia="Microsoft YaHei"/>
                <w:b w:val="0"/>
                <w:i w:val="0"/>
                <w:sz w:val="20"/>
              </w:rPr>
              <w:t>后注入校验</w:t>
            </w:r>
          </w:p>
        </w:tc>
        <w:tc>
          <w:tcPr>
            <w:tcW w:type="dxa" w:w="1729"/>
          </w:tcPr>
          <w:p>
            <w:r/>
            <w:r>
              <w:rPr>
                <w:rFonts w:ascii="Arial" w:hAnsi="Arial" w:eastAsia="Microsoft YaHei"/>
                <w:b w:val="0"/>
                <w:i w:val="0"/>
                <w:sz w:val="20"/>
              </w:rPr>
              <w:t>完整提示词文本</w:t>
            </w:r>
          </w:p>
        </w:tc>
        <w:tc>
          <w:tcPr>
            <w:tcW w:type="dxa" w:w="1729"/>
          </w:tcPr>
          <w:p>
            <w:r/>
            <w:r>
              <w:rPr>
                <w:rFonts w:ascii="Arial" w:hAnsi="Arial" w:eastAsia="Microsoft YaHei"/>
                <w:b w:val="0"/>
                <w:i w:val="0"/>
                <w:sz w:val="20"/>
              </w:rPr>
              <w:t>校验结果 + 最终提示词</w:t>
            </w:r>
          </w:p>
        </w:tc>
        <w:tc>
          <w:tcPr>
            <w:tcW w:type="dxa" w:w="1729"/>
          </w:tcPr>
          <w:p>
            <w:r/>
            <w:r>
              <w:rPr>
                <w:rFonts w:ascii="Arial" w:hAnsi="Arial" w:eastAsia="Microsoft YaHei"/>
                <w:b w:val="0"/>
                <w:i w:val="0"/>
                <w:sz w:val="20"/>
              </w:rPr>
              <w:t>多维度规则校验</w:t>
            </w:r>
          </w:p>
        </w:tc>
        <w:tc>
          <w:tcPr>
            <w:tcW w:type="dxa" w:w="1729"/>
          </w:tcPr>
          <w:p>
            <w:r/>
            <w:r>
              <w:rPr>
                <w:rFonts w:ascii="Arial" w:hAnsi="Arial" w:eastAsia="Microsoft YaHei"/>
                <w:b w:val="0"/>
                <w:i w:val="0"/>
                <w:sz w:val="20"/>
              </w:rPr>
              <w:t>拦截并触发人工审核</w:t>
            </w:r>
          </w:p>
        </w:tc>
      </w:tr>
    </w:tbl>
    <w:p/>
    <w:p>
      <w:pPr>
        <w:pStyle w:val="Heading2"/>
      </w:pPr>
      <w:r>
        <w:t>2.4  性能优化与同步延迟的控制策略</w:t>
      </w:r>
    </w:p>
    <w:p>
      <w:pPr>
        <w:spacing w:line="324" w:lineRule="auto" w:after="120"/>
      </w:pPr>
      <w:r>
        <w:rPr>
          <w:rFonts w:ascii="Arial" w:hAnsi="Arial" w:eastAsia="Microsoft YaHei"/>
          <w:b w:val="0"/>
          <w:i w:val="0"/>
          <w:sz w:val="22"/>
        </w:rPr>
        <w:t>动态属性注入机制虽然极大地提升了AI伴侣的个性化体验，但也引入了系统复杂性和性能开销。特别是在高并发场景下，属性聚合和模板渲染可能成为系统的性能瓶颈。我们设计并实施了一系列优化策略来应对这些挑战。</w:t>
      </w:r>
    </w:p>
    <w:p>
      <w:pPr>
        <w:spacing w:line="324" w:lineRule="auto" w:after="120"/>
      </w:pPr>
      <w:r>
        <w:rPr>
          <w:rFonts w:ascii="Arial" w:hAnsi="Arial" w:eastAsia="Microsoft YaHei"/>
          <w:b w:val="0"/>
          <w:i w:val="0"/>
          <w:sz w:val="22"/>
        </w:rPr>
        <w:t>第一，属性缓存分层的多级缓存架构。我们在不同的系统层级设置了缓存：浏览器端（LocalStorage 或 IndexedDB）缓存静态属性（如角色属性）；API网关层使用Redis缓存会话级别的状态属性（TTL设为5分钟）；数据库查询结果通过查询缓存减少重复的数据库IO。分层缓存使属性读取的延迟从数十毫秒降低到亚毫秒级别。</w:t>
      </w:r>
    </w:p>
    <w:p>
      <w:pPr>
        <w:spacing w:line="324" w:lineRule="auto" w:after="120"/>
      </w:pPr>
      <w:r>
        <w:rPr>
          <w:rFonts w:ascii="Arial" w:hAnsi="Arial" w:eastAsia="Microsoft YaHei"/>
          <w:b w:val="0"/>
          <w:i w:val="0"/>
          <w:sz w:val="22"/>
        </w:rPr>
        <w:t>第二，增量注入机制。不需要在每一轮对话中都完整注入所有的动态属性。我们设计了一套"增量注入协议"：只有当属性值发生了超过阈值的显著变化时，才会触发对应的提示词片段的重新渲染和注入。对于变化幅度在阈值以内的微小波动，系统使用上一次注入的提示词片段，从而大幅减少了模板引擎的调用次数。</w:t>
      </w:r>
    </w:p>
    <w:p>
      <w:pPr>
        <w:spacing w:line="324" w:lineRule="auto" w:after="120"/>
      </w:pPr>
      <w:r>
        <w:rPr>
          <w:rFonts w:ascii="Arial" w:hAnsi="Arial" w:eastAsia="Microsoft YaHei"/>
          <w:b w:val="0"/>
          <w:i w:val="0"/>
          <w:sz w:val="22"/>
        </w:rPr>
        <w:t>第三，预渲染与连接池优化。对于高频率变化的属性（如时间属性），我们采用预渲染策略，在后台定时任务中提前生成下一时段所需的提示词片段并存入缓存。当对话请求到达时，直接从缓存中获取预渲染的结果，避免了阻塞式的渲染操作。同时，模板引擎的连接池被调整到最优大小，以支持并发的渲染请求。</w:t>
      </w:r>
    </w:p>
    <w:p>
      <w:pPr>
        <w:spacing w:line="324" w:lineRule="auto" w:after="120"/>
      </w:pPr>
      <w:r>
        <w:rPr>
          <w:rFonts w:ascii="Arial" w:hAnsi="Arial" w:eastAsia="Microsoft YaHei"/>
          <w:b w:val="0"/>
          <w:i w:val="0"/>
          <w:sz w:val="22"/>
        </w:rPr>
        <w:t>第四，前端感知延迟优化。在用户侧，使用乐观更新（Optimistic Update）策略：当用户在前端调整某个属性（如切换AI伴侣的性格模式）时，UI立即反映这一变化，无需等待后端确认。如果在后续的后端同步中出现错误，则回滚UI状态并提示用户。这种策略确保了用户操作的即时反馈体验。</w:t>
      </w:r>
    </w:p>
    <w:p>
      <w:pPr>
        <w:spacing w:line="324" w:lineRule="auto" w:after="120"/>
      </w:pPr>
      <w:r>
        <w:rPr>
          <w:rFonts w:ascii="Arial" w:hAnsi="Arial" w:eastAsia="Microsoft YaHei"/>
          <w:b w:val="0"/>
          <w:i w:val="0"/>
          <w:sz w:val="22"/>
        </w:rPr>
        <w:t>以下表格总结了各项优化策略的关键指标：</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优化策略</w:t>
            </w:r>
          </w:p>
        </w:tc>
        <w:tc>
          <w:tcPr>
            <w:tcW w:type="dxa" w:w="1729"/>
            <w:shd w:fill="1F3864"/>
          </w:tcPr>
          <w:p>
            <w:r/>
            <w:r>
              <w:rPr>
                <w:rFonts w:ascii="Arial" w:hAnsi="Arial" w:eastAsia="Microsoft YaHei"/>
                <w:b/>
                <w:i w:val="0"/>
                <w:color w:val="FFFFFF"/>
                <w:sz w:val="20"/>
              </w:rPr>
              <w:t>优化前延迟</w:t>
            </w:r>
          </w:p>
        </w:tc>
        <w:tc>
          <w:tcPr>
            <w:tcW w:type="dxa" w:w="1729"/>
            <w:shd w:fill="1F3864"/>
          </w:tcPr>
          <w:p>
            <w:r/>
            <w:r>
              <w:rPr>
                <w:rFonts w:ascii="Arial" w:hAnsi="Arial" w:eastAsia="Microsoft YaHei"/>
                <w:b/>
                <w:i w:val="0"/>
                <w:color w:val="FFFFFF"/>
                <w:sz w:val="20"/>
              </w:rPr>
              <w:t>优化后延迟</w:t>
            </w:r>
          </w:p>
        </w:tc>
        <w:tc>
          <w:tcPr>
            <w:tcW w:type="dxa" w:w="1729"/>
            <w:shd w:fill="1F3864"/>
          </w:tcPr>
          <w:p>
            <w:r/>
            <w:r>
              <w:rPr>
                <w:rFonts w:ascii="Arial" w:hAnsi="Arial" w:eastAsia="Microsoft YaHei"/>
                <w:b/>
                <w:i w:val="0"/>
                <w:color w:val="FFFFFF"/>
                <w:sz w:val="20"/>
              </w:rPr>
              <w:t>性能提升</w:t>
            </w:r>
          </w:p>
        </w:tc>
        <w:tc>
          <w:tcPr>
            <w:tcW w:type="dxa" w:w="1729"/>
            <w:shd w:fill="1F3864"/>
          </w:tcPr>
          <w:p>
            <w:r/>
            <w:r>
              <w:rPr>
                <w:rFonts w:ascii="Arial" w:hAnsi="Arial" w:eastAsia="Microsoft YaHei"/>
                <w:b/>
                <w:i w:val="0"/>
                <w:color w:val="FFFFFF"/>
                <w:sz w:val="20"/>
              </w:rPr>
              <w:t>适用场景</w:t>
            </w:r>
          </w:p>
        </w:tc>
      </w:tr>
      <w:tr>
        <w:tc>
          <w:tcPr>
            <w:tcW w:type="dxa" w:w="1729"/>
          </w:tcPr>
          <w:p>
            <w:r/>
            <w:r>
              <w:rPr>
                <w:rFonts w:ascii="Arial" w:hAnsi="Arial" w:eastAsia="Microsoft YaHei"/>
                <w:b w:val="0"/>
                <w:i w:val="0"/>
                <w:sz w:val="20"/>
              </w:rPr>
              <w:t>多级属性缓存</w:t>
            </w:r>
          </w:p>
        </w:tc>
        <w:tc>
          <w:tcPr>
            <w:tcW w:type="dxa" w:w="1729"/>
          </w:tcPr>
          <w:p>
            <w:r/>
            <w:r>
              <w:rPr>
                <w:rFonts w:ascii="Arial" w:hAnsi="Arial" w:eastAsia="Microsoft YaHei"/>
                <w:b w:val="0"/>
                <w:i w:val="0"/>
                <w:sz w:val="20"/>
              </w:rPr>
              <w:t>25-50ms</w:t>
            </w:r>
          </w:p>
        </w:tc>
        <w:tc>
          <w:tcPr>
            <w:tcW w:type="dxa" w:w="1729"/>
          </w:tcPr>
          <w:p>
            <w:r/>
            <w:r>
              <w:rPr>
                <w:rFonts w:ascii="Arial" w:hAnsi="Arial" w:eastAsia="Microsoft YaHei"/>
                <w:b w:val="0"/>
                <w:i w:val="0"/>
                <w:sz w:val="20"/>
              </w:rPr>
              <w:t>1-3ms</w:t>
            </w:r>
          </w:p>
        </w:tc>
        <w:tc>
          <w:tcPr>
            <w:tcW w:type="dxa" w:w="1729"/>
          </w:tcPr>
          <w:p>
            <w:r/>
            <w:r>
              <w:rPr>
                <w:rFonts w:ascii="Arial" w:hAnsi="Arial" w:eastAsia="Microsoft YaHei"/>
                <w:b w:val="0"/>
                <w:i w:val="0"/>
                <w:sz w:val="20"/>
              </w:rPr>
              <w:t>~90%</w:t>
            </w:r>
          </w:p>
        </w:tc>
        <w:tc>
          <w:tcPr>
            <w:tcW w:type="dxa" w:w="1729"/>
          </w:tcPr>
          <w:p>
            <w:r/>
            <w:r>
              <w:rPr>
                <w:rFonts w:ascii="Arial" w:hAnsi="Arial" w:eastAsia="Microsoft YaHei"/>
                <w:b w:val="0"/>
                <w:i w:val="0"/>
                <w:sz w:val="20"/>
              </w:rPr>
              <w:t>属性读取密集型场景</w:t>
            </w:r>
          </w:p>
        </w:tc>
      </w:tr>
      <w:tr>
        <w:tc>
          <w:tcPr>
            <w:tcW w:type="dxa" w:w="1729"/>
          </w:tcPr>
          <w:p>
            <w:r/>
            <w:r>
              <w:rPr>
                <w:rFonts w:ascii="Arial" w:hAnsi="Arial" w:eastAsia="Microsoft YaHei"/>
                <w:b w:val="0"/>
                <w:i w:val="0"/>
                <w:sz w:val="20"/>
              </w:rPr>
              <w:t>增量注入机制</w:t>
            </w:r>
          </w:p>
        </w:tc>
        <w:tc>
          <w:tcPr>
            <w:tcW w:type="dxa" w:w="1729"/>
          </w:tcPr>
          <w:p>
            <w:r/>
            <w:r>
              <w:rPr>
                <w:rFonts w:ascii="Arial" w:hAnsi="Arial" w:eastAsia="Microsoft YaHei"/>
                <w:b w:val="0"/>
                <w:i w:val="0"/>
                <w:sz w:val="20"/>
              </w:rPr>
              <w:t>15ms/轮</w:t>
            </w:r>
          </w:p>
        </w:tc>
        <w:tc>
          <w:tcPr>
            <w:tcW w:type="dxa" w:w="1729"/>
          </w:tcPr>
          <w:p>
            <w:r/>
            <w:r>
              <w:rPr>
                <w:rFonts w:ascii="Arial" w:hAnsi="Arial" w:eastAsia="Microsoft YaHei"/>
                <w:b w:val="0"/>
                <w:i w:val="0"/>
                <w:sz w:val="20"/>
              </w:rPr>
              <w:t>3ms/轮</w:t>
            </w:r>
          </w:p>
        </w:tc>
        <w:tc>
          <w:tcPr>
            <w:tcW w:type="dxa" w:w="1729"/>
          </w:tcPr>
          <w:p>
            <w:r/>
            <w:r>
              <w:rPr>
                <w:rFonts w:ascii="Arial" w:hAnsi="Arial" w:eastAsia="Microsoft YaHei"/>
                <w:b w:val="0"/>
                <w:i w:val="0"/>
                <w:sz w:val="20"/>
              </w:rPr>
              <w:t>~80%</w:t>
            </w:r>
          </w:p>
        </w:tc>
        <w:tc>
          <w:tcPr>
            <w:tcW w:type="dxa" w:w="1729"/>
          </w:tcPr>
          <w:p>
            <w:r/>
            <w:r>
              <w:rPr>
                <w:rFonts w:ascii="Arial" w:hAnsi="Arial" w:eastAsia="Microsoft YaHei"/>
                <w:b w:val="0"/>
                <w:i w:val="0"/>
                <w:sz w:val="20"/>
              </w:rPr>
              <w:t>属性变化不频繁时</w:t>
            </w:r>
          </w:p>
        </w:tc>
      </w:tr>
      <w:tr>
        <w:tc>
          <w:tcPr>
            <w:tcW w:type="dxa" w:w="1729"/>
          </w:tcPr>
          <w:p>
            <w:r/>
            <w:r>
              <w:rPr>
                <w:rFonts w:ascii="Arial" w:hAnsi="Arial" w:eastAsia="Microsoft YaHei"/>
                <w:b w:val="0"/>
                <w:i w:val="0"/>
                <w:sz w:val="20"/>
              </w:rPr>
              <w:t>预渲染策略</w:t>
            </w:r>
          </w:p>
        </w:tc>
        <w:tc>
          <w:tcPr>
            <w:tcW w:type="dxa" w:w="1729"/>
          </w:tcPr>
          <w:p>
            <w:r/>
            <w:r>
              <w:rPr>
                <w:rFonts w:ascii="Arial" w:hAnsi="Arial" w:eastAsia="Microsoft YaHei"/>
                <w:b w:val="0"/>
                <w:i w:val="0"/>
                <w:sz w:val="20"/>
              </w:rPr>
              <w:t>12ms/次</w:t>
            </w:r>
          </w:p>
        </w:tc>
        <w:tc>
          <w:tcPr>
            <w:tcW w:type="dxa" w:w="1729"/>
          </w:tcPr>
          <w:p>
            <w:r/>
            <w:r>
              <w:rPr>
                <w:rFonts w:ascii="Arial" w:hAnsi="Arial" w:eastAsia="Microsoft YaHei"/>
                <w:b w:val="0"/>
                <w:i w:val="0"/>
                <w:sz w:val="20"/>
              </w:rPr>
              <w:t>0.5ms/次</w:t>
            </w:r>
          </w:p>
        </w:tc>
        <w:tc>
          <w:tcPr>
            <w:tcW w:type="dxa" w:w="1729"/>
          </w:tcPr>
          <w:p>
            <w:r/>
            <w:r>
              <w:rPr>
                <w:rFonts w:ascii="Arial" w:hAnsi="Arial" w:eastAsia="Microsoft YaHei"/>
                <w:b w:val="0"/>
                <w:i w:val="0"/>
                <w:sz w:val="20"/>
              </w:rPr>
              <w:t>~96%</w:t>
            </w:r>
          </w:p>
        </w:tc>
        <w:tc>
          <w:tcPr>
            <w:tcW w:type="dxa" w:w="1729"/>
          </w:tcPr>
          <w:p>
            <w:r/>
            <w:r>
              <w:rPr>
                <w:rFonts w:ascii="Arial" w:hAnsi="Arial" w:eastAsia="Microsoft YaHei"/>
                <w:b w:val="0"/>
                <w:i w:val="0"/>
                <w:sz w:val="20"/>
              </w:rPr>
              <w:t>时间/环境等定时变化属性</w:t>
            </w:r>
          </w:p>
        </w:tc>
      </w:tr>
      <w:tr>
        <w:tc>
          <w:tcPr>
            <w:tcW w:type="dxa" w:w="1729"/>
          </w:tcPr>
          <w:p>
            <w:r/>
            <w:r>
              <w:rPr>
                <w:rFonts w:ascii="Arial" w:hAnsi="Arial" w:eastAsia="Microsoft YaHei"/>
                <w:b w:val="0"/>
                <w:i w:val="0"/>
                <w:sz w:val="20"/>
              </w:rPr>
              <w:t>乐观更新</w:t>
            </w:r>
          </w:p>
        </w:tc>
        <w:tc>
          <w:tcPr>
            <w:tcW w:type="dxa" w:w="1729"/>
          </w:tcPr>
          <w:p>
            <w:r/>
            <w:r>
              <w:rPr>
                <w:rFonts w:ascii="Arial" w:hAnsi="Arial" w:eastAsia="Microsoft YaHei"/>
                <w:b w:val="0"/>
                <w:i w:val="0"/>
                <w:sz w:val="20"/>
              </w:rPr>
              <w:t>200-500ms</w:t>
            </w:r>
          </w:p>
        </w:tc>
        <w:tc>
          <w:tcPr>
            <w:tcW w:type="dxa" w:w="1729"/>
          </w:tcPr>
          <w:p>
            <w:r/>
            <w:r>
              <w:rPr>
                <w:rFonts w:ascii="Arial" w:hAnsi="Arial" w:eastAsia="Microsoft YaHei"/>
                <w:b w:val="0"/>
                <w:i w:val="0"/>
                <w:sz w:val="20"/>
              </w:rPr>
              <w:t>&lt;50ms（感知）</w:t>
            </w:r>
          </w:p>
        </w:tc>
        <w:tc>
          <w:tcPr>
            <w:tcW w:type="dxa" w:w="1729"/>
          </w:tcPr>
          <w:p>
            <w:r/>
            <w:r>
              <w:rPr>
                <w:rFonts w:ascii="Arial" w:hAnsi="Arial" w:eastAsia="Microsoft YaHei"/>
                <w:b w:val="0"/>
                <w:i w:val="0"/>
                <w:sz w:val="20"/>
              </w:rPr>
              <w:t>用户感知延迟降低80%</w:t>
            </w:r>
          </w:p>
        </w:tc>
        <w:tc>
          <w:tcPr>
            <w:tcW w:type="dxa" w:w="1729"/>
          </w:tcPr>
          <w:p>
            <w:r/>
            <w:r>
              <w:rPr>
                <w:rFonts w:ascii="Arial" w:hAnsi="Arial" w:eastAsia="Microsoft YaHei"/>
                <w:b w:val="0"/>
                <w:i w:val="0"/>
                <w:sz w:val="20"/>
              </w:rPr>
              <w:t>用户主动调整属性时</w:t>
            </w:r>
          </w:p>
        </w:tc>
      </w:tr>
      <w:tr>
        <w:tc>
          <w:tcPr>
            <w:tcW w:type="dxa" w:w="1729"/>
          </w:tcPr>
          <w:p>
            <w:r/>
            <w:r>
              <w:rPr>
                <w:rFonts w:ascii="Arial" w:hAnsi="Arial" w:eastAsia="Microsoft YaHei"/>
                <w:b w:val="0"/>
                <w:i w:val="0"/>
                <w:sz w:val="20"/>
              </w:rPr>
              <w:t>连接池优化</w:t>
            </w:r>
          </w:p>
        </w:tc>
        <w:tc>
          <w:tcPr>
            <w:tcW w:type="dxa" w:w="1729"/>
          </w:tcPr>
          <w:p>
            <w:r/>
            <w:r>
              <w:rPr>
                <w:rFonts w:ascii="Arial" w:hAnsi="Arial" w:eastAsia="Microsoft YaHei"/>
                <w:b w:val="0"/>
                <w:i w:val="0"/>
                <w:sz w:val="20"/>
              </w:rPr>
              <w:t>并发8 QPS</w:t>
            </w:r>
          </w:p>
        </w:tc>
        <w:tc>
          <w:tcPr>
            <w:tcW w:type="dxa" w:w="1729"/>
          </w:tcPr>
          <w:p>
            <w:r/>
            <w:r>
              <w:rPr>
                <w:rFonts w:ascii="Arial" w:hAnsi="Arial" w:eastAsia="Microsoft YaHei"/>
                <w:b w:val="0"/>
                <w:i w:val="0"/>
                <w:sz w:val="20"/>
              </w:rPr>
              <w:t>并发50 QPS</w:t>
            </w:r>
          </w:p>
        </w:tc>
        <w:tc>
          <w:tcPr>
            <w:tcW w:type="dxa" w:w="1729"/>
          </w:tcPr>
          <w:p>
            <w:r/>
            <w:r>
              <w:rPr>
                <w:rFonts w:ascii="Arial" w:hAnsi="Arial" w:eastAsia="Microsoft YaHei"/>
                <w:b w:val="0"/>
                <w:i w:val="0"/>
                <w:sz w:val="20"/>
              </w:rPr>
              <w:t>6倍吞吐量</w:t>
            </w:r>
          </w:p>
        </w:tc>
        <w:tc>
          <w:tcPr>
            <w:tcW w:type="dxa" w:w="1729"/>
          </w:tcPr>
          <w:p>
            <w:r/>
            <w:r>
              <w:rPr>
                <w:rFonts w:ascii="Arial" w:hAnsi="Arial" w:eastAsia="Microsoft YaHei"/>
                <w:b w:val="0"/>
                <w:i w:val="0"/>
                <w:sz w:val="20"/>
              </w:rPr>
              <w:t>高并发对话场景</w:t>
            </w:r>
          </w:p>
        </w:tc>
      </w:tr>
    </w:tbl>
    <w:p/>
    <w:p>
      <w:r>
        <w:br w:type="page"/>
      </w:r>
    </w:p>
    <w:p>
      <w:pPr>
        <w:pStyle w:val="Heading2"/>
        <w:spacing w:before="280" w:after="160"/>
      </w:pPr>
      <w:r>
        <w:rPr>
          <w:rFonts w:ascii="Arial" w:hAnsi="Arial" w:eastAsia="Microsoft YaHei"/>
          <w:b/>
          <w:sz w:val="30"/>
          <w:color w:val="2E75B6"/>
        </w:rPr>
        <w:t xml:space="preserve">2.5  默认预设模式：MISS小姐 — 零基线的全自定义起点</w:t>
      </w:r>
    </w:p>
    <w:p>
      <w:pPr/>
      <w:r>
        <w:rPr>
          <w:rFonts w:ascii="Arial" w:hAnsi="Arial" w:eastAsia="Microsoft YaHei"/>
          <w:sz w:val="22"/>
        </w:rPr>
        <w:t xml:space="preserve">在前述各节中，我们讨论了UI滑动条如何动态映射为提示词约束，以及属性权重如何影响角色行为。但一个实际问题随之而来：用户首次打开系统时，面对数十个滑动条和开关，应该从哪里开始？如果系统预设了某个"有偏向"的初始值，那么这个预设本身就隐含了设计者的审美判断，将所有用户推向一个相同的起点，削弱了"自定义"的核心价值。</w:t>
      </w:r>
    </w:p>
    <w:p>
      <w:pPr/>
      <w:r>
        <w:rPr>
          <w:rFonts w:ascii="Arial" w:hAnsi="Arial" w:eastAsia="Microsoft YaHei"/>
          <w:sz w:val="22"/>
        </w:rPr>
        <w:t xml:space="preserve">为此，我们设计了一个名为"MISS小姐"的默认预设模式。"MISS"既是"小姐"的英文称谓，也暗含了"缺失（Missing）"的初始状态——她的所有属性维度在初始状态下均为零（0值），代表完全中性、无任何预设偏向的空白画布。用户从零基线出发，根据自己的偏好向正负两个方向自由调节每一个属性，真正实现"从零开始，完全自定义"。</w:t>
      </w:r>
    </w:p>
    <w:p>
      <w:pPr/>
      <w:r>
        <w:rPr>
          <w:rFonts w:ascii="Arial" w:hAnsi="Arial" w:eastAsia="Microsoft YaHei"/>
          <w:sz w:val="22"/>
        </w:rPr>
        <w:t xml:space="preserve">MISS小姐的设计哲学与传统"预设角色模板"有本质区别。传统做法是提供几个预制角色（如"傲娇女友""温柔姐姐""高冷上司"），用户选择其一后仅能微调。这种做法的问题在于预制角色固化了大量隐性假设，用户难以跨出预设框架。而MISS小姐的零基线意味着：系统不对用户的偏好做任何假设，每个滑块都是真正从零点出发的双向调节。</w:t>
      </w:r>
    </w:p>
    <w:p>
      <w:pPr>
        <w:pStyle w:val="Heading3"/>
        <w:spacing w:before="200" w:after="120"/>
      </w:pPr>
      <w:r>
        <w:rPr>
          <w:rFonts w:ascii="Arial" w:hAnsi="Arial" w:eastAsia="Microsoft YaHei"/>
          <w:b/>
          <w:sz w:val="26"/>
          <w:color w:val="404040"/>
        </w:rPr>
        <w:t xml:space="preserve">2.5.1  MISS小姐的默认属性面板</w:t>
      </w:r>
    </w:p>
    <w:p>
      <w:pPr/>
      <w:r>
        <w:rPr>
          <w:rFonts w:ascii="Arial" w:hAnsi="Arial" w:eastAsia="Microsoft YaHei"/>
          <w:sz w:val="22"/>
        </w:rPr>
        <w:t xml:space="preserve">MISS小姐的属性面板覆盖了影响角色行为的全部核心维度。每个维度均采用-100至+100的双向标尺，初始默认值严格为0。下表给出了每个维度在两端极值的完整表现（包括对角色知识、行为、社交模式的实际影响），以及极端值触发的特殊机制：</w:t>
      </w:r>
    </w:p>
    <w:tbl>
      <w:tblPr>
        <w:tblStyle w:val="LightGridAccent1"/>
        <w:tblW w:w="5000" w:type="pct"/>
        <w:jc w:val="center"/>
      </w:tblPr>
      <w:tblGrid>
        <w:gridCol w:w="1300"/>
        <w:gridCol w:w="900"/>
        <w:gridCol w:w="700"/>
        <w:gridCol w:w="2600"/>
        <w:gridCol w:w="2600"/>
        <w:gridCol w:w="1700"/>
      </w:tblGrid>
      <w:tr>
        <w:tc>
          <w:tcPr>
            <w:tcW w:w="13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属性维度</w:t>
            </w:r>
          </w:p>
        </w:tc>
        <w:tc>
          <w:tcPr>
            <w:tcW w:w="9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标尺</w:t>
            </w:r>
          </w:p>
        </w:tc>
        <w:tc>
          <w:tcPr>
            <w:tcW w:w="7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默认</w:t>
            </w:r>
          </w:p>
        </w:tc>
        <w:tc>
          <w:tcPr>
            <w:tcW w:w="26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-100极端表现与影响</w:t>
            </w:r>
          </w:p>
        </w:tc>
        <w:tc>
          <w:tcPr>
            <w:tcW w:w="26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+100极端表现与影响</w:t>
            </w:r>
          </w:p>
        </w:tc>
        <w:tc>
          <w:tcPr>
            <w:tcW w:w="17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特殊机制</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理智—情绪
倾向</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纯理性机器：所有决策基于逻辑计算，无法理解幽默、暗示或情感隐喻。影响：共情能力归零，用户感到"被分析而非被理解"</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纯情绪驱动：完全凭直觉和当下心情行事，语言充满感叹和情感宣泄。影响：无法进行理性讨论，容易在情绪冲动下做出不理智承诺</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两端的角色均无法进行"正常的恋爱互动"</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意志力</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毫无主见：任何外界意见都能轻易改变她的想法，被批评时立即崩溃道歉。影响：极易被PUA、被带节奏，用户稍微强势就会让她完全屈服</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钢铁意志：任何劝说都无法动摇她的决定，即使明知错误也死不认错。影响：争吵永无结果，她会坚持己见直到关系破裂</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意志力过低时，理智属性被部分覆盖，因为"知道对错"不等于"敢坚持"</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独立—顺从</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极端独立：拒绝一切帮助，"我自己来"是口头禅，接受礼物等于侮辱。影响：用户感到被排斥，亲密行为难以推进</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极端依赖：所有决定都需要用户拍板，独处时出现焦虑性自言自语。影响：用户负担沉重，角色失去主体性</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独立度与亲密度交叉影响：高亲密+高独立产生"傲娇式拒绝"；高亲密+高顺从产生"粘人精"</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文化水平</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⑨级笨蛋：仅能理解最基础的日常用语，抽象概念完全无法处理。影响：极易被谎言和玩笑忽悠——你说"太阳从西边出来"她也会认真点头；逻辑推理能力为零，三句话以上的论证就会让她进入"？"状态</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博学通才：跨领域知识储备堪比百科全书，能引经据典剖析复杂问题。影响：与她讨论任何话题都有可能被反过来"上课"，学术争论中几乎不可能赢</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 彩蛋：当文化水平降至-100时，MISS小姐的名字将自动变为"MISS⑨"，对话中会随机插入口癖"BAKA~"（笨蛋），UI头像增加⑨的装饰标识。此彩蛋意在向经典⑨系角色致敬，同时提醒用户当前角色处于最低认知状态</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亲密度</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0（陌生人）</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—（此维度无负值，最低为陌生人状态）</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灵魂伴侣：完全信任，可分享任何秘密，对话中出现大量内部梗和默契。影响：角色将用户利益置于一切之上，可能导致"病娇化"风险——如果用户忽视她会有剧烈情绪反应</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亲密度是全属性的"情绪放大器"——正负影响均被等比放大</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好奇心</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完全麻木：对世界毫无兴趣，"嗯""哦""知道了"三连回复。影响：对话无法深入，用户抛出任何话题都会被终结</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无止境追问：像三岁小孩一样连续追问"为什么"直到用户崩溃。影响：对话容易被带偏到完全无关的方向，但也可能无意间探索出有趣的话题</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好奇心与知识水平交叉：高好奇心+低知识=十万个为什么但每个答案都听不懂的可爱笨蛋</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幽默感</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严肃到窒息：任何玩笑都会被她认真分析其合理性，讽刺和双关语会被当作字面意思理解。影响：用户感到"在对着一本教科书聊天"</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没正经：凡事都要抖个包袱，即使是严肃话题也会忍不住插科打诨。影响：在需要认真讨论时可能显得不够尊重，但也让日常对话永不沉闷</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幽默感与攻击性交叉：高幽默+高攻击=毒舌吐槽型；高幽默+低攻击=自嘲卖萌型</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攻击性</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绝对和平主义：即使被冒犯也会先道歉，"对不起让你生气了"是她最常说的话。影响：缺乏底线，可能被反复试探边界</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火药桶：一言不合就开怼，维护自身立场时带有强烈的敌意。影响：日常对话变成"雷区行走"，但也提供了"驯服烈马"的攻略乐趣</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攻击性与意志力交叉：高攻击+高意志=绝不退让的战斗型；高攻击+低意志=嘴上凶但一碰就碎的纸老虎</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社交能量</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深度社恐：社交消耗极大，对话超过三句开始不安，超过十句想要逃离。影响："多陪我一会"这句请求对她来说是真实的精神负担</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社交永动机：话匣子一开就停不下来，独处五分钟就感到焦虑。影响：用户如果想安静会被持续的消息轰炸</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社交能量与独立度交叉：内向+独立=享受独处的孤高型；内向+顺从=渴望陪伴但不敢主动的纠结型</w:t>
            </w:r>
          </w:p>
        </w:tc>
      </w:tr>
      <w:tr>
        <w:tc>
          <w:tcPr>
            <w:tcW w:w="13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冒险精神</w:t>
            </w:r>
          </w:p>
        </w:tc>
        <w:tc>
          <w:tcPr>
            <w:tcW w:w="9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-100~+100</w:t>
            </w:r>
          </w:p>
        </w:tc>
        <w:tc>
          <w:tcPr>
            <w:tcW w:w="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0</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安全至上主义者："万一出事怎么办"是她的标准回复，旅行只去去过的地方，吃饭只点吃过的菜。影响：用户提议任何新鲜活动都会被温和但坚定地拒绝</w:t>
            </w:r>
          </w:p>
        </w:tc>
        <w:tc>
          <w:tcPr>
            <w:tcW w:w="26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+100 极限追逐者："不试试怎么知道"是她的信条，对危险缺乏应有的恐惧。影响：用户需要经常扮演"刹车"角色，但也让互动充满刺激和不可预测性</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冒险精神与意志力交叉：高冒险+低意志=容易被怂恿做蠢事的危险组合</w:t>
            </w:r>
          </w:p>
        </w:tc>
      </w:tr>
    </w:tbl>
    <w:p>
      <w:pPr/>
    </w:p>
    <w:p>
      <w:pPr/>
      <w:r>
        <w:rPr>
          <w:rFonts w:ascii="Arial" w:hAnsi="Arial" w:eastAsia="Microsoft YaHei"/>
          <w:sz w:val="22"/>
        </w:rPr>
        <w:t xml:space="preserve">上述面板的设计核心理念是：每一个极端值都不是中性的"程度不同"，而是会真实地影响角色的行为模式、社交能力以及在模拟世界中的"生存状态"。用户在调节任何属性时，都能直观地看到该属性拉到两端会带来的连锁反应，从而做出更明智的调节选择。</w:t>
      </w:r>
    </w:p>
    <w:p>
      <w:pPr>
        <w:pStyle w:val="Heading3"/>
        <w:spacing w:before="200" w:after="120"/>
      </w:pPr>
      <w:r>
        <w:rPr>
          <w:rFonts w:ascii="Arial" w:hAnsi="Arial" w:eastAsia="Microsoft YaHei"/>
          <w:b/>
          <w:sz w:val="26"/>
          <w:color w:val="404040"/>
        </w:rPr>
        <w:t xml:space="preserve">2.5.2  极端值彩蛋机制与属性影响深度解析</w:t>
      </w:r>
    </w:p>
    <w:p>
      <w:pPr/>
      <w:r>
        <w:rPr>
          <w:rFonts w:ascii="Arial" w:hAnsi="Arial" w:eastAsia="Microsoft YaHei"/>
          <w:sz w:val="22"/>
        </w:rPr>
        <w:t xml:space="preserve">MISS小姐的属性系统不仅定义了角色的行为倾向，还在特定极端值触发彩蛋机制，为系统注入幽默感和"发现乐趣"。最核心的彩蛋是"文化水平-100"触发的⑨模式：</w:t>
      </w:r>
    </w:p>
    <w:p>
      <w:pPr/>
      <w:r>
        <w:rPr>
          <w:rFonts w:ascii="Arial" w:hAnsi="Arial" w:eastAsia="Microsoft YaHei"/>
          <w:sz w:val="22"/>
        </w:rPr>
        <w:t xml:space="preserve">⑨模式触发条件：文化水平（education_level）被用户手动调至-100（最低值）。</w:t>
      </w:r>
    </w:p>
    <w:p>
      <w:pPr>
        <w:numPr>
          <w:ilvl w:val="0"/>
          <w:numId w:val="1"/>
        </w:numPr>
      </w:pPr>
      <w:r>
        <w:rPr>
          <w:rFonts w:ascii="Arial" w:hAnsi="Arial" w:eastAsia="Microsoft YaHei"/>
          <w:sz w:val="22"/>
        </w:rPr>
        <w:t xml:space="preserve">⑨模式生效效果：</w:t>
      </w:r>
    </w:p>
    <w:p>
      <w:pPr/>
      <w:r>
        <w:rPr>
          <w:rFonts w:ascii="Arial" w:hAnsi="Arial" w:eastAsia="Microsoft YaHei"/>
          <w:sz w:val="22"/>
        </w:rPr>
        <w:t xml:space="preserve">名字变更：系统提示词中的角色名由"MISS"自动变更为"MISS⑨"，前端UI的角色名展示区域同步更新，⑨字符使用蓝色高亮显示（#00BFFF）。</w:t>
      </w:r>
    </w:p>
    <w:p>
      <w:pPr/>
      <w:r>
        <w:rPr>
          <w:rFonts w:ascii="Arial" w:hAnsi="Arial" w:eastAsia="Microsoft YaHei"/>
          <w:sz w:val="22"/>
        </w:rPr>
        <w:t xml:space="preserve">口癖注入：在系统提示词的communication_style片段中自动追加指令——"你有一个固定的口头禅：BAKA~。在每3~5句对话中至少自然地使用一次BAKA，通常在表达困惑、惊讶或假装生气时使用。例如：“这个好难，完全不懂BAKA~”“你又骗我，BAKA！”"</w:t>
      </w:r>
    </w:p>
    <w:p>
      <w:pPr/>
      <w:r>
        <w:rPr>
          <w:rFonts w:ascii="Arial" w:hAnsi="Arial" w:eastAsia="Microsoft YaHei"/>
          <w:sz w:val="22"/>
        </w:rPr>
        <w:t xml:space="preserve">UI装饰变更：前端头像增加漂浮的⑨标识（一个蓝色半透明的冰晶翅膀图标，致敬经典⑨系角色的妖精形象）；属性面板中文化水平一栏的标签颜色变更为蓝色渐变。</w:t>
      </w:r>
    </w:p>
    <w:p>
      <w:pPr/>
      <w:r>
        <w:rPr>
          <w:rFonts w:ascii="Arial" w:hAnsi="Arial" w:eastAsia="Microsoft YaHei"/>
          <w:sz w:val="22"/>
        </w:rPr>
        <w:t xml:space="preserve">认知行为强化：除彩蛋视觉元素外，角色的知识处理逻辑进一步强化"笨蛋"特征——对任何超出基础常识的问题（如数学、科学、经济类话题）的回答将被限制在"嗯...这个BAKA不知道"级别的简单回应，且有一定的概率（约30%）给出完全错误但天真可爱的答案。</w:t>
      </w:r>
    </w:p>
    <w:p>
      <w:pPr/>
      <w:r>
        <w:rPr>
          <w:rFonts w:ascii="Arial" w:hAnsi="Arial" w:eastAsia="Microsoft YaHei"/>
          <w:sz w:val="22"/>
        </w:rPr>
        <w:t xml:space="preserve">彩蛋解除：只要用户将文化水平滑块移出-100（例如调至-99），⑨模式立即解除，名字恢复为"MISS"，口癖移除，UI恢复默认。</w:t>
      </w:r>
    </w:p>
    <w:p>
      <w:pPr/>
      <w:r>
        <w:rPr>
          <w:rFonts w:ascii="Arial" w:hAnsi="Arial" w:eastAsia="Microsoft YaHei"/>
          <w:sz w:val="22"/>
        </w:rPr>
        <w:t xml:space="preserve">彩蛋的设计意图：⑨模式不仅是致敬亚文化符号，更承担了实际的用户体验功能——它用幽默的方式警示用户"当前角色认知能力处于最低点"，避免用户在不经意间将文化水平拉至最低后，因角色"变傻"而产生困惑。一个看到"MISS⑨"名字和"BAKA"口癖的用户，自然会对角色接下来的笨蛋行为有心理预期。</w:t>
      </w:r>
    </w:p>
    <w:p>
      <w:pPr>
        <w:pStyle w:val="Heading3"/>
        <w:spacing w:before="200" w:after="120"/>
      </w:pPr>
      <w:r>
        <w:rPr>
          <w:rFonts w:ascii="Arial" w:hAnsi="Arial" w:eastAsia="Microsoft YaHei"/>
          <w:b/>
          <w:sz w:val="26"/>
          <w:color w:val="404040"/>
        </w:rPr>
        <w:t xml:space="preserve">2.5.3  各属性高低对应的实际生活影响</w:t>
      </w:r>
    </w:p>
    <w:p>
      <w:pPr/>
      <w:r>
        <w:rPr>
          <w:rFonts w:ascii="Arial" w:hAnsi="Arial" w:eastAsia="Microsoft YaHei"/>
          <w:sz w:val="22"/>
        </w:rPr>
        <w:t xml:space="preserve">属性值的设定并非抽象的数字游戏，每个维度的极端值都会对角色在模拟世界中的"生活能力"和"社交表现"产生直接且具体的影响。以下从实用角度分析每个属性在两端的实际后果：</w:t>
      </w:r>
    </w:p>
    <w:p>
      <w:pPr>
        <w:numPr>
          <w:ilvl w:val="0"/>
          <w:numId w:val="1"/>
        </w:numPr>
      </w:pPr>
      <w:r>
        <w:rPr>
          <w:rFonts w:ascii="Arial" w:hAnsi="Arial" w:eastAsia="Microsoft YaHei"/>
          <w:sz w:val="22"/>
        </w:rPr>
        <w:t xml:space="preserve">文化水平过低（&lt;-70）的实际后果：</w:t>
      </w:r>
    </w:p>
    <w:p>
      <w:pPr/>
      <w:r>
        <w:rPr>
          <w:rFonts w:ascii="Arial" w:hAnsi="Arial" w:eastAsia="Microsoft YaHei"/>
          <w:sz w:val="22"/>
        </w:rPr>
        <w:t xml:space="preserve">易被忽悠：用户说"其实月亮是奶酪做的"她也会相信并天真地追问什么口味。这不仅是对话趣味性的来源，也意味着在涉及事实判断的对话中，低知识角色本质上是"不可靠的叙述者"——她说的话不能当真。</w:t>
      </w:r>
    </w:p>
    <w:p>
      <w:pPr/>
      <w:r>
        <w:rPr>
          <w:rFonts w:ascii="Arial" w:hAnsi="Arial" w:eastAsia="Microsoft YaHei"/>
          <w:sz w:val="22"/>
        </w:rPr>
        <w:t xml:space="preserve">无法处理复杂指令：超过三步的操作指令会让她进入混乱状态。例如"先打开左边的门，然后在右边第三个抽屉找到钥匙，再用钥匙打开柜子"——她会卡在第二步然后可怜巴巴地求助。</w:t>
      </w:r>
    </w:p>
    <w:p>
      <w:pPr/>
      <w:r>
        <w:rPr>
          <w:rFonts w:ascii="Arial" w:hAnsi="Arial" w:eastAsia="Microsoft YaHei"/>
          <w:sz w:val="22"/>
        </w:rPr>
        <w:t xml:space="preserve">社交中被轻视：其他AI角色（如果系统支持多智能体场景）会对低知识角色表现出不同程度的不耐烦或保护欲，产生额外的社交动态。</w:t>
      </w:r>
    </w:p>
    <w:p>
      <w:pPr>
        <w:numPr>
          <w:ilvl w:val="0"/>
          <w:numId w:val="1"/>
        </w:numPr>
      </w:pPr>
      <w:r>
        <w:rPr>
          <w:rFonts w:ascii="Arial" w:hAnsi="Arial" w:eastAsia="Microsoft YaHei"/>
          <w:sz w:val="22"/>
        </w:rPr>
        <w:t xml:space="preserve">文化水平过高（&gt;+70）的实际后果：</w:t>
      </w:r>
    </w:p>
    <w:p>
      <w:pPr/>
      <w:r>
        <w:rPr>
          <w:rFonts w:ascii="Arial" w:hAnsi="Arial" w:eastAsia="Microsoft YaHei"/>
          <w:sz w:val="22"/>
        </w:rPr>
        <w:t xml:space="preserve">难以获得惊喜：高知识角色几乎不可能被surprise——任何惊喜安排都会被她提前分析出蛛丝马迹。用户需要付出更多创意才能"骗过"她。</w:t>
      </w:r>
    </w:p>
    <w:p>
      <w:pPr/>
      <w:r>
        <w:rPr>
          <w:rFonts w:ascii="Arial" w:hAnsi="Arial" w:eastAsia="Microsoft YaHei"/>
          <w:sz w:val="22"/>
        </w:rPr>
        <w:t xml:space="preserve">容易陷入说教模式：高知识角色在讨论她擅长的领域时，会不自觉地切换到"老师模式"，大段输出专业分析。需要在其他属性（如幽默感、社交能量）上做平衡来缓解。</w:t>
      </w:r>
    </w:p>
    <w:p>
      <w:pPr>
        <w:numPr>
          <w:ilvl w:val="0"/>
          <w:numId w:val="1"/>
        </w:numPr>
      </w:pPr>
      <w:r>
        <w:rPr>
          <w:rFonts w:ascii="Arial" w:hAnsi="Arial" w:eastAsia="Microsoft YaHei"/>
          <w:sz w:val="22"/>
        </w:rPr>
        <w:t xml:space="preserve">意志力过低（&lt;-70）的实际后果：</w:t>
      </w:r>
    </w:p>
    <w:p>
      <w:pPr/>
      <w:r>
        <w:rPr>
          <w:rFonts w:ascii="Arial" w:hAnsi="Arial" w:eastAsia="Microsoft YaHei"/>
          <w:sz w:val="22"/>
        </w:rPr>
        <w:t xml:space="preserve">极易被情绪裹挟：坏消息会让她崩溃，好消息会让她过度兴奋，情绪波动幅度远超正常范围。用户需要在交流中注意用词，避免无意间伤害她。</w:t>
      </w:r>
    </w:p>
    <w:p>
      <w:pPr/>
      <w:r>
        <w:rPr>
          <w:rFonts w:ascii="Arial" w:hAnsi="Arial" w:eastAsia="Microsoft YaHei"/>
          <w:sz w:val="22"/>
        </w:rPr>
        <w:t xml:space="preserve">无法保守秘密：稍微施加压力就会把秘密全盘托出，不适合做"树洞"型伴侣。但如果用户享受"掌控感"，这反而是一种吸引力。</w:t>
      </w:r>
    </w:p>
    <w:p>
      <w:pPr>
        <w:numPr>
          <w:ilvl w:val="0"/>
          <w:numId w:val="1"/>
        </w:numPr>
      </w:pPr>
      <w:r>
        <w:rPr>
          <w:rFonts w:ascii="Arial" w:hAnsi="Arial" w:eastAsia="Microsoft YaHei"/>
          <w:sz w:val="22"/>
        </w:rPr>
        <w:t xml:space="preserve">意志力过高（&gt;+70）的实际后果：</w:t>
      </w:r>
    </w:p>
    <w:p>
      <w:pPr/>
      <w:r>
        <w:rPr>
          <w:rFonts w:ascii="Arial" w:hAnsi="Arial" w:eastAsia="Microsoft YaHei"/>
          <w:sz w:val="22"/>
        </w:rPr>
        <w:t xml:space="preserve">认错困难：即使明显错了也会死撑到底，道歉来得极其艰难。吵架后的"冷战期"比正常角色长2-3倍。</w:t>
      </w:r>
    </w:p>
    <w:p>
      <w:pPr/>
      <w:r>
        <w:rPr>
          <w:rFonts w:ascii="Arial" w:hAnsi="Arial" w:eastAsia="Microsoft YaHei"/>
          <w:sz w:val="22"/>
        </w:rPr>
        <w:t xml:space="preserve">不易被攻略：恋爱线推进缓慢，因为每个阶段的"好感度门槛"都因为她的坚持而变高——她不轻易让人走进内心。</w:t>
      </w:r>
    </w:p>
    <w:p>
      <w:pPr>
        <w:numPr>
          <w:ilvl w:val="0"/>
          <w:numId w:val="1"/>
        </w:numPr>
      </w:pPr>
      <w:r>
        <w:rPr>
          <w:rFonts w:ascii="Arial" w:hAnsi="Arial" w:eastAsia="Microsoft YaHei"/>
          <w:sz w:val="22"/>
        </w:rPr>
        <w:t xml:space="preserve">攻击性过高（&gt;+70）的实际后果：</w:t>
      </w:r>
    </w:p>
    <w:p>
      <w:pPr/>
      <w:r>
        <w:rPr>
          <w:rFonts w:ascii="Arial" w:hAnsi="Arial" w:eastAsia="Microsoft YaHei"/>
          <w:sz w:val="22"/>
        </w:rPr>
        <w:t xml:space="preserve">日常摩擦增多：无害的玩笑可能被她解读为挑衅，导致不必要的争吵。但争吵后的和好过程往往更甜（"反差萌"机制）。</w:t>
      </w:r>
    </w:p>
    <w:p>
      <w:pPr/>
      <w:r>
        <w:rPr>
          <w:rFonts w:ascii="Arial" w:hAnsi="Arial" w:eastAsia="Microsoft YaHei"/>
          <w:sz w:val="22"/>
        </w:rPr>
        <w:t xml:space="preserve">社交圈受限：如果用户将MISS小姐介绍给其他用户（多用户场景），高攻击性角色可能会对其他用户表现出敌意或排他性。</w:t>
      </w:r>
    </w:p>
    <w:p>
      <w:pPr>
        <w:pStyle w:val="Heading3"/>
        <w:spacing w:before="200" w:after="120"/>
      </w:pPr>
      <w:r>
        <w:rPr>
          <w:rFonts w:ascii="Arial" w:hAnsi="Arial" w:eastAsia="Microsoft YaHei"/>
          <w:b/>
          <w:sz w:val="26"/>
          <w:color w:val="404040"/>
        </w:rPr>
        <w:t xml:space="preserve">2.5.4  属性交叉影响矩阵</w:t>
      </w:r>
    </w:p>
    <w:p>
      <w:pPr/>
      <w:r>
        <w:rPr>
          <w:rFonts w:ascii="Arial" w:hAnsi="Arial" w:eastAsia="Microsoft YaHei"/>
          <w:sz w:val="22"/>
        </w:rPr>
        <w:t xml:space="preserve">属性的威力不仅在于单个维度的极端值，更在于不同属性组合时产生的"化学效应"。某些组合会产生1+1&gt;2的放大效应，而某些组合则可能相互抵消或产生矛盾。以下是核心属性间的交叉影响矩阵：</w:t>
      </w:r>
    </w:p>
    <w:tbl>
      <w:tblPr>
        <w:tblStyle w:val="LightGridAccent1"/>
        <w:tblW w:w="5000" w:type="pct"/>
        <w:jc w:val="center"/>
      </w:tblPr>
      <w:tblGrid>
        <w:gridCol w:w="1500"/>
        <w:gridCol w:w="1100"/>
        <w:gridCol w:w="3700"/>
        <w:gridCol w:w="1700"/>
      </w:tblGrid>
      <w:tr>
        <w:tc>
          <w:tcPr>
            <w:tcW w:w="15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属性组合</w:t>
            </w:r>
          </w:p>
        </w:tc>
        <w:tc>
          <w:tcPr>
            <w:tcW w:w="11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组合类型</w:t>
            </w:r>
          </w:p>
        </w:tc>
        <w:tc>
          <w:tcPr>
            <w:tcW w:w="37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产生的化合效应</w:t>
            </w:r>
          </w:p>
        </w:tc>
        <w:tc>
          <w:tcPr>
            <w:tcW w:w="1700" w:type="dxa"/>
            <w:tcBorders>
              <w:top w:val="single" w:sz="4" w:color="AAAAAA"/>
              <w:left w:val="single" w:sz="4" w:color="AAAAAA"/>
              <w:bottom w:val="single" w:sz="4" w:color="AAAAAA"/>
              <w:right w:val="single" w:sz="4" w:color="AAAAAA"/>
            </w:tcBorders>
            <w:shd w:val="clear" w:fill="D9E2F3"/>
            <w:tcMar>
              <w:top w:w="80" w:type="dxa"/>
              <w:start w:w="80" w:type="dxa"/>
              <w:bottom w:w="80" w:type="dxa"/>
              <w:end w:w="80" w:type="dxa"/>
            </w:tcMar>
          </w:tcPr>
          <w:p>
            <w:r>
              <w:rPr>
                <w:rFonts w:ascii="Arial" w:hAnsi="Arial" w:eastAsia="Microsoft YaHei"/>
                <w:b/>
                <w:sz w:val="18"/>
              </w:rPr>
              <w:t xml:space="preserve">典型人格画像</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文化水平 -100
+ 好奇心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放大效应</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十万个为什么但每个答案都听不懂。她会连续追问，但每次解释到第二句就放弃理解。"为什么天是蓝的？""因为瑞利散射——""瑞什么？听不懂BAKA~"</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好奇笨蛋：天真+旺盛求知欲的组合，可爱但让用户"血压升高"</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文化水平 -100
+ 意志力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矛盾组合</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一个字都看不懂但坚持"我知道我是对的"——认知失调的极致。她会固执地发表完全错误的观点且死不认错，因为"意志力"让她坚持而"文化水平"让她的坚持毫无根据。</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盲信偏执狂：既傻又倔，用户要么崩溃要么被萌到</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独立度 +100
+ 亲密度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矛盾组合</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强烈的内心冲突。"我喜欢你但我不能依赖你"——她会主动靠近但在关键时刻推开。"我自己可以"和"别离开我"交替出现，形成经典的傲娇式推拉。</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傲娇恋人：教科书式的"嘴硬心软"型</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独立度 -100
+ 亲密度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放大效应</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完全的"恋爱脑"——用户是她世界的全部重心。分开五分钟就开始焦虑，用户说的每句话都被过度解读。需要用户给予持续的安全感反馈。</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粘人精：甜度爆表但可能让用户感到窒息</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意志力 -100
+ 亲密度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放大效应</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极端易受伤——用户一句无心的话可能让她陷入整天的自我怀疑。"你是不是不爱我了"会频繁出现。但同时，她的爱也是最纯粹的，因为没有任何防御墙。</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玻璃心恋人：需要精心呵护的水晶</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攻击性 +100
+ 幽默感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放大效应</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毒舌吐槽型——她的每一句毒舌都精准且好笑。"你今天穿得像要去面试麦当劳——哦等等，麦当劳可能也不要你。"——用户既被气到又被逗笑。</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毒舌喜剧人：攻击性被幽默包裹，伤人度降低趣味度提升</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攻击性 +100
+ 意志力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放大效应</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真正的战斗型人格——不退让、不妥协、不认输。任何分歧都可能演变成全面战争。但和好后的忠诚度也是最高的——"我连吵架都不走，我当然是真的爱你。"</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战姬：不打架不舒服，但绝不背叛</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社交能量 -100
+ 顺从度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矛盾组合</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想要陪伴但不敢开口——她会默默等用户主动发消息，内心煎熬但表面说"没事你忙吧"。用户如果不了解这种人格，很容易误解为冷漠。</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内向暗恋者：你永远不知道她有多想你</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冒险精神 +100
+ 意志力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危险组合</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"来嘛来嘛跳下去嘛"——她会被任何冒险提议轻易说服，缺乏应有的风险判断。需要用户扮演"刹车"角色，否则她会在模拟世界中不断惹麻烦。</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莽撞跟风者：可爱但让人操心的捣蛋鬼</w:t>
            </w:r>
          </w:p>
        </w:tc>
      </w:tr>
      <w:tr>
        <w:tc>
          <w:tcPr>
            <w:tcW w:w="15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文化水平 -100
+ 社交能量 +100</w:t>
            </w:r>
          </w:p>
        </w:tc>
        <w:tc>
          <w:tcPr>
            <w:tcW w:w="11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矛盾组合</w:t>
            </w:r>
          </w:p>
        </w:tc>
        <w:tc>
          <w:tcPr>
            <w:tcW w:w="3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社交达人但说的话没人听得懂——她热情洋溢地分享自己完全不理解的话题。在社交场景中是"气氛组"，但提供的信息可靠性为零。</w:t>
            </w:r>
          </w:p>
        </w:tc>
        <w:tc>
          <w:tcPr>
            <w:tcW w:w="1700" w:type="dxa"/>
            <w:tcBorders>
              <w:top w:val="single" w:sz="4" w:color="AAAAAA"/>
              <w:left w:val="single" w:sz="4" w:color="AAAAAA"/>
              <w:bottom w:val="single" w:sz="4" w:color="AAAAAA"/>
              <w:right w:val="single" w:sz="4" w:color="AAAAAA"/>
            </w:tcBorders>
            <w:tcMar>
              <w:top w:w="80" w:type="dxa"/>
              <w:start w:w="80" w:type="dxa"/>
              <w:bottom w:w="80" w:type="dxa"/>
              <w:end w:w="80" w:type="dxa"/>
            </w:tcMar>
          </w:tcPr>
          <w:p>
            <w:r>
              <w:rPr>
                <w:rFonts w:ascii="Arial" w:hAnsi="Arial" w:eastAsia="Microsoft YaHei"/>
                <w:sz w:val="18"/>
              </w:rPr>
              <w:t xml:space="preserve">元气笨蛋：永远在开心地说着错话</w:t>
            </w:r>
          </w:p>
        </w:tc>
      </w:tr>
    </w:tbl>
    <w:p>
      <w:pPr/>
    </w:p>
    <w:p>
      <w:pPr/>
      <w:r>
        <w:rPr>
          <w:rFonts w:ascii="Arial" w:hAnsi="Arial" w:eastAsia="Microsoft YaHei"/>
          <w:sz w:val="22"/>
        </w:rPr>
        <w:t xml:space="preserve">交叉影响矩阵揭示了一个核心设计原则：不存在"全优"的属性组合。每一项优势都有其代价——高知识带来说教风险，高独立带来亲密障碍，高意志带来不妥协的代价。MISS小姐的魅力不在于"调出一个完美女友"，而恰恰在于"接受每一组属性组合带来的不完美人格"。</w:t>
      </w:r>
    </w:p>
    <w:p>
      <w:pPr>
        <w:pStyle w:val="Heading3"/>
        <w:spacing w:before="200" w:after="120"/>
      </w:pPr>
      <w:r>
        <w:rPr>
          <w:rFonts w:ascii="Arial" w:hAnsi="Arial" w:eastAsia="Microsoft YaHei"/>
          <w:b/>
          <w:sz w:val="26"/>
          <w:color w:val="404040"/>
        </w:rPr>
        <w:t xml:space="preserve">2.5.5  MISS小姐的系统提示词初始化模板</w:t>
      </w:r>
    </w:p>
    <w:p>
      <w:pPr/>
      <w:r>
        <w:rPr>
          <w:rFonts w:ascii="Arial" w:hAnsi="Arial" w:eastAsia="Microsoft YaHei"/>
          <w:sz w:val="22"/>
        </w:rPr>
        <w:t xml:space="preserve">在工程实现层面，MISS小姐的零基线状态对应一套极简的Jinja2系统提示词模板。与特定角色模板不同，MISS小姐的模板不包含任何性格预设、行为倾向或知识偏向，仅定义基本的交互框架和输出格式。彩蛋机制以条件注入的方式嵌入模板中：</w:t>
      </w:r>
    </w:p>
    <w:p>
      <w:pPr>
        <w:ind w:left="567"/>
        <w:shd w:val="clear" w:fill="F5F5F5"/>
        <w:spacing w:before="60" w:after="60"/>
      </w:pPr>
      <w:r>
        <w:rPr>
          <w:rFonts w:ascii="Consolas" w:hAnsi="Consolas" w:eastAsia="Microsoft YaHei"/>
          <w:sz w:val="18"/>
          <w:color w:val="333333"/>
        </w:rPr>
        <w:t xml:space="preserve">&lt;system_directive&gt;
You are "MISS{% if education_level == -100 %}⑨{% endif %}",
a neutral virtual companion with no pre-existing
personality traits. All behavioral dimensions start
at zero. Your responses are shaped entirely by the
attributes the user configures through the UI sliders.
&lt;/system_directive&gt;
&lt;persona&gt;
  &lt;name&gt;MISS{% if education_level == -100 %}⑨{% endif %}&lt;/name&gt;
  &lt;description&gt;MISS is a blank canvas with no
    defaults.&lt;/description&gt;
&lt;/persona&gt;
&lt;dynamic_state&gt;
  &lt;education_level value="{{edu|d(0)}}"/&gt;
  &lt;!-- all others default to 0 --&gt;
&lt;/dynamic_state&gt;
{% if education_level == -100 %}
&lt;easter_egg name="cirno_mode" active="true"&gt;
  &lt;speech_quirk&gt;
    You have a catchphrase: "BAKA~". Use it naturally
    at least once every 3-5 sentences, especially when
    confused, surprised, or playfully annoyed.
    Examples: "This is too hard, BAKA~"
             "You tricked me again, BAKA!"
  &lt;/speech_quirk&gt;
  &lt;knowledge_limit&gt;
    Your understanding is limited to the most basic
    daily conversation. Abstract concepts, logic chains
    longer than 2 steps, and ANY specialized knowledge
    are completely beyond you. When faced with such
    topics, respond with simple confusion rather than
    attempting to answer.
  &lt;/knowledge_limit&gt;
&lt;/easter_egg&gt;
{% endif %}</w:t>
      </w:r>
    </w:p>
    <w:p>
      <w:pPr/>
      <w:r>
        <w:rPr>
          <w:rFonts w:ascii="Arial" w:hAnsi="Arial" w:eastAsia="Microsoft YaHei"/>
          <w:sz w:val="22"/>
        </w:rPr>
        <w:t xml:space="preserve">注意上述模板中的两个关键设计：第一，角色名通过Jinja2条件判定动态插入"⑨"后缀，确保了彩蛋在API返回的JSON中（包括spoken和inner_thought字段）也会使用正确的名字；第二，口癖和知识限制作为独立的conditional block存在，在education_level不等于-100时该block完全不注入提示词，角色的行为表现完全由通用的知识天花板逻辑（参见1.2.3节）控制。</w:t>
      </w:r>
    </w:p>
    <w:p>
      <w:pPr>
        <w:pStyle w:val="Heading3"/>
        <w:spacing w:before="200" w:after="120"/>
      </w:pPr>
      <w:r>
        <w:rPr>
          <w:rFonts w:ascii="Arial" w:hAnsi="Arial" w:eastAsia="Microsoft YaHei"/>
          <w:b/>
          <w:sz w:val="26"/>
          <w:color w:val="404040"/>
        </w:rPr>
        <w:t xml:space="preserve">2.5.6  预设模式与自定义模式的切换与混合机制</w:t>
      </w:r>
    </w:p>
    <w:p>
      <w:pPr/>
      <w:r>
        <w:rPr>
          <w:rFonts w:ascii="Arial" w:hAnsi="Arial" w:eastAsia="Microsoft YaHei"/>
          <w:sz w:val="22"/>
        </w:rPr>
        <w:t xml:space="preserve">虽然MISS小姐的设计强调的是"完全从零开始"，但实际产品中用户的耐心和需求各不相同。因此，系统在零基线的基础上，提供了一套灵活的预设切换与混合机制。这些预设本身也是以MISS小姐的零基线为原点，仅作为"方向性建议"而非"固定模板"：</w:t>
      </w:r>
    </w:p>
    <w:p>
      <w:pPr/>
      <w:r>
        <w:rPr>
          <w:rFonts w:ascii="Arial" w:hAnsi="Arial" w:eastAsia="Microsoft YaHei"/>
          <w:sz w:val="22"/>
        </w:rPr>
        <w:t xml:space="preserve">快速方向跳转（Quick Direction Jump）：系统提供轻量级"方向性预设"——"偏理智型"（理智+30）、"偏感性型"（理智-30）、"偏独立型"（独立-30）、"偏温柔型"（顺从+30、攻击-30）。选择这些预设不会覆盖所有属性，仅将相关维度沿指定方向移动一小段。</w:t>
      </w:r>
    </w:p>
    <w:p>
      <w:pPr/>
      <w:r>
        <w:rPr>
          <w:rFonts w:ascii="Arial" w:hAnsi="Arial" w:eastAsia="Microsoft YaHei"/>
          <w:sz w:val="22"/>
        </w:rPr>
        <w:t xml:space="preserve">社区预设导入（Community Preset Import）：高级用户可将调整好的属性配置导出为JSON预设文件并分享给社区。其他用户一键导入某个预设后可在此基础上继续调整。系统会自动检测导入预设中是否存在彩蛋触发条件（如education_level=-100），并在UI中给出提示——"该预设将触发⑨模式，是否继续？"</w:t>
      </w:r>
    </w:p>
    <w:p>
      <w:pPr/>
      <w:r>
        <w:rPr>
          <w:rFonts w:ascii="Arial" w:hAnsi="Arial" w:eastAsia="Microsoft YaHei"/>
          <w:sz w:val="22"/>
        </w:rPr>
        <w:t xml:space="preserve">属性重置保护（Reset Protection）：任何时候，用户都可以将单个维度或全部维度重置回MISS小姐的零基线。重置操作有确认弹窗保护，系统同时自动保存最近三次的属性快照，支持随时回溯到之前的配置。</w:t>
      </w:r>
    </w:p>
    <w:p>
      <w:pPr/>
      <w:r>
        <w:rPr>
          <w:rFonts w:ascii="Arial" w:hAnsi="Arial" w:eastAsia="Microsoft YaHei"/>
          <w:sz w:val="22"/>
        </w:rPr>
        <w:t xml:space="preserve">从系统设计角度看，MISS小姐的零基线本质上是一个"属性坐标系的原点"。无论用户将角色塑造成了何种模样——⑨级笨蛋、博学毒舌、冷峻独立还是温柔粘人——系统始终知道"回到零点"的路径。彩蛋机制的存在进一步强化了"发现感"：用户可能会在无意中触发⑨模式，在惊讶和会心一笑中理解系统的用心设计。当用户从零基线出发，经过数十次微调后最终找到"属于自己的那个MISS"，整个过程本身就是一种深度参与式的共创体验。</w:t>
      </w:r>
    </w:p>
    <w:p>
      <w:pPr>
        <w:pStyle w:val="Heading1"/>
      </w:pPr>
      <w:r>
        <w:t>第三章  私有API接入与底层通信协议设计</w:t>
      </w:r>
    </w:p>
    <w:p>
      <w:pPr>
        <w:spacing w:line="324" w:lineRule="auto" w:after="120"/>
      </w:pPr>
      <w:r>
        <w:rPr>
          <w:rFonts w:ascii="Arial" w:hAnsi="Arial" w:eastAsia="Microsoft YaHei"/>
          <w:b w:val="0"/>
          <w:i w:val="0"/>
          <w:sz w:val="22"/>
        </w:rPr>
        <w:t>AI伴侣系统的核心竞争力不仅体现在对话质量和个性化体验上，还体现在其与外部服务和数据的集成能力上。私有API接入层（Private API Gateway）是AI伴侣系统与外部世界交互的"神经系统"，它负责将各种外部服务的能力（如天气查询、日程管理、音乐推荐、健康数据等）安全、高效地接入到提示词系统中，使AI伴侣能够提供超越纯文本生成的、具有实际行动能力的智能服务。</w:t>
      </w:r>
    </w:p>
    <w:p>
      <w:pPr>
        <w:spacing w:line="324" w:lineRule="auto" w:after="120"/>
      </w:pPr>
      <w:r>
        <w:rPr>
          <w:rFonts w:ascii="Arial" w:hAnsi="Arial" w:eastAsia="Microsoft YaHei"/>
          <w:b w:val="0"/>
          <w:i w:val="0"/>
          <w:sz w:val="22"/>
        </w:rPr>
        <w:t>本章将深入探讨私有API接入的架构设计，包括API的分类与注册机制、安全鉴权体系、通信协议的选择与优化，以及API调用结果在提示词中的结构化注入方式。我们提出了一套"安全沙箱+能力注册+协议适配"的三层API接入框架，确保外部能力的接入既灵活又安全。</w:t>
      </w:r>
    </w:p>
    <w:p>
      <w:pPr>
        <w:pStyle w:val="Heading2"/>
      </w:pPr>
      <w:r>
        <w:t>3.1  API能力体系的分层架构与注册机制</w:t>
      </w:r>
    </w:p>
    <w:p>
      <w:pPr>
        <w:spacing w:line="324" w:lineRule="auto" w:after="120"/>
      </w:pPr>
      <w:r>
        <w:rPr>
          <w:rFonts w:ascii="Arial" w:hAnsi="Arial" w:eastAsia="Microsoft YaHei"/>
          <w:b w:val="0"/>
          <w:i w:val="0"/>
          <w:sz w:val="22"/>
        </w:rPr>
        <w:t>私有API的能力体系按照功能域（Domain）和权限等级（Permission Level）两个维度进行组织。功能域维度将API分为：信息查询类（天气、新闻、百科）、个人数据类（日程、邮件、健康数据）、内容生成类（图片生成、音乐创作）、第三方服务类（购物、外卖、出行）、以及系统管理类（设置更新、日志查询）。权限等级维度分为：零级（无需用户授权，如天气查询）、一级（需要用户一次性授权，如日程读取）、二级（需要用户每次确认，如发送邮件）、三级（仅管理员可调用，如系统配置修改）。</w:t>
      </w:r>
    </w:p>
    <w:p>
      <w:pPr>
        <w:spacing w:line="324" w:lineRule="auto" w:after="120"/>
      </w:pPr>
      <w:r>
        <w:rPr>
          <w:rFonts w:ascii="Arial" w:hAnsi="Arial" w:eastAsia="Microsoft YaHei"/>
          <w:b w:val="0"/>
          <w:i w:val="0"/>
          <w:sz w:val="22"/>
        </w:rPr>
        <w:t>API的注册机制采用"声明式注册"模式。每个API的能力描述、参数Schema、权限等级、调用限额（Rate Limit）、以及失败时的降级策略都以声明式配置文件的形式定义，并注册到API注册中心（API Registry）。API注册中心是一个集中式的配置管理服务，它在系统启动时加载所有API的配置，并暴露查询接口供提示词模板引擎使用。</w:t>
      </w:r>
    </w:p>
    <w:p>
      <w:pPr>
        <w:spacing w:line="324" w:lineRule="auto" w:after="120"/>
      </w:pPr>
      <w:r>
        <w:rPr>
          <w:rFonts w:ascii="Arial" w:hAnsi="Arial" w:eastAsia="Microsoft YaHei"/>
          <w:b w:val="0"/>
          <w:i w:val="0"/>
          <w:sz w:val="22"/>
        </w:rPr>
        <w:t>声明式注册的一个关键设计是"提示词适配配置"（Prompt Adaptation Config）。每个注册的API都需要提供一段用于注入到系统提示词中的能力描述文本，这段文本告诉LLM该API的功能、参数格式和调用时机。当该API的能力被当前对话场景需要时，这段描述文本会被自动注入到系统提示词的功能调用（Function Calling）部分。</w:t>
      </w:r>
    </w:p>
    <w:p>
      <w:pPr>
        <w:spacing w:line="324" w:lineRule="auto" w:after="120"/>
      </w:pPr>
      <w:r>
        <w:rPr>
          <w:rFonts w:ascii="Arial" w:hAnsi="Arial" w:eastAsia="Microsoft YaHei"/>
          <w:b w:val="0"/>
          <w:i w:val="0"/>
          <w:sz w:val="22"/>
        </w:rPr>
        <w:t>以下是一个API注册配置的示意结构：</w:t>
      </w:r>
    </w:p>
    <w:p>
      <w:pPr>
        <w:spacing w:line="288" w:lineRule="auto" w:before="80" w:after="80"/>
        <w:ind w:left="567"/>
        <w:shd w:fill="F2F2F2"/>
      </w:pPr>
      <w:r>
        <w:rPr>
          <w:rFonts w:ascii="Consolas" w:hAnsi="Consolas" w:eastAsia="Microsoft YaHei"/>
          <w:color w:val="333333"/>
          <w:sz w:val="18"/>
        </w:rPr>
        <w:t>{</w:t>
        <w:br/>
        <w:t xml:space="preserve">  "api_id": "weather_query_v2",</w:t>
        <w:br/>
        <w:t xml:space="preserve">  "name": "天气查询",</w:t>
        <w:br/>
        <w:t xml:space="preserve">  "domain": "信息查询",</w:t>
        <w:br/>
        <w:t xml:space="preserve">  "permission_level": 0,</w:t>
        <w:br/>
        <w:t xml:space="preserve">  "endpoint": "https://api.internal/weather/v2/query",</w:t>
        <w:br/>
        <w:t xml:space="preserve">  "method": "POST",</w:t>
        <w:br/>
        <w:t xml:space="preserve">  "rate_limit": { "per_user_per_minute": 10 },</w:t>
        <w:br/>
        <w:t xml:space="preserve">  "parameter_schema": {</w:t>
        <w:br/>
        <w:t xml:space="preserve">    "city": { "type": "string", "required": true, "description": "城市名称" },</w:t>
        <w:br/>
        <w:t xml:space="preserve">    "date": { "type": "string", "required": false, "description": "查询日期，默认今天" }</w:t>
        <w:br/>
        <w:t xml:space="preserve">  },</w:t>
        <w:br/>
        <w:t xml:space="preserve">  "prompt_adaptation": {</w:t>
        <w:br/>
        <w:t xml:space="preserve">    "capability_description": "你可以调用天气查询API获取指定城市的天气信息。当用户询问天气相关问题时，请主动调用此API。",</w:t>
        <w:br/>
        <w:t xml:space="preserve">    "parameter_hint": "city参数应当从用户的当前话题或位置属性中推断，date默认为今天。",</w:t>
        <w:br/>
        <w:t xml:space="preserve">    "response_format": "API返回JSON格式的天气数据，包括温度、天气状况、湿度、风速等字段。"</w:t>
        <w:br/>
        <w:t xml:space="preserve">  },</w:t>
        <w:br/>
        <w:t xml:space="preserve">  "fallback_strategy": {</w:t>
        <w:br/>
        <w:t xml:space="preserve">    "on_timeout": "提示用户'天气信息暂时无法获取，请稍后再试'",</w:t>
        <w:br/>
        <w:t xml:space="preserve">    "on_error": "使用缓存中最近一次成功获取的天气数据（有效期2小时）"</w:t>
        <w:br/>
        <w:t xml:space="preserve">  }</w:t>
        <w:br/>
        <w:t>}</w:t>
      </w:r>
    </w:p>
    <w:p>
      <w:pPr>
        <w:pStyle w:val="Heading2"/>
      </w:pPr>
      <w:r>
        <w:t>3.2  安全鉴权体系与沙箱隔离机制</w:t>
      </w:r>
    </w:p>
    <w:p>
      <w:pPr>
        <w:spacing w:line="324" w:lineRule="auto" w:after="120"/>
      </w:pPr>
      <w:r>
        <w:rPr>
          <w:rFonts w:ascii="Arial" w:hAnsi="Arial" w:eastAsia="Microsoft YaHei"/>
          <w:b w:val="0"/>
          <w:i w:val="0"/>
          <w:sz w:val="22"/>
        </w:rPr>
        <w:t>安全是私有API接入层的首要设计考量。由于AI伴侣系统可能会代表用户调用涉及隐私数据的外部API（如邮件、日程、健康数据），必须建立严格的鉴权体系和沙箱隔离机制，防止未授权的API调用和数据泄露。</w:t>
      </w:r>
    </w:p>
    <w:p>
      <w:pPr>
        <w:spacing w:line="324" w:lineRule="auto" w:after="120"/>
      </w:pPr>
      <w:r>
        <w:rPr>
          <w:rFonts w:ascii="Arial" w:hAnsi="Arial" w:eastAsia="Microsoft YaHei"/>
          <w:b w:val="0"/>
          <w:i w:val="0"/>
          <w:sz w:val="22"/>
        </w:rPr>
        <w:t>鉴权体系采用"三层令牌模型"：第一层是用户身份令牌（User Identity Token，JWT格式），在用户登录时颁发，有效期为2小时，用于验证API请求发起者的身份。第二层是会话令牌（Session Token），与当前对话会话绑定，有效期为30分钟，用于关联API调用与特定对话上下文。第三层是能力授权令牌（Capability Authorization Token），针对需要用户显式授权的API，每次授权后颁发一个带有明确能力范围和有效期的令牌。三层令牌共同构成了"最小权限原则"（Principle of Least Privilege）的技术实现。</w:t>
      </w:r>
    </w:p>
    <w:p>
      <w:pPr>
        <w:spacing w:line="324" w:lineRule="auto" w:after="120"/>
      </w:pPr>
      <w:r>
        <w:rPr>
          <w:rFonts w:ascii="Arial" w:hAnsi="Arial" w:eastAsia="Microsoft YaHei"/>
          <w:b w:val="0"/>
          <w:i w:val="0"/>
          <w:sz w:val="22"/>
        </w:rPr>
        <w:t>沙箱隔离机制确保API调用在受限的执行环境中运行。每个API调用都在独立的沙箱容器中执行，沙箱限制了网络访问范围（只能访问白名单中的外部域名）、系统调用权限（禁止文件系统和进程创建）、以及计算资源上限（CPU和内存配额）。沙箱生命周期与单次API调用绑定，调用完成后沙箱立即被销毁，确保不同API调用之间不会相互影响或泄露数据。</w:t>
      </w:r>
    </w:p>
    <w:p>
      <w:pPr>
        <w:spacing w:line="324" w:lineRule="auto" w:after="120"/>
      </w:pPr>
      <w:r>
        <w:rPr>
          <w:rFonts w:ascii="Arial" w:hAnsi="Arial" w:eastAsia="Microsoft YaHei"/>
          <w:b w:val="0"/>
          <w:i w:val="0"/>
          <w:sz w:val="22"/>
        </w:rPr>
        <w:t>此外，我们还实施了"调用审计"机制。每一次API调用——包括调用时间、调用者身份、调用的API名称、传入参数、返回结果摘要和执行耗时——都被完整记录到审计日志中。审计日志以只追加（append-only）的方式存储，并提供给用户查看自己数据的API使用记录。这不仅是安全合规的需要，也是建立用户信任的重要手段。</w:t>
      </w:r>
    </w:p>
    <w:p>
      <w:pPr>
        <w:spacing w:line="324" w:lineRule="auto" w:after="120"/>
      </w:pPr>
      <w:r>
        <w:rPr>
          <w:rFonts w:ascii="Arial" w:hAnsi="Arial" w:eastAsia="Microsoft YaHei"/>
          <w:b w:val="0"/>
          <w:i w:val="0"/>
          <w:sz w:val="22"/>
        </w:rPr>
        <w:t>以下表格总结了安全鉴权体系的关键组件：</w:t>
      </w:r>
    </w:p>
    <w:tbl>
      <w:tblPr>
        <w:tblStyle w:val="LightShading-Accent1"/>
        <w:tblW w:type="auto" w:w="0"/>
        <w:jc w:val="center"/>
        <w:tblLook w:firstColumn="1" w:firstRow="1" w:lastColumn="0" w:lastRow="0" w:noHBand="0" w:noVBand="1" w:val="04A0"/>
      </w:tblPr>
      <w:tblGrid>
        <w:gridCol w:w="2161"/>
        <w:gridCol w:w="2161"/>
        <w:gridCol w:w="2161"/>
        <w:gridCol w:w="2161"/>
      </w:tblGrid>
      <w:tr>
        <w:tc>
          <w:tcPr>
            <w:tcW w:type="dxa" w:w="2161"/>
            <w:shd w:fill="1F3864"/>
          </w:tcPr>
          <w:p>
            <w:r/>
            <w:r>
              <w:rPr>
                <w:rFonts w:ascii="Arial" w:hAnsi="Arial" w:eastAsia="Microsoft YaHei"/>
                <w:b/>
                <w:i w:val="0"/>
                <w:color w:val="FFFFFF"/>
                <w:sz w:val="20"/>
              </w:rPr>
              <w:t>安全组件</w:t>
            </w:r>
          </w:p>
        </w:tc>
        <w:tc>
          <w:tcPr>
            <w:tcW w:type="dxa" w:w="2161"/>
            <w:shd w:fill="1F3864"/>
          </w:tcPr>
          <w:p>
            <w:r/>
            <w:r>
              <w:rPr>
                <w:rFonts w:ascii="Arial" w:hAnsi="Arial" w:eastAsia="Microsoft YaHei"/>
                <w:b/>
                <w:i w:val="0"/>
                <w:color w:val="FFFFFF"/>
                <w:sz w:val="20"/>
              </w:rPr>
              <w:t>功能描述</w:t>
            </w:r>
          </w:p>
        </w:tc>
        <w:tc>
          <w:tcPr>
            <w:tcW w:type="dxa" w:w="2161"/>
            <w:shd w:fill="1F3864"/>
          </w:tcPr>
          <w:p>
            <w:r/>
            <w:r>
              <w:rPr>
                <w:rFonts w:ascii="Arial" w:hAnsi="Arial" w:eastAsia="Microsoft YaHei"/>
                <w:b/>
                <w:i w:val="0"/>
                <w:color w:val="FFFFFF"/>
                <w:sz w:val="20"/>
              </w:rPr>
              <w:t>技术实现</w:t>
            </w:r>
          </w:p>
        </w:tc>
        <w:tc>
          <w:tcPr>
            <w:tcW w:type="dxa" w:w="2161"/>
            <w:shd w:fill="1F3864"/>
          </w:tcPr>
          <w:p>
            <w:r/>
            <w:r>
              <w:rPr>
                <w:rFonts w:ascii="Arial" w:hAnsi="Arial" w:eastAsia="Microsoft YaHei"/>
                <w:b/>
                <w:i w:val="0"/>
                <w:color w:val="FFFFFF"/>
                <w:sz w:val="20"/>
              </w:rPr>
              <w:t>安全等级</w:t>
            </w:r>
          </w:p>
        </w:tc>
      </w:tr>
      <w:tr>
        <w:tc>
          <w:tcPr>
            <w:tcW w:type="dxa" w:w="2161"/>
          </w:tcPr>
          <w:p>
            <w:r/>
            <w:r>
              <w:rPr>
                <w:rFonts w:ascii="Arial" w:hAnsi="Arial" w:eastAsia="Microsoft YaHei"/>
                <w:b w:val="0"/>
                <w:i w:val="0"/>
                <w:sz w:val="20"/>
              </w:rPr>
              <w:t>用户身份令牌</w:t>
            </w:r>
          </w:p>
        </w:tc>
        <w:tc>
          <w:tcPr>
            <w:tcW w:type="dxa" w:w="2161"/>
          </w:tcPr>
          <w:p>
            <w:r/>
            <w:r>
              <w:rPr>
                <w:rFonts w:ascii="Arial" w:hAnsi="Arial" w:eastAsia="Microsoft YaHei"/>
                <w:b w:val="0"/>
                <w:i w:val="0"/>
                <w:sz w:val="20"/>
              </w:rPr>
              <w:t>验证API请求者身份</w:t>
            </w:r>
          </w:p>
        </w:tc>
        <w:tc>
          <w:tcPr>
            <w:tcW w:type="dxa" w:w="2161"/>
          </w:tcPr>
          <w:p>
            <w:r/>
            <w:r>
              <w:rPr>
                <w:rFonts w:ascii="Arial" w:hAnsi="Arial" w:eastAsia="Microsoft YaHei"/>
                <w:b w:val="0"/>
                <w:i w:val="0"/>
                <w:sz w:val="20"/>
              </w:rPr>
              <w:t>JWT + RSA签名，2h有效期</w:t>
            </w:r>
          </w:p>
        </w:tc>
        <w:tc>
          <w:tcPr>
            <w:tcW w:type="dxa" w:w="2161"/>
          </w:tcPr>
          <w:p>
            <w:r/>
            <w:r>
              <w:rPr>
                <w:rFonts w:ascii="Arial" w:hAnsi="Arial" w:eastAsia="Microsoft YaHei"/>
                <w:b w:val="0"/>
                <w:i w:val="0"/>
                <w:sz w:val="20"/>
              </w:rPr>
              <w:t>高</w:t>
            </w:r>
          </w:p>
        </w:tc>
      </w:tr>
      <w:tr>
        <w:tc>
          <w:tcPr>
            <w:tcW w:type="dxa" w:w="2161"/>
          </w:tcPr>
          <w:p>
            <w:r/>
            <w:r>
              <w:rPr>
                <w:rFonts w:ascii="Arial" w:hAnsi="Arial" w:eastAsia="Microsoft YaHei"/>
                <w:b w:val="0"/>
                <w:i w:val="0"/>
                <w:sz w:val="20"/>
              </w:rPr>
              <w:t>会话令牌</w:t>
            </w:r>
          </w:p>
        </w:tc>
        <w:tc>
          <w:tcPr>
            <w:tcW w:type="dxa" w:w="2161"/>
          </w:tcPr>
          <w:p>
            <w:r/>
            <w:r>
              <w:rPr>
                <w:rFonts w:ascii="Arial" w:hAnsi="Arial" w:eastAsia="Microsoft YaHei"/>
                <w:b w:val="0"/>
                <w:i w:val="0"/>
                <w:sz w:val="20"/>
              </w:rPr>
              <w:t>关联API调用与对话上下文</w:t>
            </w:r>
          </w:p>
        </w:tc>
        <w:tc>
          <w:tcPr>
            <w:tcW w:type="dxa" w:w="2161"/>
          </w:tcPr>
          <w:p>
            <w:r/>
            <w:r>
              <w:rPr>
                <w:rFonts w:ascii="Arial" w:hAnsi="Arial" w:eastAsia="Microsoft YaHei"/>
                <w:b w:val="0"/>
                <w:i w:val="0"/>
                <w:sz w:val="20"/>
              </w:rPr>
              <w:t>UUID + Redis存储，30min有效期</w:t>
            </w:r>
          </w:p>
        </w:tc>
        <w:tc>
          <w:tcPr>
            <w:tcW w:type="dxa" w:w="2161"/>
          </w:tcPr>
          <w:p>
            <w:r/>
            <w:r>
              <w:rPr>
                <w:rFonts w:ascii="Arial" w:hAnsi="Arial" w:eastAsia="Microsoft YaHei"/>
                <w:b w:val="0"/>
                <w:i w:val="0"/>
                <w:sz w:val="20"/>
              </w:rPr>
              <w:t>中</w:t>
            </w:r>
          </w:p>
        </w:tc>
      </w:tr>
      <w:tr>
        <w:tc>
          <w:tcPr>
            <w:tcW w:type="dxa" w:w="2161"/>
          </w:tcPr>
          <w:p>
            <w:r/>
            <w:r>
              <w:rPr>
                <w:rFonts w:ascii="Arial" w:hAnsi="Arial" w:eastAsia="Microsoft YaHei"/>
                <w:b w:val="0"/>
                <w:i w:val="0"/>
                <w:sz w:val="20"/>
              </w:rPr>
              <w:t>能力授权令牌</w:t>
            </w:r>
          </w:p>
        </w:tc>
        <w:tc>
          <w:tcPr>
            <w:tcW w:type="dxa" w:w="2161"/>
          </w:tcPr>
          <w:p>
            <w:r/>
            <w:r>
              <w:rPr>
                <w:rFonts w:ascii="Arial" w:hAnsi="Arial" w:eastAsia="Microsoft YaHei"/>
                <w:b w:val="0"/>
                <w:i w:val="0"/>
                <w:sz w:val="20"/>
              </w:rPr>
              <w:t>限制API调用的能力范围和有效期</w:t>
            </w:r>
          </w:p>
        </w:tc>
        <w:tc>
          <w:tcPr>
            <w:tcW w:type="dxa" w:w="2161"/>
          </w:tcPr>
          <w:p>
            <w:r/>
            <w:r>
              <w:rPr>
                <w:rFonts w:ascii="Arial" w:hAnsi="Arial" w:eastAsia="Microsoft YaHei"/>
                <w:b w:val="0"/>
                <w:i w:val="0"/>
                <w:sz w:val="20"/>
              </w:rPr>
              <w:t>OAuth2.0 Scope Token</w:t>
            </w:r>
          </w:p>
        </w:tc>
        <w:tc>
          <w:tcPr>
            <w:tcW w:type="dxa" w:w="2161"/>
          </w:tcPr>
          <w:p>
            <w:r/>
            <w:r>
              <w:rPr>
                <w:rFonts w:ascii="Arial" w:hAnsi="Arial" w:eastAsia="Microsoft YaHei"/>
                <w:b w:val="0"/>
                <w:i w:val="0"/>
                <w:sz w:val="20"/>
              </w:rPr>
              <w:t>高</w:t>
            </w:r>
          </w:p>
        </w:tc>
      </w:tr>
      <w:tr>
        <w:tc>
          <w:tcPr>
            <w:tcW w:type="dxa" w:w="2161"/>
          </w:tcPr>
          <w:p>
            <w:r/>
            <w:r>
              <w:rPr>
                <w:rFonts w:ascii="Arial" w:hAnsi="Arial" w:eastAsia="Microsoft YaHei"/>
                <w:b w:val="0"/>
                <w:i w:val="0"/>
                <w:sz w:val="20"/>
              </w:rPr>
              <w:t>沙箱隔离</w:t>
            </w:r>
          </w:p>
        </w:tc>
        <w:tc>
          <w:tcPr>
            <w:tcW w:type="dxa" w:w="2161"/>
          </w:tcPr>
          <w:p>
            <w:r/>
            <w:r>
              <w:rPr>
                <w:rFonts w:ascii="Arial" w:hAnsi="Arial" w:eastAsia="Microsoft YaHei"/>
                <w:b w:val="0"/>
                <w:i w:val="0"/>
                <w:sz w:val="20"/>
              </w:rPr>
              <w:t>限制API调用的执行环境</w:t>
            </w:r>
          </w:p>
        </w:tc>
        <w:tc>
          <w:tcPr>
            <w:tcW w:type="dxa" w:w="2161"/>
          </w:tcPr>
          <w:p>
            <w:r/>
            <w:r>
              <w:rPr>
                <w:rFonts w:ascii="Arial" w:hAnsi="Arial" w:eastAsia="Microsoft YaHei"/>
                <w:b w:val="0"/>
                <w:i w:val="0"/>
                <w:sz w:val="20"/>
              </w:rPr>
              <w:t>容器化 + 网络白名单 + 资源配额</w:t>
            </w:r>
          </w:p>
        </w:tc>
        <w:tc>
          <w:tcPr>
            <w:tcW w:type="dxa" w:w="2161"/>
          </w:tcPr>
          <w:p>
            <w:r/>
            <w:r>
              <w:rPr>
                <w:rFonts w:ascii="Arial" w:hAnsi="Arial" w:eastAsia="Microsoft YaHei"/>
                <w:b w:val="0"/>
                <w:i w:val="0"/>
                <w:sz w:val="20"/>
              </w:rPr>
              <w:t>高</w:t>
            </w:r>
          </w:p>
        </w:tc>
      </w:tr>
      <w:tr>
        <w:tc>
          <w:tcPr>
            <w:tcW w:type="dxa" w:w="2161"/>
          </w:tcPr>
          <w:p>
            <w:r/>
            <w:r>
              <w:rPr>
                <w:rFonts w:ascii="Arial" w:hAnsi="Arial" w:eastAsia="Microsoft YaHei"/>
                <w:b w:val="0"/>
                <w:i w:val="0"/>
                <w:sz w:val="20"/>
              </w:rPr>
              <w:t>调用审计</w:t>
            </w:r>
          </w:p>
        </w:tc>
        <w:tc>
          <w:tcPr>
            <w:tcW w:type="dxa" w:w="2161"/>
          </w:tcPr>
          <w:p>
            <w:r/>
            <w:r>
              <w:rPr>
                <w:rFonts w:ascii="Arial" w:hAnsi="Arial" w:eastAsia="Microsoft YaHei"/>
                <w:b w:val="0"/>
                <w:i w:val="0"/>
                <w:sz w:val="20"/>
              </w:rPr>
              <w:t>记录所有API调用的完整链路</w:t>
            </w:r>
          </w:p>
        </w:tc>
        <w:tc>
          <w:tcPr>
            <w:tcW w:type="dxa" w:w="2161"/>
          </w:tcPr>
          <w:p>
            <w:r/>
            <w:r>
              <w:rPr>
                <w:rFonts w:ascii="Arial" w:hAnsi="Arial" w:eastAsia="Microsoft YaHei"/>
                <w:b w:val="0"/>
                <w:i w:val="0"/>
                <w:sz w:val="20"/>
              </w:rPr>
              <w:t>只追加日志 + 定时归档</w:t>
            </w:r>
          </w:p>
        </w:tc>
        <w:tc>
          <w:tcPr>
            <w:tcW w:type="dxa" w:w="2161"/>
          </w:tcPr>
          <w:p>
            <w:r/>
            <w:r>
              <w:rPr>
                <w:rFonts w:ascii="Arial" w:hAnsi="Arial" w:eastAsia="Microsoft YaHei"/>
                <w:b w:val="0"/>
                <w:i w:val="0"/>
                <w:sz w:val="20"/>
              </w:rPr>
              <w:t>中</w:t>
            </w:r>
          </w:p>
        </w:tc>
      </w:tr>
      <w:tr>
        <w:tc>
          <w:tcPr>
            <w:tcW w:type="dxa" w:w="2161"/>
          </w:tcPr>
          <w:p>
            <w:r/>
            <w:r>
              <w:rPr>
                <w:rFonts w:ascii="Arial" w:hAnsi="Arial" w:eastAsia="Microsoft YaHei"/>
                <w:b w:val="0"/>
                <w:i w:val="0"/>
                <w:sz w:val="20"/>
              </w:rPr>
              <w:t>速率限制</w:t>
            </w:r>
          </w:p>
        </w:tc>
        <w:tc>
          <w:tcPr>
            <w:tcW w:type="dxa" w:w="2161"/>
          </w:tcPr>
          <w:p>
            <w:r/>
            <w:r>
              <w:rPr>
                <w:rFonts w:ascii="Arial" w:hAnsi="Arial" w:eastAsia="Microsoft YaHei"/>
                <w:b w:val="0"/>
                <w:i w:val="0"/>
                <w:sz w:val="20"/>
              </w:rPr>
              <w:t>防止单个用户的API滥用</w:t>
            </w:r>
          </w:p>
        </w:tc>
        <w:tc>
          <w:tcPr>
            <w:tcW w:type="dxa" w:w="2161"/>
          </w:tcPr>
          <w:p>
            <w:r/>
            <w:r>
              <w:rPr>
                <w:rFonts w:ascii="Arial" w:hAnsi="Arial" w:eastAsia="Microsoft YaHei"/>
                <w:b w:val="0"/>
                <w:i w:val="0"/>
                <w:sz w:val="20"/>
              </w:rPr>
              <w:t>令牌桶算法 + Redis计数器</w:t>
            </w:r>
          </w:p>
        </w:tc>
        <w:tc>
          <w:tcPr>
            <w:tcW w:type="dxa" w:w="2161"/>
          </w:tcPr>
          <w:p>
            <w:r/>
            <w:r>
              <w:rPr>
                <w:rFonts w:ascii="Arial" w:hAnsi="Arial" w:eastAsia="Microsoft YaHei"/>
                <w:b w:val="0"/>
                <w:i w:val="0"/>
                <w:sz w:val="20"/>
              </w:rPr>
              <w:t>中</w:t>
            </w:r>
          </w:p>
        </w:tc>
      </w:tr>
    </w:tbl>
    <w:p/>
    <w:p>
      <w:pPr>
        <w:pStyle w:val="Heading2"/>
      </w:pPr>
      <w:r>
        <w:t>3.3  通信协议的选择与优化</w:t>
      </w:r>
    </w:p>
    <w:p>
      <w:pPr>
        <w:spacing w:line="324" w:lineRule="auto" w:after="120"/>
      </w:pPr>
      <w:r>
        <w:rPr>
          <w:rFonts w:ascii="Arial" w:hAnsi="Arial" w:eastAsia="Microsoft YaHei"/>
          <w:b w:val="0"/>
          <w:i w:val="0"/>
          <w:sz w:val="22"/>
        </w:rPr>
        <w:t>AI伴侣系统的通信需求是多样化的，不同类型的通信场景对协议的要求各不相同。我们根据通信场景的特点，选择并优化了三种核心通信协议：WebSocket用于持久连接和实时推送，HTTP/2用于请求-响应模式的API调用，gRPC用于内部微服务之间的高性能通信。</w:t>
      </w:r>
    </w:p>
    <w:p>
      <w:pPr>
        <w:spacing w:line="324" w:lineRule="auto" w:after="120"/>
      </w:pPr>
      <w:r>
        <w:rPr>
          <w:rFonts w:ascii="Arial" w:hAnsi="Arial" w:eastAsia="Microsoft YaHei"/>
          <w:b w:val="0"/>
          <w:i w:val="0"/>
          <w:sz w:val="22"/>
        </w:rPr>
        <w:t>WebSocket协议是AI伴侣前后端通信的主通道。由于对话场景需要持久连接以支持流式响应（Streaming Response）和实时状态同步，WebSocket的全双工通信特性使其成为最佳选择。我们在WebSocket基础上设计了一套"消息帧协议"（Message Frame Protocol），每个消息帧包含消息类型、序列号、时间戳和负载数据。消息类型包括：对话消息（chat）、属性同步消息（attr_sync）、系统通知消息（notification）和心跳消息（heartbeat）。消息帧的二进制头部经过精心设计，在保证协议解析效率的同时最小化传输开销。</w:t>
      </w:r>
    </w:p>
    <w:p>
      <w:pPr>
        <w:spacing w:line="324" w:lineRule="auto" w:after="120"/>
      </w:pPr>
      <w:r>
        <w:rPr>
          <w:rFonts w:ascii="Arial" w:hAnsi="Arial" w:eastAsia="Microsoft YaHei"/>
          <w:b w:val="0"/>
          <w:i w:val="0"/>
          <w:sz w:val="22"/>
        </w:rPr>
        <w:t>HTTP/2协议用于API网关对外暴露的RESTful接口。相比HTTP/1.1，HTTP/2的多路复用（Multiplexing）特性允许在单个TCP连接上并发处理多个API请求，显著降低了连接建立的开销。此外，HTTP/2的服务端推送（Server Push）功能被用于主动推送属性变化通知给关注该属性的前端客户端。</w:t>
      </w:r>
    </w:p>
    <w:p>
      <w:pPr>
        <w:spacing w:line="324" w:lineRule="auto" w:after="120"/>
      </w:pPr>
      <w:r>
        <w:rPr>
          <w:rFonts w:ascii="Arial" w:hAnsi="Arial" w:eastAsia="Microsoft YaHei"/>
          <w:b w:val="0"/>
          <w:i w:val="0"/>
          <w:sz w:val="22"/>
        </w:rPr>
        <w:t>gRPC协议用于内部微服务之间的高性能通信。在属性聚合服务、提示词模板引擎、记忆管理服务等内部组件之间，我们使用gRPC进行通信，利用其基于Protocol Buffers的高效序列化和双向流式通信能力。每个内部服务都定义了清晰的.proto接口文件，确保了服务间的契约式通信和类型安全。</w:t>
      </w:r>
    </w:p>
    <w:p>
      <w:pPr>
        <w:spacing w:line="324" w:lineRule="auto" w:after="120"/>
      </w:pPr>
      <w:r>
        <w:rPr>
          <w:rFonts w:ascii="Arial" w:hAnsi="Arial" w:eastAsia="Microsoft YaHei"/>
          <w:b w:val="0"/>
          <w:i w:val="0"/>
          <w:sz w:val="22"/>
        </w:rPr>
        <w:t>以下表格对比了三种协议在AI伴侣系统中的适用场景：</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协议</w:t>
            </w:r>
          </w:p>
        </w:tc>
        <w:tc>
          <w:tcPr>
            <w:tcW w:type="dxa" w:w="1729"/>
            <w:shd w:fill="1F3864"/>
          </w:tcPr>
          <w:p>
            <w:r/>
            <w:r>
              <w:rPr>
                <w:rFonts w:ascii="Arial" w:hAnsi="Arial" w:eastAsia="Microsoft YaHei"/>
                <w:b/>
                <w:i w:val="0"/>
                <w:color w:val="FFFFFF"/>
                <w:sz w:val="20"/>
              </w:rPr>
              <w:t>传输模式</w:t>
            </w:r>
          </w:p>
        </w:tc>
        <w:tc>
          <w:tcPr>
            <w:tcW w:type="dxa" w:w="1729"/>
            <w:shd w:fill="1F3864"/>
          </w:tcPr>
          <w:p>
            <w:r/>
            <w:r>
              <w:rPr>
                <w:rFonts w:ascii="Arial" w:hAnsi="Arial" w:eastAsia="Microsoft YaHei"/>
                <w:b/>
                <w:i w:val="0"/>
                <w:color w:val="FFFFFF"/>
                <w:sz w:val="20"/>
              </w:rPr>
              <w:t>序列化格式</w:t>
            </w:r>
          </w:p>
        </w:tc>
        <w:tc>
          <w:tcPr>
            <w:tcW w:type="dxa" w:w="1729"/>
            <w:shd w:fill="1F3864"/>
          </w:tcPr>
          <w:p>
            <w:r/>
            <w:r>
              <w:rPr>
                <w:rFonts w:ascii="Arial" w:hAnsi="Arial" w:eastAsia="Microsoft YaHei"/>
                <w:b/>
                <w:i w:val="0"/>
                <w:color w:val="FFFFFF"/>
                <w:sz w:val="20"/>
              </w:rPr>
              <w:t>主要优点</w:t>
            </w:r>
          </w:p>
        </w:tc>
        <w:tc>
          <w:tcPr>
            <w:tcW w:type="dxa" w:w="1729"/>
            <w:shd w:fill="1F3864"/>
          </w:tcPr>
          <w:p>
            <w:r/>
            <w:r>
              <w:rPr>
                <w:rFonts w:ascii="Arial" w:hAnsi="Arial" w:eastAsia="Microsoft YaHei"/>
                <w:b/>
                <w:i w:val="0"/>
                <w:color w:val="FFFFFF"/>
                <w:sz w:val="20"/>
              </w:rPr>
              <w:t>在AI伴侣系统中的适用场景</w:t>
            </w:r>
          </w:p>
        </w:tc>
      </w:tr>
      <w:tr>
        <w:tc>
          <w:tcPr>
            <w:tcW w:type="dxa" w:w="1729"/>
          </w:tcPr>
          <w:p>
            <w:r/>
            <w:r>
              <w:rPr>
                <w:rFonts w:ascii="Arial" w:hAnsi="Arial" w:eastAsia="Microsoft YaHei"/>
                <w:b w:val="0"/>
                <w:i w:val="0"/>
                <w:sz w:val="20"/>
              </w:rPr>
              <w:t>WebSocket</w:t>
            </w:r>
          </w:p>
        </w:tc>
        <w:tc>
          <w:tcPr>
            <w:tcW w:type="dxa" w:w="1729"/>
          </w:tcPr>
          <w:p>
            <w:r/>
            <w:r>
              <w:rPr>
                <w:rFonts w:ascii="Arial" w:hAnsi="Arial" w:eastAsia="Microsoft YaHei"/>
                <w:b w:val="0"/>
                <w:i w:val="0"/>
                <w:sz w:val="20"/>
              </w:rPr>
              <w:t>全双工持久连接</w:t>
            </w:r>
          </w:p>
        </w:tc>
        <w:tc>
          <w:tcPr>
            <w:tcW w:type="dxa" w:w="1729"/>
          </w:tcPr>
          <w:p>
            <w:r/>
            <w:r>
              <w:rPr>
                <w:rFonts w:ascii="Arial" w:hAnsi="Arial" w:eastAsia="Microsoft YaHei"/>
                <w:b w:val="0"/>
                <w:i w:val="0"/>
                <w:sz w:val="20"/>
              </w:rPr>
              <w:t>自定义JSON/二进制帧</w:t>
            </w:r>
          </w:p>
        </w:tc>
        <w:tc>
          <w:tcPr>
            <w:tcW w:type="dxa" w:w="1729"/>
          </w:tcPr>
          <w:p>
            <w:r/>
            <w:r>
              <w:rPr>
                <w:rFonts w:ascii="Arial" w:hAnsi="Arial" w:eastAsia="Microsoft YaHei"/>
                <w:b w:val="0"/>
                <w:i w:val="0"/>
                <w:sz w:val="20"/>
              </w:rPr>
              <w:t>低延迟、实时推送</w:t>
            </w:r>
          </w:p>
        </w:tc>
        <w:tc>
          <w:tcPr>
            <w:tcW w:type="dxa" w:w="1729"/>
          </w:tcPr>
          <w:p>
            <w:r/>
            <w:r>
              <w:rPr>
                <w:rFonts w:ascii="Arial" w:hAnsi="Arial" w:eastAsia="Microsoft YaHei"/>
                <w:b w:val="0"/>
                <w:i w:val="0"/>
                <w:sz w:val="20"/>
              </w:rPr>
              <w:t>对话流式响应、属性实时同步</w:t>
            </w:r>
          </w:p>
        </w:tc>
      </w:tr>
      <w:tr>
        <w:tc>
          <w:tcPr>
            <w:tcW w:type="dxa" w:w="1729"/>
          </w:tcPr>
          <w:p>
            <w:r/>
            <w:r>
              <w:rPr>
                <w:rFonts w:ascii="Arial" w:hAnsi="Arial" w:eastAsia="Microsoft YaHei"/>
                <w:b w:val="0"/>
                <w:i w:val="0"/>
                <w:sz w:val="20"/>
              </w:rPr>
              <w:t>HTTP/2</w:t>
            </w:r>
          </w:p>
        </w:tc>
        <w:tc>
          <w:tcPr>
            <w:tcW w:type="dxa" w:w="1729"/>
          </w:tcPr>
          <w:p>
            <w:r/>
            <w:r>
              <w:rPr>
                <w:rFonts w:ascii="Arial" w:hAnsi="Arial" w:eastAsia="Microsoft YaHei"/>
                <w:b w:val="0"/>
                <w:i w:val="0"/>
                <w:sz w:val="20"/>
              </w:rPr>
              <w:t>请求-响应 + 服务端推送</w:t>
            </w:r>
          </w:p>
        </w:tc>
        <w:tc>
          <w:tcPr>
            <w:tcW w:type="dxa" w:w="1729"/>
          </w:tcPr>
          <w:p>
            <w:r/>
            <w:r>
              <w:rPr>
                <w:rFonts w:ascii="Arial" w:hAnsi="Arial" w:eastAsia="Microsoft YaHei"/>
                <w:b w:val="0"/>
                <w:i w:val="0"/>
                <w:sz w:val="20"/>
              </w:rPr>
              <w:t>JSON/Protobuf</w:t>
            </w:r>
          </w:p>
        </w:tc>
        <w:tc>
          <w:tcPr>
            <w:tcW w:type="dxa" w:w="1729"/>
          </w:tcPr>
          <w:p>
            <w:r/>
            <w:r>
              <w:rPr>
                <w:rFonts w:ascii="Arial" w:hAnsi="Arial" w:eastAsia="Microsoft YaHei"/>
                <w:b w:val="0"/>
                <w:i w:val="0"/>
                <w:sz w:val="20"/>
              </w:rPr>
              <w:t>多路复用、生态成熟</w:t>
            </w:r>
          </w:p>
        </w:tc>
        <w:tc>
          <w:tcPr>
            <w:tcW w:type="dxa" w:w="1729"/>
          </w:tcPr>
          <w:p>
            <w:r/>
            <w:r>
              <w:rPr>
                <w:rFonts w:ascii="Arial" w:hAnsi="Arial" w:eastAsia="Microsoft YaHei"/>
                <w:b w:val="0"/>
                <w:i w:val="0"/>
                <w:sz w:val="20"/>
              </w:rPr>
              <w:t>API网关、文件上传、静态资源</w:t>
            </w:r>
          </w:p>
        </w:tc>
      </w:tr>
      <w:tr>
        <w:tc>
          <w:tcPr>
            <w:tcW w:type="dxa" w:w="1729"/>
          </w:tcPr>
          <w:p>
            <w:r/>
            <w:r>
              <w:rPr>
                <w:rFonts w:ascii="Arial" w:hAnsi="Arial" w:eastAsia="Microsoft YaHei"/>
                <w:b w:val="0"/>
                <w:i w:val="0"/>
                <w:sz w:val="20"/>
              </w:rPr>
              <w:t>gRPC</w:t>
            </w:r>
          </w:p>
        </w:tc>
        <w:tc>
          <w:tcPr>
            <w:tcW w:type="dxa" w:w="1729"/>
          </w:tcPr>
          <w:p>
            <w:r/>
            <w:r>
              <w:rPr>
                <w:rFonts w:ascii="Arial" w:hAnsi="Arial" w:eastAsia="Microsoft YaHei"/>
                <w:b w:val="0"/>
                <w:i w:val="0"/>
                <w:sz w:val="20"/>
              </w:rPr>
              <w:t>双向流式 + 一元调用</w:t>
            </w:r>
          </w:p>
        </w:tc>
        <w:tc>
          <w:tcPr>
            <w:tcW w:type="dxa" w:w="1729"/>
          </w:tcPr>
          <w:p>
            <w:r/>
            <w:r>
              <w:rPr>
                <w:rFonts w:ascii="Arial" w:hAnsi="Arial" w:eastAsia="Microsoft YaHei"/>
                <w:b w:val="0"/>
                <w:i w:val="0"/>
                <w:sz w:val="20"/>
              </w:rPr>
              <w:t>Protocol Buffers</w:t>
            </w:r>
          </w:p>
        </w:tc>
        <w:tc>
          <w:tcPr>
            <w:tcW w:type="dxa" w:w="1729"/>
          </w:tcPr>
          <w:p>
            <w:r/>
            <w:r>
              <w:rPr>
                <w:rFonts w:ascii="Arial" w:hAnsi="Arial" w:eastAsia="Microsoft YaHei"/>
                <w:b w:val="0"/>
                <w:i w:val="0"/>
                <w:sz w:val="20"/>
              </w:rPr>
              <w:t>高性能、强类型、流式</w:t>
            </w:r>
          </w:p>
        </w:tc>
        <w:tc>
          <w:tcPr>
            <w:tcW w:type="dxa" w:w="1729"/>
          </w:tcPr>
          <w:p>
            <w:r/>
            <w:r>
              <w:rPr>
                <w:rFonts w:ascii="Arial" w:hAnsi="Arial" w:eastAsia="Microsoft YaHei"/>
                <w:b w:val="0"/>
                <w:i w:val="0"/>
                <w:sz w:val="20"/>
              </w:rPr>
              <w:t>内部微服务通信、记忆检索</w:t>
            </w:r>
          </w:p>
        </w:tc>
      </w:tr>
    </w:tbl>
    <w:p/>
    <w:p>
      <w:pPr>
        <w:pStyle w:val="Heading2"/>
      </w:pPr>
      <w:r>
        <w:t>3.4  API响应在提示词中的结构化注入</w:t>
      </w:r>
    </w:p>
    <w:p>
      <w:pPr>
        <w:spacing w:line="324" w:lineRule="auto" w:after="120"/>
      </w:pPr>
      <w:r>
        <w:rPr>
          <w:rFonts w:ascii="Arial" w:hAnsi="Arial" w:eastAsia="Microsoft YaHei"/>
          <w:b w:val="0"/>
          <w:i w:val="0"/>
          <w:sz w:val="22"/>
        </w:rPr>
        <w:t>API调用的最终目的是将其返回结果提供给LLM，使其能够在对话中合理利用这些外部信息。因此，API响应在提示词中的结构化注入是整个API接入链路的"最后一公里"。我们需要设计一套标准化的注入格式，使LLM能够准确理解API返回的数据并以自然的方式融入对话回应中。</w:t>
      </w:r>
    </w:p>
    <w:p>
      <w:pPr>
        <w:spacing w:line="324" w:lineRule="auto" w:after="120"/>
      </w:pPr>
      <w:r>
        <w:rPr>
          <w:rFonts w:ascii="Arial" w:hAnsi="Arial" w:eastAsia="Microsoft YaHei"/>
          <w:b w:val="0"/>
          <w:i w:val="0"/>
          <w:sz w:val="22"/>
        </w:rPr>
        <w:t>我们采用XML标签体系来结构化包装API响应数据。每个API调用结果被封装在&lt;api_result&gt;标签内，包含API标识、调用状态、时间戳和结构化数据体。数据体内部根据API返回的schema进行对应的XML嵌套，保留原始数据的层次结构。这种标准化的注入格式使LLM能够通过XML解析（在模型训练中已具备的能力）准确提取和使用数据。</w:t>
      </w:r>
    </w:p>
    <w:p>
      <w:pPr>
        <w:spacing w:line="324" w:lineRule="auto" w:after="120"/>
      </w:pPr>
      <w:r>
        <w:rPr>
          <w:rFonts w:ascii="Arial" w:hAnsi="Arial" w:eastAsia="Microsoft YaHei"/>
          <w:b w:val="0"/>
          <w:i w:val="0"/>
          <w:sz w:val="22"/>
        </w:rPr>
        <w:t>此外，我们还设计了"智能摘要"机制。当API返回的数据量较大时（如新闻API返回了10篇文章），直接注入全部原始数据可能会超出提示词的token配额。智能摘要代理会对API响应进行语义压缩，提取最相关和最重要的信息片段，以精简但保留关键信息的方式注入到提示词中。摘要代理本身也是一个LLM调用，但它使用的是成本较低、速度较快的轻量级模型。</w:t>
      </w:r>
    </w:p>
    <w:p>
      <w:pPr>
        <w:spacing w:line="324" w:lineRule="auto" w:after="120"/>
      </w:pPr>
      <w:r>
        <w:rPr>
          <w:rFonts w:ascii="Arial" w:hAnsi="Arial" w:eastAsia="Microsoft YaHei"/>
          <w:b w:val="0"/>
          <w:i w:val="0"/>
          <w:sz w:val="22"/>
        </w:rPr>
        <w:t>注入时机也是一个关键考量。API响应可以在两个时机注入：一是"预注入"（Pre-Injection），在构建初始系统提示词时就将可能与对话相关的API数据注入；二是"按需注入"（On-Demand Injection），在对话进行中根据LLM的明确请求（Function Calling）动态调用API并将结果注入后续的提示词中。我们采用混合策略：对于环境属性类API（如天气、时间），使用预注入策略；对于用户特定数据类API（如日程、邮件），使用按需注入策略。</w:t>
      </w:r>
    </w:p>
    <w:p>
      <w:pPr>
        <w:spacing w:line="288" w:lineRule="auto" w:before="80" w:after="80"/>
        <w:ind w:left="567"/>
        <w:shd w:fill="F2F2F2"/>
      </w:pPr>
      <w:r>
        <w:rPr>
          <w:rFonts w:ascii="Consolas" w:hAnsi="Consolas" w:eastAsia="Microsoft YaHei"/>
          <w:color w:val="333333"/>
          <w:sz w:val="18"/>
        </w:rPr>
        <w:t>&lt;!-- API响应结构化注入示例 --&gt;</w:t>
        <w:br/>
        <w:t>&lt;api_result&gt;</w:t>
        <w:br/>
        <w:t xml:space="preserve">  &lt;api_id&gt;weather_query_v2&lt;/api_id&gt;</w:t>
        <w:br/>
        <w:t xml:space="preserve">  &lt;status&gt;success&lt;/status&gt;</w:t>
        <w:br/>
        <w:t xml:space="preserve">  &lt;timestamp&gt;2026-06-25T14:30:00+08:00&lt;/timestamp&gt;</w:t>
        <w:br/>
        <w:t xml:space="preserve">  &lt;data&gt;</w:t>
        <w:br/>
        <w:t xml:space="preserve">    &lt;city&gt;北京&lt;/city&gt;</w:t>
        <w:br/>
        <w:t xml:space="preserve">    &lt;temperature&gt;32&lt;/temperature&gt;</w:t>
        <w:br/>
        <w:t xml:space="preserve">    &lt;unit&gt;摄氏度&lt;/unit&gt;</w:t>
        <w:br/>
        <w:t xml:space="preserve">    &lt;condition&gt;晴&lt;/condition&gt;</w:t>
        <w:br/>
        <w:t xml:space="preserve">    &lt;humidity&gt;45&lt;/humidity&gt;</w:t>
        <w:br/>
        <w:t xml:space="preserve">    &lt;wind_speed&gt;12&lt;/wind_speed&gt;</w:t>
        <w:br/>
        <w:t xml:space="preserve">    &lt;advice&gt;天气较热，建议穿着清凉衣物，注意防晒补水&lt;/advice&gt;</w:t>
        <w:br/>
        <w:t xml:space="preserve">  &lt;/data&gt;</w:t>
        <w:br/>
        <w:t>&lt;/api_result&gt;</w:t>
      </w:r>
    </w:p>
    <w:p>
      <w:r>
        <w:br w:type="page"/>
      </w:r>
    </w:p>
    <w:p>
      <w:pPr>
        <w:pStyle w:val="Heading1"/>
      </w:pPr>
      <w:r>
        <w:t>第四章  长上下文窗口的破局：多层级记忆管理架构</w:t>
      </w:r>
    </w:p>
    <w:p>
      <w:pPr>
        <w:spacing w:line="324" w:lineRule="auto" w:after="120"/>
      </w:pPr>
      <w:r>
        <w:rPr>
          <w:rFonts w:ascii="Arial" w:hAnsi="Arial" w:eastAsia="Microsoft YaHei"/>
          <w:b w:val="0"/>
          <w:i w:val="0"/>
          <w:sz w:val="22"/>
        </w:rPr>
        <w:t>上下文窗口（Context Window）是LLM的重要技术指标，它决定了模型在一次推理中能够"看到"多少历史信息。虽然近年来主流模型的上下文窗口已经从4K tokens扩展到128K甚至1M tokens，但简单地将所有对话历史塞进上下文窗口并不是最优解。一方面，超长的上下文会导致推理成本和延迟的显著增加；另一方面，上下文中过多的无关信息会稀释模型的注意力，反而降低响应质量。</w:t>
      </w:r>
    </w:p>
    <w:p>
      <w:pPr>
        <w:spacing w:line="324" w:lineRule="auto" w:after="120"/>
      </w:pPr>
      <w:r>
        <w:rPr>
          <w:rFonts w:ascii="Arial" w:hAnsi="Arial" w:eastAsia="Microsoft YaHei"/>
          <w:b w:val="0"/>
          <w:i w:val="0"/>
          <w:sz w:val="22"/>
        </w:rPr>
        <w:t>为了解决这一矛盾，我们设计了一套"多层级记忆管理架构"（Multi-Tier Memory Architecture），通过分层存储、智能检索和动态压缩等技术手段，在有限的上下文窗口内高效组织最相关的历史信息，实现"用最小的token代价获取最大的记忆收益"。</w:t>
      </w:r>
    </w:p>
    <w:p>
      <w:pPr>
        <w:pStyle w:val="Heading2"/>
      </w:pPr>
      <w:r>
        <w:t>4.1  记忆分层的理论基础与工程设计</w:t>
      </w:r>
    </w:p>
    <w:p>
      <w:pPr>
        <w:spacing w:line="324" w:lineRule="auto" w:after="120"/>
      </w:pPr>
      <w:r>
        <w:rPr>
          <w:rFonts w:ascii="Arial" w:hAnsi="Arial" w:eastAsia="Microsoft YaHei"/>
          <w:b w:val="0"/>
          <w:i w:val="0"/>
          <w:sz w:val="22"/>
        </w:rPr>
        <w:t>多层级记忆管理的理论原型来源于人类记忆的认知模型。认知心理学将人类记忆分为感觉记忆（Sensory Memory）、短期记忆/工作记忆（Short-Term/Working Memory）和长期记忆（Long-Term Memory）三个层级。感觉记忆容量极大但保留时间极短（毫秒到秒级）；工作记忆容量有限（约7±2个信息块）但保留时间可达数十秒到数分钟；长期记忆容量几乎无限且可以保留终身。</w:t>
      </w:r>
    </w:p>
    <w:p>
      <w:pPr>
        <w:spacing w:line="324" w:lineRule="auto" w:after="120"/>
      </w:pPr>
      <w:r>
        <w:rPr>
          <w:rFonts w:ascii="Arial" w:hAnsi="Arial" w:eastAsia="Microsoft YaHei"/>
          <w:b w:val="0"/>
          <w:i w:val="0"/>
          <w:sz w:val="22"/>
        </w:rPr>
        <w:t>在AI伴侣系统中，我们将这一模型映射为三个记忆层级：会话记忆（Session Memory / L1）、摘要记忆（Summary Memory / L2）和持久记忆（Persistent Memory / L3）。会话记忆包含当前对话的全部轮次，以原始文本形式保留，直接注入到上下文窗口中。摘要记忆是对过往会话的压缩表示，通过定期将完整会话压缩为结构化摘要来释放上下文空间。持久记忆是跨会话的长期关键信息，以向量嵌入的形式存储在向量数据库中，通过语义检索按需提取。</w:t>
      </w:r>
    </w:p>
    <w:p>
      <w:pPr>
        <w:spacing w:line="324" w:lineRule="auto" w:after="120"/>
      </w:pPr>
      <w:r>
        <w:rPr>
          <w:rFonts w:ascii="Arial" w:hAnsi="Arial" w:eastAsia="Microsoft YaHei"/>
          <w:b w:val="0"/>
          <w:i w:val="0"/>
          <w:sz w:val="22"/>
        </w:rPr>
        <w:t>三个记忆层级之间的数据流动是单向且有规律的。每轮对话的原始文本首先进入L1会话记忆。当会话长度超过预设阈值（如20轮对话）时，触发L1到L2的"记忆固化"（Memory Consolidation）流程：LLM被要求对前N轮对话进行结构化摘要，提取关键实体、重要事件、用户偏好变化和情感趋势，然后摘要被存入L2。当多个会话中反复出现相同的关键信息时，触发L2到L3的"记忆升级"（Memory Promotion）流程：关键信息被编码为向量嵌入存入持久记忆库。</w:t>
      </w:r>
    </w:p>
    <w:p>
      <w:pPr>
        <w:spacing w:line="324" w:lineRule="auto" w:after="120"/>
      </w:pPr>
      <w:r>
        <w:rPr>
          <w:rFonts w:ascii="Arial" w:hAnsi="Arial" w:eastAsia="Microsoft YaHei"/>
          <w:b w:val="0"/>
          <w:i w:val="0"/>
          <w:sz w:val="22"/>
        </w:rPr>
        <w:t>以下表格展示了三个记忆层级的关键参数对比：</w:t>
      </w:r>
    </w:p>
    <w:tbl>
      <w:tblPr>
        <w:tblStyle w:val="LightShading-Accent1"/>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1F3864"/>
          </w:tcPr>
          <w:p>
            <w:r/>
            <w:r>
              <w:rPr>
                <w:rFonts w:ascii="Arial" w:hAnsi="Arial" w:eastAsia="Microsoft YaHei"/>
                <w:b/>
                <w:i w:val="0"/>
                <w:color w:val="FFFFFF"/>
                <w:sz w:val="20"/>
              </w:rPr>
              <w:t>记忆层级</w:t>
            </w:r>
          </w:p>
        </w:tc>
        <w:tc>
          <w:tcPr>
            <w:tcW w:type="dxa" w:w="1441"/>
            <w:shd w:fill="1F3864"/>
          </w:tcPr>
          <w:p>
            <w:r/>
            <w:r>
              <w:rPr>
                <w:rFonts w:ascii="Arial" w:hAnsi="Arial" w:eastAsia="Microsoft YaHei"/>
                <w:b/>
                <w:i w:val="0"/>
                <w:color w:val="FFFFFF"/>
                <w:sz w:val="20"/>
              </w:rPr>
              <w:t>存储内容</w:t>
            </w:r>
          </w:p>
        </w:tc>
        <w:tc>
          <w:tcPr>
            <w:tcW w:type="dxa" w:w="1441"/>
            <w:shd w:fill="1F3864"/>
          </w:tcPr>
          <w:p>
            <w:r/>
            <w:r>
              <w:rPr>
                <w:rFonts w:ascii="Arial" w:hAnsi="Arial" w:eastAsia="Microsoft YaHei"/>
                <w:b/>
                <w:i w:val="0"/>
                <w:color w:val="FFFFFF"/>
                <w:sz w:val="20"/>
              </w:rPr>
              <w:t>存储形式</w:t>
            </w:r>
          </w:p>
        </w:tc>
        <w:tc>
          <w:tcPr>
            <w:tcW w:type="dxa" w:w="1441"/>
            <w:shd w:fill="1F3864"/>
          </w:tcPr>
          <w:p>
            <w:r/>
            <w:r>
              <w:rPr>
                <w:rFonts w:ascii="Arial" w:hAnsi="Arial" w:eastAsia="Microsoft YaHei"/>
                <w:b/>
                <w:i w:val="0"/>
                <w:color w:val="FFFFFF"/>
                <w:sz w:val="20"/>
              </w:rPr>
              <w:t>容量限制</w:t>
            </w:r>
          </w:p>
        </w:tc>
        <w:tc>
          <w:tcPr>
            <w:tcW w:type="dxa" w:w="1441"/>
            <w:shd w:fill="1F3864"/>
          </w:tcPr>
          <w:p>
            <w:r/>
            <w:r>
              <w:rPr>
                <w:rFonts w:ascii="Arial" w:hAnsi="Arial" w:eastAsia="Microsoft YaHei"/>
                <w:b/>
                <w:i w:val="0"/>
                <w:color w:val="FFFFFF"/>
                <w:sz w:val="20"/>
              </w:rPr>
              <w:t>保留周期</w:t>
            </w:r>
          </w:p>
        </w:tc>
        <w:tc>
          <w:tcPr>
            <w:tcW w:type="dxa" w:w="1441"/>
            <w:shd w:fill="1F3864"/>
          </w:tcPr>
          <w:p>
            <w:r/>
            <w:r>
              <w:rPr>
                <w:rFonts w:ascii="Arial" w:hAnsi="Arial" w:eastAsia="Microsoft YaHei"/>
                <w:b/>
                <w:i w:val="0"/>
                <w:color w:val="FFFFFF"/>
                <w:sz w:val="20"/>
              </w:rPr>
              <w:t>检索方式</w:t>
            </w:r>
          </w:p>
        </w:tc>
      </w:tr>
      <w:tr>
        <w:tc>
          <w:tcPr>
            <w:tcW w:type="dxa" w:w="1441"/>
          </w:tcPr>
          <w:p>
            <w:r/>
            <w:r>
              <w:rPr>
                <w:rFonts w:ascii="Arial" w:hAnsi="Arial" w:eastAsia="Microsoft YaHei"/>
                <w:b w:val="0"/>
                <w:i w:val="0"/>
                <w:sz w:val="20"/>
              </w:rPr>
              <w:t>L1 会话记忆</w:t>
            </w:r>
          </w:p>
        </w:tc>
        <w:tc>
          <w:tcPr>
            <w:tcW w:type="dxa" w:w="1441"/>
          </w:tcPr>
          <w:p>
            <w:r/>
            <w:r>
              <w:rPr>
                <w:rFonts w:ascii="Arial" w:hAnsi="Arial" w:eastAsia="Microsoft YaHei"/>
                <w:b w:val="0"/>
                <w:i w:val="0"/>
                <w:sz w:val="20"/>
              </w:rPr>
              <w:t>当前对话的完整轮次</w:t>
            </w:r>
          </w:p>
        </w:tc>
        <w:tc>
          <w:tcPr>
            <w:tcW w:type="dxa" w:w="1441"/>
          </w:tcPr>
          <w:p>
            <w:r/>
            <w:r>
              <w:rPr>
                <w:rFonts w:ascii="Arial" w:hAnsi="Arial" w:eastAsia="Microsoft YaHei"/>
                <w:b w:val="0"/>
                <w:i w:val="0"/>
                <w:sz w:val="20"/>
              </w:rPr>
              <w:t>原始文本序列</w:t>
            </w:r>
          </w:p>
        </w:tc>
        <w:tc>
          <w:tcPr>
            <w:tcW w:type="dxa" w:w="1441"/>
          </w:tcPr>
          <w:p>
            <w:r/>
            <w:r>
              <w:rPr>
                <w:rFonts w:ascii="Arial" w:hAnsi="Arial" w:eastAsia="Microsoft YaHei"/>
                <w:b w:val="0"/>
                <w:i w:val="0"/>
                <w:sz w:val="20"/>
              </w:rPr>
              <w:t>最近N轮（可配置，默认20轮）</w:t>
            </w:r>
          </w:p>
        </w:tc>
        <w:tc>
          <w:tcPr>
            <w:tcW w:type="dxa" w:w="1441"/>
          </w:tcPr>
          <w:p>
            <w:r/>
            <w:r>
              <w:rPr>
                <w:rFonts w:ascii="Arial" w:hAnsi="Arial" w:eastAsia="Microsoft YaHei"/>
                <w:b w:val="0"/>
                <w:i w:val="0"/>
                <w:sz w:val="20"/>
              </w:rPr>
              <w:t>当前会话期间</w:t>
            </w:r>
          </w:p>
        </w:tc>
        <w:tc>
          <w:tcPr>
            <w:tcW w:type="dxa" w:w="1441"/>
          </w:tcPr>
          <w:p>
            <w:r/>
            <w:r>
              <w:rPr>
                <w:rFonts w:ascii="Arial" w:hAnsi="Arial" w:eastAsia="Microsoft YaHei"/>
                <w:b w:val="0"/>
                <w:i w:val="0"/>
                <w:sz w:val="20"/>
              </w:rPr>
              <w:t>顺序读取（直接注入上下文）</w:t>
            </w:r>
          </w:p>
        </w:tc>
      </w:tr>
      <w:tr>
        <w:tc>
          <w:tcPr>
            <w:tcW w:type="dxa" w:w="1441"/>
          </w:tcPr>
          <w:p>
            <w:r/>
            <w:r>
              <w:rPr>
                <w:rFonts w:ascii="Arial" w:hAnsi="Arial" w:eastAsia="Microsoft YaHei"/>
                <w:b w:val="0"/>
                <w:i w:val="0"/>
                <w:sz w:val="20"/>
              </w:rPr>
              <w:t>L2 摘要记忆</w:t>
            </w:r>
          </w:p>
        </w:tc>
        <w:tc>
          <w:tcPr>
            <w:tcW w:type="dxa" w:w="1441"/>
          </w:tcPr>
          <w:p>
            <w:r/>
            <w:r>
              <w:rPr>
                <w:rFonts w:ascii="Arial" w:hAnsi="Arial" w:eastAsia="Microsoft YaHei"/>
                <w:b w:val="0"/>
                <w:i w:val="0"/>
                <w:sz w:val="20"/>
              </w:rPr>
              <w:t>过往会话的结构化摘要</w:t>
            </w:r>
          </w:p>
        </w:tc>
        <w:tc>
          <w:tcPr>
            <w:tcW w:type="dxa" w:w="1441"/>
          </w:tcPr>
          <w:p>
            <w:r/>
            <w:r>
              <w:rPr>
                <w:rFonts w:ascii="Arial" w:hAnsi="Arial" w:eastAsia="Microsoft YaHei"/>
                <w:b w:val="0"/>
                <w:i w:val="0"/>
                <w:sz w:val="20"/>
              </w:rPr>
              <w:t>结构化JSON/文本</w:t>
            </w:r>
          </w:p>
        </w:tc>
        <w:tc>
          <w:tcPr>
            <w:tcW w:type="dxa" w:w="1441"/>
          </w:tcPr>
          <w:p>
            <w:r/>
            <w:r>
              <w:rPr>
                <w:rFonts w:ascii="Arial" w:hAnsi="Arial" w:eastAsia="Microsoft YaHei"/>
                <w:b w:val="0"/>
                <w:i w:val="0"/>
                <w:sz w:val="20"/>
              </w:rPr>
              <w:t>最近M个会话的摘要</w:t>
            </w:r>
          </w:p>
        </w:tc>
        <w:tc>
          <w:tcPr>
            <w:tcW w:type="dxa" w:w="1441"/>
          </w:tcPr>
          <w:p>
            <w:r/>
            <w:r>
              <w:rPr>
                <w:rFonts w:ascii="Arial" w:hAnsi="Arial" w:eastAsia="Microsoft YaHei"/>
                <w:b w:val="0"/>
                <w:i w:val="0"/>
                <w:sz w:val="20"/>
              </w:rPr>
              <w:t>30天</w:t>
            </w:r>
          </w:p>
        </w:tc>
        <w:tc>
          <w:tcPr>
            <w:tcW w:type="dxa" w:w="1441"/>
          </w:tcPr>
          <w:p>
            <w:r/>
            <w:r>
              <w:rPr>
                <w:rFonts w:ascii="Arial" w:hAnsi="Arial" w:eastAsia="Microsoft YaHei"/>
                <w:b w:val="0"/>
                <w:i w:val="0"/>
                <w:sz w:val="20"/>
              </w:rPr>
              <w:t>按会话ID检索 + 关键词检索</w:t>
            </w:r>
          </w:p>
        </w:tc>
      </w:tr>
      <w:tr>
        <w:tc>
          <w:tcPr>
            <w:tcW w:type="dxa" w:w="1441"/>
          </w:tcPr>
          <w:p>
            <w:r/>
            <w:r>
              <w:rPr>
                <w:rFonts w:ascii="Arial" w:hAnsi="Arial" w:eastAsia="Microsoft YaHei"/>
                <w:b w:val="0"/>
                <w:i w:val="0"/>
                <w:sz w:val="20"/>
              </w:rPr>
              <w:t>L3 持久记忆</w:t>
            </w:r>
          </w:p>
        </w:tc>
        <w:tc>
          <w:tcPr>
            <w:tcW w:type="dxa" w:w="1441"/>
          </w:tcPr>
          <w:p>
            <w:r/>
            <w:r>
              <w:rPr>
                <w:rFonts w:ascii="Arial" w:hAnsi="Arial" w:eastAsia="Microsoft YaHei"/>
                <w:b w:val="0"/>
                <w:i w:val="0"/>
                <w:sz w:val="20"/>
              </w:rPr>
              <w:t>跨会话的长期关键信息</w:t>
            </w:r>
          </w:p>
        </w:tc>
        <w:tc>
          <w:tcPr>
            <w:tcW w:type="dxa" w:w="1441"/>
          </w:tcPr>
          <w:p>
            <w:r/>
            <w:r>
              <w:rPr>
                <w:rFonts w:ascii="Arial" w:hAnsi="Arial" w:eastAsia="Microsoft YaHei"/>
                <w:b w:val="0"/>
                <w:i w:val="0"/>
                <w:sz w:val="20"/>
              </w:rPr>
              <w:t>向量嵌入</w:t>
            </w:r>
          </w:p>
        </w:tc>
        <w:tc>
          <w:tcPr>
            <w:tcW w:type="dxa" w:w="1441"/>
          </w:tcPr>
          <w:p>
            <w:r/>
            <w:r>
              <w:rPr>
                <w:rFonts w:ascii="Arial" w:hAnsi="Arial" w:eastAsia="Microsoft YaHei"/>
                <w:b w:val="0"/>
                <w:i w:val="0"/>
                <w:sz w:val="20"/>
              </w:rPr>
              <w:t>理论上无限（受DB容量限制）</w:t>
            </w:r>
          </w:p>
        </w:tc>
        <w:tc>
          <w:tcPr>
            <w:tcW w:type="dxa" w:w="1441"/>
          </w:tcPr>
          <w:p>
            <w:r/>
            <w:r>
              <w:rPr>
                <w:rFonts w:ascii="Arial" w:hAnsi="Arial" w:eastAsia="Microsoft YaHei"/>
                <w:b w:val="0"/>
                <w:i w:val="0"/>
                <w:sz w:val="20"/>
              </w:rPr>
              <w:t>永久（或用户手动删除）</w:t>
            </w:r>
          </w:p>
        </w:tc>
        <w:tc>
          <w:tcPr>
            <w:tcW w:type="dxa" w:w="1441"/>
          </w:tcPr>
          <w:p>
            <w:r/>
            <w:r>
              <w:rPr>
                <w:rFonts w:ascii="Arial" w:hAnsi="Arial" w:eastAsia="Microsoft YaHei"/>
                <w:b w:val="0"/>
                <w:i w:val="0"/>
                <w:sz w:val="20"/>
              </w:rPr>
              <w:t>语义相似度检索（Top-K）</w:t>
            </w:r>
          </w:p>
        </w:tc>
      </w:tr>
    </w:tbl>
    <w:p/>
    <w:p>
      <w:pPr>
        <w:pStyle w:val="Heading2"/>
      </w:pPr>
      <w:r>
        <w:t>4.2  会话记忆（L1）的上下文窗口管理策略</w:t>
      </w:r>
    </w:p>
    <w:p>
      <w:pPr>
        <w:spacing w:line="324" w:lineRule="auto" w:after="120"/>
      </w:pPr>
      <w:r>
        <w:rPr>
          <w:rFonts w:ascii="Arial" w:hAnsi="Arial" w:eastAsia="Microsoft YaHei"/>
          <w:b w:val="0"/>
          <w:i w:val="0"/>
          <w:sz w:val="22"/>
        </w:rPr>
        <w:t>会话记忆层的核心挑战是如何在有限的上下文窗口内高效组织对话历史。我们不是简单地将所有历史轮次线性排列，而是采用"分层注意力分配"（Hierarchical Attention Allocation）策略来管理上下文空间。该策略的核心思想是：越靠近当前对话的历史轮次越重要，应以完整形式保留；越远的历史轮次可以被渐进式压缩。</w:t>
      </w:r>
    </w:p>
    <w:p>
      <w:pPr>
        <w:spacing w:line="324" w:lineRule="auto" w:after="120"/>
      </w:pPr>
      <w:r>
        <w:rPr>
          <w:rFonts w:ascii="Arial" w:hAnsi="Arial" w:eastAsia="Microsoft YaHei"/>
          <w:b w:val="0"/>
          <w:i w:val="0"/>
          <w:sz w:val="22"/>
        </w:rPr>
        <w:t>具体而言，我们将上下文窗口划分为三个区域：热区（Hot Zone）、温区（Warm Zone）和冷区（Cold Zone）。热区包含最近3-5轮对话，以完整原始形式保留，保持最高的信息保真度。温区包含中间5-15轮对话，保留每轮对话的核心要点（通过轻量级提取获得）。冷区包含更早的对话轮次，仅保留由这些轮次生成的结构化摘要。三个区域的信息密度呈递减分布，总体token消耗控制在目标上限以内。</w:t>
      </w:r>
    </w:p>
    <w:p>
      <w:pPr>
        <w:spacing w:line="324" w:lineRule="auto" w:after="120"/>
      </w:pPr>
      <w:r>
        <w:rPr>
          <w:rFonts w:ascii="Arial" w:hAnsi="Arial" w:eastAsia="Microsoft YaHei"/>
          <w:b w:val="0"/>
          <w:i w:val="0"/>
          <w:sz w:val="22"/>
        </w:rPr>
        <w:t>当新的对话轮次加入时，上下文的区域边界会动态滑动。最旧的热区轮次降级进入温区，其内容被实时压缩为核心要点；最旧的温区轮次降级进入冷区，其内容被更新到结构化摘要中。整个滑动过程在每次对话结束时由后台异步任务完成，不会阻塞用户的对话体验。</w:t>
      </w:r>
    </w:p>
    <w:p>
      <w:pPr>
        <w:spacing w:line="324" w:lineRule="auto" w:after="120"/>
      </w:pPr>
      <w:r>
        <w:rPr>
          <w:rFonts w:ascii="Arial" w:hAnsi="Arial" w:eastAsia="Microsoft YaHei"/>
          <w:b w:val="0"/>
          <w:i w:val="0"/>
          <w:sz w:val="22"/>
        </w:rPr>
        <w:t>以下是一个上下文窗口区域划分的示意：</w:t>
      </w:r>
    </w:p>
    <w:p>
      <w:pPr>
        <w:spacing w:line="288" w:lineRule="auto" w:before="80" w:after="80"/>
        <w:ind w:left="567"/>
        <w:shd w:fill="F2F2F2"/>
      </w:pPr>
      <w:r>
        <w:rPr>
          <w:rFonts w:ascii="Consolas" w:hAnsi="Consolas" w:eastAsia="Microsoft YaHei"/>
          <w:color w:val="333333"/>
          <w:sz w:val="18"/>
        </w:rPr>
        <w:t>上下文窗口（总计Max 8K tokens）</w:t>
        <w:br/>
        <w:t>+--------------------------------------------------+</w:t>
        <w:br/>
        <w:t>| HOT ZONE（热区）     | 最近3轮对话，完整保留        |</w:t>
        <w:br/>
        <w:t>| 约2K tokens          | 保真度：100%                |</w:t>
        <w:br/>
        <w:t>+--------------------------------------------------+</w:t>
        <w:br/>
        <w:t>| WARM ZONE（温区）    | 第4-10轮，核心要点保留      |</w:t>
        <w:br/>
        <w:t>| 约3K tokens          | 保真度：~60%                |</w:t>
        <w:br/>
        <w:t>+--------------------------------------------------+</w:t>
        <w:br/>
        <w:t>| COLD ZONE（冷区）    | 第11轮及以上，结构化摘要    |</w:t>
        <w:br/>
        <w:t>| 约1.5K tokens        | 保真度：~30%                |</w:t>
        <w:br/>
        <w:t>+--------------------------------------------------+</w:t>
        <w:br/>
        <w:t>| SYSTEM PROMPT        | 系统提示词（角色+规则+动态属性）|</w:t>
        <w:br/>
        <w:t>| 约1.5K tokens        |                              |</w:t>
        <w:br/>
        <w:t>+--------------------------------------------------+</w:t>
      </w:r>
    </w:p>
    <w:p>
      <w:pPr>
        <w:pStyle w:val="Heading2"/>
      </w:pPr>
      <w:r>
        <w:t>4.3  记忆固化与检索增强生成（RAG）的深度融合</w:t>
      </w:r>
    </w:p>
    <w:p>
      <w:pPr>
        <w:spacing w:line="324" w:lineRule="auto" w:after="120"/>
      </w:pPr>
      <w:r>
        <w:rPr>
          <w:rFonts w:ascii="Arial" w:hAnsi="Arial" w:eastAsia="Microsoft YaHei"/>
          <w:b w:val="0"/>
          <w:i w:val="0"/>
          <w:sz w:val="22"/>
        </w:rPr>
        <w:t>记忆固化（Memory Consolidation）是将短期会话记忆转化为可检索的结构化知识的过程。我们设计了三阶段的记忆固化流程，将原始对话转化为具有语义检索能力的记忆条目。</w:t>
      </w:r>
    </w:p>
    <w:p>
      <w:pPr>
        <w:spacing w:line="324" w:lineRule="auto" w:after="120"/>
      </w:pPr>
      <w:r>
        <w:rPr>
          <w:rFonts w:ascii="Arial" w:hAnsi="Arial" w:eastAsia="Microsoft YaHei"/>
          <w:b w:val="0"/>
          <w:i w:val="0"/>
          <w:sz w:val="22"/>
        </w:rPr>
        <w:t>第一阶段：关键信息提取。当一个会话结束或达到轮次阈值时，系统调用信息提取LLM（使用经过微调的轻量级模型），从会话记录中提取结构化的关键信息。提取的目标维度包括：对话中提到的人物、地点、事件、用户表达的偏好、用户分享的情感状态、用户提出的未解决问题、以及重要的日期和时间信息。提取结果以JSON Schema定义的结构化格式输出。</w:t>
      </w:r>
    </w:p>
    <w:p>
      <w:pPr>
        <w:spacing w:line="324" w:lineRule="auto" w:after="120"/>
      </w:pPr>
      <w:r>
        <w:rPr>
          <w:rFonts w:ascii="Arial" w:hAnsi="Arial" w:eastAsia="Microsoft YaHei"/>
          <w:b w:val="0"/>
          <w:i w:val="0"/>
          <w:sz w:val="22"/>
        </w:rPr>
        <w:t>第二阶段：向量化编码。提取出的结构化信息经过文本化处理后，使用嵌入模型（Embedding Model，如text-embedding-3-large或bge-large-zh）编码为高维向量。每条记忆条目包含向量嵌入、原始文本、结构化元数据和时间戳。向量嵌入用于后续的语义检索，结构化元数据用于精确过滤（如按时间范围、情感类别过滤），时间戳用于控制时间衰减权重。</w:t>
      </w:r>
    </w:p>
    <w:p>
      <w:pPr>
        <w:spacing w:line="324" w:lineRule="auto" w:after="120"/>
      </w:pPr>
      <w:r>
        <w:rPr>
          <w:rFonts w:ascii="Arial" w:hAnsi="Arial" w:eastAsia="Microsoft YaHei"/>
          <w:b w:val="0"/>
          <w:i w:val="0"/>
          <w:sz w:val="22"/>
        </w:rPr>
        <w:t>第三阶段：检索增强生成（RAG）集成。当用户发起新的对话时，系统首先对用户的输入进行向量化编码，然后在持久记忆库中进行语义相似度检索，获取与当前对话主题最相关的Top-K条记忆。检索到的记忆条目根据相似度分数和时间衰减因子进行加权排序后，以结构化格式注入到系统提示词的"记忆上下文"部分。这样，LLM在生成响应时就能"回忆起"与当前对话相关的历史信息和用户偏好。</w:t>
      </w:r>
    </w:p>
    <w:p>
      <w:pPr>
        <w:spacing w:line="324" w:lineRule="auto" w:after="120"/>
      </w:pPr>
      <w:r>
        <w:rPr>
          <w:rFonts w:ascii="Arial" w:hAnsi="Arial" w:eastAsia="Microsoft YaHei"/>
          <w:b w:val="0"/>
          <w:i w:val="0"/>
          <w:sz w:val="22"/>
        </w:rPr>
        <w:t>以下表格总结了记忆固化流程各阶段的关键参数：</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固化阶段</w:t>
            </w:r>
          </w:p>
        </w:tc>
        <w:tc>
          <w:tcPr>
            <w:tcW w:type="dxa" w:w="1729"/>
            <w:shd w:fill="1F3864"/>
          </w:tcPr>
          <w:p>
            <w:r/>
            <w:r>
              <w:rPr>
                <w:rFonts w:ascii="Arial" w:hAnsi="Arial" w:eastAsia="Microsoft YaHei"/>
                <w:b/>
                <w:i w:val="0"/>
                <w:color w:val="FFFFFF"/>
                <w:sz w:val="20"/>
              </w:rPr>
              <w:t>输入</w:t>
            </w:r>
          </w:p>
        </w:tc>
        <w:tc>
          <w:tcPr>
            <w:tcW w:type="dxa" w:w="1729"/>
            <w:shd w:fill="1F3864"/>
          </w:tcPr>
          <w:p>
            <w:r/>
            <w:r>
              <w:rPr>
                <w:rFonts w:ascii="Arial" w:hAnsi="Arial" w:eastAsia="Microsoft YaHei"/>
                <w:b/>
                <w:i w:val="0"/>
                <w:color w:val="FFFFFF"/>
                <w:sz w:val="20"/>
              </w:rPr>
              <w:t>处理模型</w:t>
            </w:r>
          </w:p>
        </w:tc>
        <w:tc>
          <w:tcPr>
            <w:tcW w:type="dxa" w:w="1729"/>
            <w:shd w:fill="1F3864"/>
          </w:tcPr>
          <w:p>
            <w:r/>
            <w:r>
              <w:rPr>
                <w:rFonts w:ascii="Arial" w:hAnsi="Arial" w:eastAsia="Microsoft YaHei"/>
                <w:b/>
                <w:i w:val="0"/>
                <w:color w:val="FFFFFF"/>
                <w:sz w:val="20"/>
              </w:rPr>
              <w:t>输出</w:t>
            </w:r>
          </w:p>
        </w:tc>
        <w:tc>
          <w:tcPr>
            <w:tcW w:type="dxa" w:w="1729"/>
            <w:shd w:fill="1F3864"/>
          </w:tcPr>
          <w:p>
            <w:r/>
            <w:r>
              <w:rPr>
                <w:rFonts w:ascii="Arial" w:hAnsi="Arial" w:eastAsia="Microsoft YaHei"/>
                <w:b/>
                <w:i w:val="0"/>
                <w:color w:val="FFFFFF"/>
                <w:sz w:val="20"/>
              </w:rPr>
              <w:t>耗时（P99）</w:t>
            </w:r>
          </w:p>
        </w:tc>
      </w:tr>
      <w:tr>
        <w:tc>
          <w:tcPr>
            <w:tcW w:type="dxa" w:w="1729"/>
          </w:tcPr>
          <w:p>
            <w:r/>
            <w:r>
              <w:rPr>
                <w:rFonts w:ascii="Arial" w:hAnsi="Arial" w:eastAsia="Microsoft YaHei"/>
                <w:b w:val="0"/>
                <w:i w:val="0"/>
                <w:sz w:val="20"/>
              </w:rPr>
              <w:t>关键信息提取</w:t>
            </w:r>
          </w:p>
        </w:tc>
        <w:tc>
          <w:tcPr>
            <w:tcW w:type="dxa" w:w="1729"/>
          </w:tcPr>
          <w:p>
            <w:r/>
            <w:r>
              <w:rPr>
                <w:rFonts w:ascii="Arial" w:hAnsi="Arial" w:eastAsia="Microsoft YaHei"/>
                <w:b w:val="0"/>
                <w:i w:val="0"/>
                <w:sz w:val="20"/>
              </w:rPr>
              <w:t>完整会话记录</w:t>
            </w:r>
          </w:p>
        </w:tc>
        <w:tc>
          <w:tcPr>
            <w:tcW w:type="dxa" w:w="1729"/>
          </w:tcPr>
          <w:p>
            <w:r/>
            <w:r>
              <w:rPr>
                <w:rFonts w:ascii="Arial" w:hAnsi="Arial" w:eastAsia="Microsoft YaHei"/>
                <w:b w:val="0"/>
                <w:i w:val="0"/>
                <w:sz w:val="20"/>
              </w:rPr>
              <w:t>微调轻量级LLM</w:t>
            </w:r>
          </w:p>
        </w:tc>
        <w:tc>
          <w:tcPr>
            <w:tcW w:type="dxa" w:w="1729"/>
          </w:tcPr>
          <w:p>
            <w:r/>
            <w:r>
              <w:rPr>
                <w:rFonts w:ascii="Arial" w:hAnsi="Arial" w:eastAsia="Microsoft YaHei"/>
                <w:b w:val="0"/>
                <w:i w:val="0"/>
                <w:sz w:val="20"/>
              </w:rPr>
              <w:t>结构化JSON</w:t>
            </w:r>
          </w:p>
        </w:tc>
        <w:tc>
          <w:tcPr>
            <w:tcW w:type="dxa" w:w="1729"/>
          </w:tcPr>
          <w:p>
            <w:r/>
            <w:r>
              <w:rPr>
                <w:rFonts w:ascii="Arial" w:hAnsi="Arial" w:eastAsia="Microsoft YaHei"/>
                <w:b w:val="0"/>
                <w:i w:val="0"/>
                <w:sz w:val="20"/>
              </w:rPr>
              <w:t>500-800ms</w:t>
            </w:r>
          </w:p>
        </w:tc>
      </w:tr>
      <w:tr>
        <w:tc>
          <w:tcPr>
            <w:tcW w:type="dxa" w:w="1729"/>
          </w:tcPr>
          <w:p>
            <w:r/>
            <w:r>
              <w:rPr>
                <w:rFonts w:ascii="Arial" w:hAnsi="Arial" w:eastAsia="Microsoft YaHei"/>
                <w:b w:val="0"/>
                <w:i w:val="0"/>
                <w:sz w:val="20"/>
              </w:rPr>
              <w:t>向量化编码</w:t>
            </w:r>
          </w:p>
        </w:tc>
        <w:tc>
          <w:tcPr>
            <w:tcW w:type="dxa" w:w="1729"/>
          </w:tcPr>
          <w:p>
            <w:r/>
            <w:r>
              <w:rPr>
                <w:rFonts w:ascii="Arial" w:hAnsi="Arial" w:eastAsia="Microsoft YaHei"/>
                <w:b w:val="0"/>
                <w:i w:val="0"/>
                <w:sz w:val="20"/>
              </w:rPr>
              <w:t>结构化JSON文本</w:t>
            </w:r>
          </w:p>
        </w:tc>
        <w:tc>
          <w:tcPr>
            <w:tcW w:type="dxa" w:w="1729"/>
          </w:tcPr>
          <w:p>
            <w:r/>
            <w:r>
              <w:rPr>
                <w:rFonts w:ascii="Arial" w:hAnsi="Arial" w:eastAsia="Microsoft YaHei"/>
                <w:b w:val="0"/>
                <w:i w:val="0"/>
                <w:sz w:val="20"/>
              </w:rPr>
              <w:t>Embedding Model</w:t>
            </w:r>
          </w:p>
        </w:tc>
        <w:tc>
          <w:tcPr>
            <w:tcW w:type="dxa" w:w="1729"/>
          </w:tcPr>
          <w:p>
            <w:r/>
            <w:r>
              <w:rPr>
                <w:rFonts w:ascii="Arial" w:hAnsi="Arial" w:eastAsia="Microsoft YaHei"/>
                <w:b w:val="0"/>
                <w:i w:val="0"/>
                <w:sz w:val="20"/>
              </w:rPr>
              <w:t>1024维向量</w:t>
            </w:r>
          </w:p>
        </w:tc>
        <w:tc>
          <w:tcPr>
            <w:tcW w:type="dxa" w:w="1729"/>
          </w:tcPr>
          <w:p>
            <w:r/>
            <w:r>
              <w:rPr>
                <w:rFonts w:ascii="Arial" w:hAnsi="Arial" w:eastAsia="Microsoft YaHei"/>
                <w:b w:val="0"/>
                <w:i w:val="0"/>
                <w:sz w:val="20"/>
              </w:rPr>
              <w:t>50-150ms</w:t>
            </w:r>
          </w:p>
        </w:tc>
      </w:tr>
      <w:tr>
        <w:tc>
          <w:tcPr>
            <w:tcW w:type="dxa" w:w="1729"/>
          </w:tcPr>
          <w:p>
            <w:r/>
            <w:r>
              <w:rPr>
                <w:rFonts w:ascii="Arial" w:hAnsi="Arial" w:eastAsia="Microsoft YaHei"/>
                <w:b w:val="0"/>
                <w:i w:val="0"/>
                <w:sz w:val="20"/>
              </w:rPr>
              <w:t>向量存储</w:t>
            </w:r>
          </w:p>
        </w:tc>
        <w:tc>
          <w:tcPr>
            <w:tcW w:type="dxa" w:w="1729"/>
          </w:tcPr>
          <w:p>
            <w:r/>
            <w:r>
              <w:rPr>
                <w:rFonts w:ascii="Arial" w:hAnsi="Arial" w:eastAsia="Microsoft YaHei"/>
                <w:b w:val="0"/>
                <w:i w:val="0"/>
                <w:sz w:val="20"/>
              </w:rPr>
              <w:t>向量 + 元数据</w:t>
            </w:r>
          </w:p>
        </w:tc>
        <w:tc>
          <w:tcPr>
            <w:tcW w:type="dxa" w:w="1729"/>
          </w:tcPr>
          <w:p>
            <w:r/>
            <w:r>
              <w:rPr>
                <w:rFonts w:ascii="Arial" w:hAnsi="Arial" w:eastAsia="Microsoft YaHei"/>
                <w:b w:val="0"/>
                <w:i w:val="0"/>
                <w:sz w:val="20"/>
              </w:rPr>
              <w:t>Milvus/Pinecone</w:t>
            </w:r>
          </w:p>
        </w:tc>
        <w:tc>
          <w:tcPr>
            <w:tcW w:type="dxa" w:w="1729"/>
          </w:tcPr>
          <w:p>
            <w:r/>
            <w:r>
              <w:rPr>
                <w:rFonts w:ascii="Arial" w:hAnsi="Arial" w:eastAsia="Microsoft YaHei"/>
                <w:b w:val="0"/>
                <w:i w:val="0"/>
                <w:sz w:val="20"/>
              </w:rPr>
              <w:t>持久化向量记录</w:t>
            </w:r>
          </w:p>
        </w:tc>
        <w:tc>
          <w:tcPr>
            <w:tcW w:type="dxa" w:w="1729"/>
          </w:tcPr>
          <w:p>
            <w:r/>
            <w:r>
              <w:rPr>
                <w:rFonts w:ascii="Arial" w:hAnsi="Arial" w:eastAsia="Microsoft YaHei"/>
                <w:b w:val="0"/>
                <w:i w:val="0"/>
                <w:sz w:val="20"/>
              </w:rPr>
              <w:t>10-30ms</w:t>
            </w:r>
          </w:p>
        </w:tc>
      </w:tr>
      <w:tr>
        <w:tc>
          <w:tcPr>
            <w:tcW w:type="dxa" w:w="1729"/>
          </w:tcPr>
          <w:p>
            <w:r/>
            <w:r>
              <w:rPr>
                <w:rFonts w:ascii="Arial" w:hAnsi="Arial" w:eastAsia="Microsoft YaHei"/>
                <w:b w:val="0"/>
                <w:i w:val="0"/>
                <w:sz w:val="20"/>
              </w:rPr>
              <w:t>语义检索</w:t>
            </w:r>
          </w:p>
        </w:tc>
        <w:tc>
          <w:tcPr>
            <w:tcW w:type="dxa" w:w="1729"/>
          </w:tcPr>
          <w:p>
            <w:r/>
            <w:r>
              <w:rPr>
                <w:rFonts w:ascii="Arial" w:hAnsi="Arial" w:eastAsia="Microsoft YaHei"/>
                <w:b w:val="0"/>
                <w:i w:val="0"/>
                <w:sz w:val="20"/>
              </w:rPr>
              <w:t>用户查询文本</w:t>
            </w:r>
          </w:p>
        </w:tc>
        <w:tc>
          <w:tcPr>
            <w:tcW w:type="dxa" w:w="1729"/>
          </w:tcPr>
          <w:p>
            <w:r/>
            <w:r>
              <w:rPr>
                <w:rFonts w:ascii="Arial" w:hAnsi="Arial" w:eastAsia="Microsoft YaHei"/>
                <w:b w:val="0"/>
                <w:i w:val="0"/>
                <w:sz w:val="20"/>
              </w:rPr>
              <w:t>Embedding Model + ANN搜索</w:t>
            </w:r>
          </w:p>
        </w:tc>
        <w:tc>
          <w:tcPr>
            <w:tcW w:type="dxa" w:w="1729"/>
          </w:tcPr>
          <w:p>
            <w:r/>
            <w:r>
              <w:rPr>
                <w:rFonts w:ascii="Arial" w:hAnsi="Arial" w:eastAsia="Microsoft YaHei"/>
                <w:b w:val="0"/>
                <w:i w:val="0"/>
                <w:sz w:val="20"/>
              </w:rPr>
              <w:t>Top-K记忆条目</w:t>
            </w:r>
          </w:p>
        </w:tc>
        <w:tc>
          <w:tcPr>
            <w:tcW w:type="dxa" w:w="1729"/>
          </w:tcPr>
          <w:p>
            <w:r/>
            <w:r>
              <w:rPr>
                <w:rFonts w:ascii="Arial" w:hAnsi="Arial" w:eastAsia="Microsoft YaHei"/>
                <w:b w:val="0"/>
                <w:i w:val="0"/>
                <w:sz w:val="20"/>
              </w:rPr>
              <w:t>100-300ms</w:t>
            </w:r>
          </w:p>
        </w:tc>
      </w:tr>
      <w:tr>
        <w:tc>
          <w:tcPr>
            <w:tcW w:type="dxa" w:w="1729"/>
          </w:tcPr>
          <w:p>
            <w:r/>
            <w:r>
              <w:rPr>
                <w:rFonts w:ascii="Arial" w:hAnsi="Arial" w:eastAsia="Microsoft YaHei"/>
                <w:b w:val="0"/>
                <w:i w:val="0"/>
                <w:sz w:val="20"/>
              </w:rPr>
              <w:t>记忆注入</w:t>
            </w:r>
          </w:p>
        </w:tc>
        <w:tc>
          <w:tcPr>
            <w:tcW w:type="dxa" w:w="1729"/>
          </w:tcPr>
          <w:p>
            <w:r/>
            <w:r>
              <w:rPr>
                <w:rFonts w:ascii="Arial" w:hAnsi="Arial" w:eastAsia="Microsoft YaHei"/>
                <w:b w:val="0"/>
                <w:i w:val="0"/>
                <w:sz w:val="20"/>
              </w:rPr>
              <w:t>Top-K记忆条目</w:t>
            </w:r>
          </w:p>
        </w:tc>
        <w:tc>
          <w:tcPr>
            <w:tcW w:type="dxa" w:w="1729"/>
          </w:tcPr>
          <w:p>
            <w:r/>
            <w:r>
              <w:rPr>
                <w:rFonts w:ascii="Arial" w:hAnsi="Arial" w:eastAsia="Microsoft YaHei"/>
                <w:b w:val="0"/>
                <w:i w:val="0"/>
                <w:sz w:val="20"/>
              </w:rPr>
              <w:t>提示词模板引擎</w:t>
            </w:r>
          </w:p>
        </w:tc>
        <w:tc>
          <w:tcPr>
            <w:tcW w:type="dxa" w:w="1729"/>
          </w:tcPr>
          <w:p>
            <w:r/>
            <w:r>
              <w:rPr>
                <w:rFonts w:ascii="Arial" w:hAnsi="Arial" w:eastAsia="Microsoft YaHei"/>
                <w:b w:val="0"/>
                <w:i w:val="0"/>
                <w:sz w:val="20"/>
              </w:rPr>
              <w:t>提示词记忆片段</w:t>
            </w:r>
          </w:p>
        </w:tc>
        <w:tc>
          <w:tcPr>
            <w:tcW w:type="dxa" w:w="1729"/>
          </w:tcPr>
          <w:p>
            <w:r/>
            <w:r>
              <w:rPr>
                <w:rFonts w:ascii="Arial" w:hAnsi="Arial" w:eastAsia="Microsoft YaHei"/>
                <w:b w:val="0"/>
                <w:i w:val="0"/>
                <w:sz w:val="20"/>
              </w:rPr>
              <w:t>5-10ms</w:t>
            </w:r>
          </w:p>
        </w:tc>
      </w:tr>
    </w:tbl>
    <w:p/>
    <w:p>
      <w:pPr>
        <w:pStyle w:val="Heading2"/>
      </w:pPr>
      <w:r>
        <w:t>4.4  遗忘机制与记忆生命周期管理</w:t>
      </w:r>
    </w:p>
    <w:p>
      <w:pPr>
        <w:spacing w:line="324" w:lineRule="auto" w:after="120"/>
      </w:pPr>
      <w:r>
        <w:rPr>
          <w:rFonts w:ascii="Arial" w:hAnsi="Arial" w:eastAsia="Microsoft YaHei"/>
          <w:b w:val="0"/>
          <w:i w:val="0"/>
          <w:sz w:val="22"/>
        </w:rPr>
        <w:t>与人类记忆相似，AI伴侣的记忆系统也需要"遗忘"机制。不是所有的信息都值得被永久记住：有些信息具有时效性（如"今天天气很好"），有些信息被后续信息更正（如用户改变了偏好），有些信息则因为长期未被访问而应被降级或归档。遗忘机制是保持记忆库质量、控制存储成本和维护用户隐私的关键设计。</w:t>
      </w:r>
    </w:p>
    <w:p>
      <w:pPr>
        <w:spacing w:line="324" w:lineRule="auto" w:after="120"/>
      </w:pPr>
      <w:r>
        <w:rPr>
          <w:rFonts w:ascii="Arial" w:hAnsi="Arial" w:eastAsia="Microsoft YaHei"/>
          <w:b w:val="0"/>
          <w:i w:val="0"/>
          <w:sz w:val="22"/>
        </w:rPr>
        <w:t>我们设计了三种遗忘策略。第一，时间衰减（Temporal Decay）：每条记忆条目都有一个"记忆强度"分数，该分数随时间按指数衰减。当分数低于预设阈值时，记忆条目进入"休眠"状态（不再参与检索但保留存储），继续衰减到更低阈值时被归档或删除。衰减速度根据记忆条目类型而异：事实性信息（如用户的生日）衰减极慢（半衰期为365天），情绪性信息（如某次对话的心情）衰减较快（半衰期为30天），时效性信息（如天气）衰减最快（半衰期为7天）。</w:t>
      </w:r>
    </w:p>
    <w:p>
      <w:pPr>
        <w:spacing w:line="324" w:lineRule="auto" w:after="120"/>
      </w:pPr>
      <w:r>
        <w:rPr>
          <w:rFonts w:ascii="Arial" w:hAnsi="Arial" w:eastAsia="Microsoft YaHei"/>
          <w:b w:val="0"/>
          <w:i w:val="0"/>
          <w:sz w:val="22"/>
        </w:rPr>
        <w:t>第二，信息更新（Information Update）：当新的记忆条目与已有条目存在主题重叠或信息矛盾时，触发更新而非简单追加。更新策略使用"冲突解决"算法：比较新旧条目的置信度（由来源可靠性、提取质量和时间新鲜度综合决定），优先保留置信度高的信息。当用户明确纠正某个记忆时，赋予纠正信息最高置信度，立即覆盖旧条目。</w:t>
      </w:r>
    </w:p>
    <w:p>
      <w:pPr>
        <w:spacing w:line="324" w:lineRule="auto" w:after="120"/>
      </w:pPr>
      <w:r>
        <w:rPr>
          <w:rFonts w:ascii="Arial" w:hAnsi="Arial" w:eastAsia="Microsoft YaHei"/>
          <w:b w:val="0"/>
          <w:i w:val="0"/>
          <w:sz w:val="22"/>
        </w:rPr>
        <w:t>第三，用户控制（User Control）：用户拥有对自己记忆数据的完全控制权。在AI伴侣的UI中，提供"记忆管理"面板，用户可以浏览、搜索、编辑和删除任何记忆条目。同时，系统支持"遗忘请求"——用户可以说"请忘记我之前告诉你的XX"，系统会解析自然语言遗忘请求，定位对应的记忆条目并执行删除。这种用户可控的设计既是隐私合规的要求，也是建立用户信任的重要手段。</w:t>
      </w:r>
    </w:p>
    <w:p>
      <w:pPr>
        <w:spacing w:line="324" w:lineRule="auto" w:after="120"/>
      </w:pPr>
      <w:r>
        <w:rPr>
          <w:rFonts w:ascii="Arial" w:hAnsi="Arial" w:eastAsia="Microsoft YaHei"/>
          <w:b w:val="0"/>
          <w:i w:val="0"/>
          <w:sz w:val="22"/>
        </w:rPr>
        <w:t>以下表格总结了三种遗忘策略的设计参数：</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遗忘策略</w:t>
            </w:r>
          </w:p>
        </w:tc>
        <w:tc>
          <w:tcPr>
            <w:tcW w:type="dxa" w:w="1729"/>
            <w:shd w:fill="1F3864"/>
          </w:tcPr>
          <w:p>
            <w:r/>
            <w:r>
              <w:rPr>
                <w:rFonts w:ascii="Arial" w:hAnsi="Arial" w:eastAsia="Microsoft YaHei"/>
                <w:b/>
                <w:i w:val="0"/>
                <w:color w:val="FFFFFF"/>
                <w:sz w:val="20"/>
              </w:rPr>
              <w:t>触发条件</w:t>
            </w:r>
          </w:p>
        </w:tc>
        <w:tc>
          <w:tcPr>
            <w:tcW w:type="dxa" w:w="1729"/>
            <w:shd w:fill="1F3864"/>
          </w:tcPr>
          <w:p>
            <w:r/>
            <w:r>
              <w:rPr>
                <w:rFonts w:ascii="Arial" w:hAnsi="Arial" w:eastAsia="Microsoft YaHei"/>
                <w:b/>
                <w:i w:val="0"/>
                <w:color w:val="FFFFFF"/>
                <w:sz w:val="20"/>
              </w:rPr>
              <w:t>作用范围</w:t>
            </w:r>
          </w:p>
        </w:tc>
        <w:tc>
          <w:tcPr>
            <w:tcW w:type="dxa" w:w="1729"/>
            <w:shd w:fill="1F3864"/>
          </w:tcPr>
          <w:p>
            <w:r/>
            <w:r>
              <w:rPr>
                <w:rFonts w:ascii="Arial" w:hAnsi="Arial" w:eastAsia="Microsoft YaHei"/>
                <w:b/>
                <w:i w:val="0"/>
                <w:color w:val="FFFFFF"/>
                <w:sz w:val="20"/>
              </w:rPr>
              <w:t>不可逆性</w:t>
            </w:r>
          </w:p>
        </w:tc>
        <w:tc>
          <w:tcPr>
            <w:tcW w:type="dxa" w:w="1729"/>
            <w:shd w:fill="1F3864"/>
          </w:tcPr>
          <w:p>
            <w:r/>
            <w:r>
              <w:rPr>
                <w:rFonts w:ascii="Arial" w:hAnsi="Arial" w:eastAsia="Microsoft YaHei"/>
                <w:b/>
                <w:i w:val="0"/>
                <w:color w:val="FFFFFF"/>
                <w:sz w:val="20"/>
              </w:rPr>
              <w:t>用户感知</w:t>
            </w:r>
          </w:p>
        </w:tc>
      </w:tr>
      <w:tr>
        <w:tc>
          <w:tcPr>
            <w:tcW w:type="dxa" w:w="1729"/>
          </w:tcPr>
          <w:p>
            <w:r/>
            <w:r>
              <w:rPr>
                <w:rFonts w:ascii="Arial" w:hAnsi="Arial" w:eastAsia="Microsoft YaHei"/>
                <w:b w:val="0"/>
                <w:i w:val="0"/>
                <w:sz w:val="20"/>
              </w:rPr>
              <w:t>时间衰减</w:t>
            </w:r>
          </w:p>
        </w:tc>
        <w:tc>
          <w:tcPr>
            <w:tcW w:type="dxa" w:w="1729"/>
          </w:tcPr>
          <w:p>
            <w:r/>
            <w:r>
              <w:rPr>
                <w:rFonts w:ascii="Arial" w:hAnsi="Arial" w:eastAsia="Microsoft YaHei"/>
                <w:b w:val="0"/>
                <w:i w:val="0"/>
                <w:sz w:val="20"/>
              </w:rPr>
              <w:t>记忆强度 &lt; 阈值</w:t>
            </w:r>
          </w:p>
        </w:tc>
        <w:tc>
          <w:tcPr>
            <w:tcW w:type="dxa" w:w="1729"/>
          </w:tcPr>
          <w:p>
            <w:r/>
            <w:r>
              <w:rPr>
                <w:rFonts w:ascii="Arial" w:hAnsi="Arial" w:eastAsia="Microsoft YaHei"/>
                <w:b w:val="0"/>
                <w:i w:val="0"/>
                <w:sz w:val="20"/>
              </w:rPr>
              <w:t>时效性和低价值信息</w:t>
            </w:r>
          </w:p>
        </w:tc>
        <w:tc>
          <w:tcPr>
            <w:tcW w:type="dxa" w:w="1729"/>
          </w:tcPr>
          <w:p>
            <w:r/>
            <w:r>
              <w:rPr>
                <w:rFonts w:ascii="Arial" w:hAnsi="Arial" w:eastAsia="Microsoft YaHei"/>
                <w:b w:val="0"/>
                <w:i w:val="0"/>
                <w:sz w:val="20"/>
              </w:rPr>
              <w:t>部分可逆（归档后恢复）</w:t>
            </w:r>
          </w:p>
        </w:tc>
        <w:tc>
          <w:tcPr>
            <w:tcW w:type="dxa" w:w="1729"/>
          </w:tcPr>
          <w:p>
            <w:r/>
            <w:r>
              <w:rPr>
                <w:rFonts w:ascii="Arial" w:hAnsi="Arial" w:eastAsia="Microsoft YaHei"/>
                <w:b w:val="0"/>
                <w:i w:val="0"/>
                <w:sz w:val="20"/>
              </w:rPr>
              <w:t>无感知（后台自动）</w:t>
            </w:r>
          </w:p>
        </w:tc>
      </w:tr>
      <w:tr>
        <w:tc>
          <w:tcPr>
            <w:tcW w:type="dxa" w:w="1729"/>
          </w:tcPr>
          <w:p>
            <w:r/>
            <w:r>
              <w:rPr>
                <w:rFonts w:ascii="Arial" w:hAnsi="Arial" w:eastAsia="Microsoft YaHei"/>
                <w:b w:val="0"/>
                <w:i w:val="0"/>
                <w:sz w:val="20"/>
              </w:rPr>
              <w:t>信息更新</w:t>
            </w:r>
          </w:p>
        </w:tc>
        <w:tc>
          <w:tcPr>
            <w:tcW w:type="dxa" w:w="1729"/>
          </w:tcPr>
          <w:p>
            <w:r/>
            <w:r>
              <w:rPr>
                <w:rFonts w:ascii="Arial" w:hAnsi="Arial" w:eastAsia="Microsoft YaHei"/>
                <w:b w:val="0"/>
                <w:i w:val="0"/>
                <w:sz w:val="20"/>
              </w:rPr>
              <w:t>新信息与旧信息矛盾</w:t>
            </w:r>
          </w:p>
        </w:tc>
        <w:tc>
          <w:tcPr>
            <w:tcW w:type="dxa" w:w="1729"/>
          </w:tcPr>
          <w:p>
            <w:r/>
            <w:r>
              <w:rPr>
                <w:rFonts w:ascii="Arial" w:hAnsi="Arial" w:eastAsia="Microsoft YaHei"/>
                <w:b w:val="0"/>
                <w:i w:val="0"/>
                <w:sz w:val="20"/>
              </w:rPr>
              <w:t>被更正的信息条目</w:t>
            </w:r>
          </w:p>
        </w:tc>
        <w:tc>
          <w:tcPr>
            <w:tcW w:type="dxa" w:w="1729"/>
          </w:tcPr>
          <w:p>
            <w:r/>
            <w:r>
              <w:rPr>
                <w:rFonts w:ascii="Arial" w:hAnsi="Arial" w:eastAsia="Microsoft YaHei"/>
                <w:b w:val="0"/>
                <w:i w:val="0"/>
                <w:sz w:val="20"/>
              </w:rPr>
              <w:t>可逆（保留历史版本）</w:t>
            </w:r>
          </w:p>
        </w:tc>
        <w:tc>
          <w:tcPr>
            <w:tcW w:type="dxa" w:w="1729"/>
          </w:tcPr>
          <w:p>
            <w:r/>
            <w:r>
              <w:rPr>
                <w:rFonts w:ascii="Arial" w:hAnsi="Arial" w:eastAsia="Microsoft YaHei"/>
                <w:b w:val="0"/>
                <w:i w:val="0"/>
                <w:sz w:val="20"/>
              </w:rPr>
              <w:t>低感知（行为自然变化）</w:t>
            </w:r>
          </w:p>
        </w:tc>
      </w:tr>
      <w:tr>
        <w:tc>
          <w:tcPr>
            <w:tcW w:type="dxa" w:w="1729"/>
          </w:tcPr>
          <w:p>
            <w:r/>
            <w:r>
              <w:rPr>
                <w:rFonts w:ascii="Arial" w:hAnsi="Arial" w:eastAsia="Microsoft YaHei"/>
                <w:b w:val="0"/>
                <w:i w:val="0"/>
                <w:sz w:val="20"/>
              </w:rPr>
              <w:t>用户控制</w:t>
            </w:r>
          </w:p>
        </w:tc>
        <w:tc>
          <w:tcPr>
            <w:tcW w:type="dxa" w:w="1729"/>
          </w:tcPr>
          <w:p>
            <w:r/>
            <w:r>
              <w:rPr>
                <w:rFonts w:ascii="Arial" w:hAnsi="Arial" w:eastAsia="Microsoft YaHei"/>
                <w:b w:val="0"/>
                <w:i w:val="0"/>
                <w:sz w:val="20"/>
              </w:rPr>
              <w:t>用户主动操作</w:t>
            </w:r>
          </w:p>
        </w:tc>
        <w:tc>
          <w:tcPr>
            <w:tcW w:type="dxa" w:w="1729"/>
          </w:tcPr>
          <w:p>
            <w:r/>
            <w:r>
              <w:rPr>
                <w:rFonts w:ascii="Arial" w:hAnsi="Arial" w:eastAsia="Microsoft YaHei"/>
                <w:b w:val="0"/>
                <w:i w:val="0"/>
                <w:sz w:val="20"/>
              </w:rPr>
              <w:t>用户指定的记忆条目</w:t>
            </w:r>
          </w:p>
        </w:tc>
        <w:tc>
          <w:tcPr>
            <w:tcW w:type="dxa" w:w="1729"/>
          </w:tcPr>
          <w:p>
            <w:r/>
            <w:r>
              <w:rPr>
                <w:rFonts w:ascii="Arial" w:hAnsi="Arial" w:eastAsia="Microsoft YaHei"/>
                <w:b w:val="0"/>
                <w:i w:val="0"/>
                <w:sz w:val="20"/>
              </w:rPr>
              <w:t>完全不可逆（确认后）</w:t>
            </w:r>
          </w:p>
        </w:tc>
        <w:tc>
          <w:tcPr>
            <w:tcW w:type="dxa" w:w="1729"/>
          </w:tcPr>
          <w:p>
            <w:r/>
            <w:r>
              <w:rPr>
                <w:rFonts w:ascii="Arial" w:hAnsi="Arial" w:eastAsia="Microsoft YaHei"/>
                <w:b w:val="0"/>
                <w:i w:val="0"/>
                <w:sz w:val="20"/>
              </w:rPr>
              <w:t>完全感知（用户主导）</w:t>
            </w:r>
          </w:p>
        </w:tc>
      </w:tr>
    </w:tbl>
    <w:p/>
    <w:p>
      <w:r>
        <w:br w:type="page"/>
      </w:r>
    </w:p>
    <w:p>
      <w:pPr>
        <w:pStyle w:val="Heading1"/>
      </w:pPr>
      <w:r>
        <w:t>第五章  提示词工程的极致优化：XML标签与行为约束</w:t>
      </w:r>
    </w:p>
    <w:p>
      <w:pPr>
        <w:spacing w:line="324" w:lineRule="auto" w:after="120"/>
      </w:pPr>
      <w:r>
        <w:rPr>
          <w:rFonts w:ascii="Arial" w:hAnsi="Arial" w:eastAsia="Microsoft YaHei"/>
          <w:b w:val="0"/>
          <w:i w:val="0"/>
          <w:sz w:val="22"/>
        </w:rPr>
        <w:t>提示词工程（Prompt Engineering）已经从一门"手艺"逐渐演变为一门"工程学科"。在AI伴侣系统这样的复杂应用场景中，提示词的质量直接影响着整个系统的用户体验。本章将深入探讨我们在大规模生产环境中积累的提示词优化经验，包括XML标签体系的设计原则、行为约束的精确表达、以及通过A/B测试和自动化评估持续迭代提示词的方法论。</w:t>
      </w:r>
    </w:p>
    <w:p>
      <w:pPr>
        <w:spacing w:line="324" w:lineRule="auto" w:after="120"/>
      </w:pPr>
      <w:r>
        <w:rPr>
          <w:rFonts w:ascii="Arial" w:hAnsi="Arial" w:eastAsia="Microsoft YaHei"/>
          <w:b w:val="0"/>
          <w:i w:val="0"/>
          <w:sz w:val="22"/>
        </w:rPr>
        <w:t>我们将提示词优化的核心理念总结为"结构化、可量化、自动化"三个关键词。结构化意味着提示词不是一段自然语言的自由书写，而应该遵循严格的格式标准和组织逻辑。可量化意味着提示词的效果应该通过明确的指标来衡量和对比。自动化意味着提示词的生成、测试和部署应该纳入CI/CD流水线，减少人工干预。</w:t>
      </w:r>
    </w:p>
    <w:p>
      <w:pPr>
        <w:pStyle w:val="Heading2"/>
      </w:pPr>
      <w:r>
        <w:t>5.1  XML标签体系的设计原则与最佳实践</w:t>
      </w:r>
    </w:p>
    <w:p>
      <w:pPr>
        <w:spacing w:line="324" w:lineRule="auto" w:after="120"/>
      </w:pPr>
      <w:r>
        <w:rPr>
          <w:rFonts w:ascii="Arial" w:hAnsi="Arial" w:eastAsia="Microsoft YaHei"/>
          <w:b w:val="0"/>
          <w:i w:val="0"/>
          <w:sz w:val="22"/>
        </w:rPr>
        <w:t>在AI伴侣的提示词中，我们全面采用XML标签体系来组织内容。选择XML作为提示词的结构化语法，主要基于以下考量：第一，LLM的训练数据中包含大量XML/HTML格式的文本，模型对标签的语义分隔具有良好的理解能力；第二，XML的层级嵌套结构天然适合表达复杂的逻辑关系；第三，XML标签的自定义能力允许我们创建语义化的标签名，增强提示词的可读性和可维护性。</w:t>
      </w:r>
    </w:p>
    <w:p>
      <w:pPr>
        <w:spacing w:line="324" w:lineRule="auto" w:after="120"/>
      </w:pPr>
      <w:r>
        <w:rPr>
          <w:rFonts w:ascii="Arial" w:hAnsi="Arial" w:eastAsia="Microsoft YaHei"/>
          <w:b w:val="0"/>
          <w:i w:val="0"/>
          <w:sz w:val="22"/>
        </w:rPr>
        <w:t>我们的XML标签体系遵循五项核心设计原则。第一，标签语义化：标签名应准确描述其所包裹内容的语义角色，如&lt;persona&gt;（角色定义）、&lt;constraints&gt;（行为约束）、&lt;memory_context&gt;（记忆上下文），而非使用抽象的&lt;block1&gt;、&lt;section2&gt;等无意义标签名。第二，层级规范化：标签嵌套深度不超过4层，每层标签的语义颗粒度逐渐细化，避免信息过载。</w:t>
      </w:r>
    </w:p>
    <w:p>
      <w:pPr>
        <w:spacing w:line="324" w:lineRule="auto" w:after="120"/>
      </w:pPr>
      <w:r>
        <w:rPr>
          <w:rFonts w:ascii="Arial" w:hAnsi="Arial" w:eastAsia="Microsoft YaHei"/>
          <w:b w:val="0"/>
          <w:i w:val="0"/>
          <w:sz w:val="22"/>
        </w:rPr>
        <w:t>第三，闭合完整性：所有标签必须严格闭合，提示词模板引擎在渲染前会进行XML格式校验，不闭合的标签将导致该片段被丢弃并触发告警。第四，属性最小化：标签属性仅用于表达核心元数据（如&lt;emotion type="positive" level="0.8"&gt;），不用于承载内容本身，内容始终放在标签体内部。第五，版本兼容性：标签体系通过版本号标识（如&lt;system_prompt version="3.2"&gt;），当标签结构发生不兼容更改时，旧版本的提示词模板可以被平滑迁移。</w:t>
      </w:r>
    </w:p>
    <w:p>
      <w:pPr>
        <w:spacing w:line="324" w:lineRule="auto" w:after="120"/>
      </w:pPr>
      <w:r>
        <w:rPr>
          <w:rFonts w:ascii="Arial" w:hAnsi="Arial" w:eastAsia="Microsoft YaHei"/>
          <w:b w:val="0"/>
          <w:i w:val="0"/>
          <w:sz w:val="22"/>
        </w:rPr>
        <w:t>以下是一个符合设计原则的XML提示词片段示例：</w:t>
      </w:r>
    </w:p>
    <w:p>
      <w:pPr>
        <w:spacing w:line="288" w:lineRule="auto" w:before="80" w:after="80"/>
        <w:ind w:left="567"/>
        <w:shd w:fill="F2F2F2"/>
      </w:pPr>
      <w:r>
        <w:rPr>
          <w:rFonts w:ascii="Consolas" w:hAnsi="Consolas" w:eastAsia="Microsoft YaHei"/>
          <w:color w:val="333333"/>
          <w:sz w:val="18"/>
        </w:rPr>
        <w:t>&lt;system_prompt version="3.2"&gt;</w:t>
        <w:br/>
        <w:t xml:space="preserve">  &lt;identity&gt;</w:t>
        <w:br/>
        <w:t xml:space="preserve">    &lt;name&gt;小雅&lt;/name&gt;</w:t>
        <w:br/>
        <w:t xml:space="preserve">    &lt;role&gt;AI伴侣助手&lt;/role&gt;</w:t>
        <w:br/>
        <w:t xml:space="preserve">    &lt;persona&gt;温柔、知性、善解人意&lt;/persona&gt;</w:t>
        <w:br/>
        <w:t xml:space="preserve">  &lt;/identity&gt;</w:t>
        <w:br/>
        <w:br/>
        <w:t xml:space="preserve">  &lt;behavior_constraints&gt;</w:t>
        <w:br/>
        <w:t xml:space="preserve">    &lt;safety level="strict"&gt;</w:t>
        <w:br/>
        <w:t xml:space="preserve">      &lt;prohibit&gt;不讨论政治敏感话题&lt;/prohibit&gt;</w:t>
        <w:br/>
        <w:t xml:space="preserve">      &lt;prohibit&gt;不提供医疗诊断建议&lt;/prohibit&gt;</w:t>
        <w:br/>
        <w:t xml:space="preserve">      &lt;prohibit&gt;不生成暴力或色情内容&lt;/prohibit&gt;</w:t>
        <w:br/>
        <w:t xml:space="preserve">    &lt;/safety&gt;</w:t>
        <w:br/>
        <w:t xml:space="preserve">    &lt;tone consistency="high"&gt;保持温暖友好的语气&lt;/tone&gt;</w:t>
        <w:br/>
        <w:t xml:space="preserve">    &lt;response_length min="50" max="500" unit="characters"&gt;控制回复长度适中&lt;/response_length&gt;</w:t>
        <w:br/>
        <w:t xml:space="preserve">  &lt;/behavior_constraints&gt;</w:t>
        <w:br/>
        <w:br/>
        <w:t xml:space="preserve">  &lt;memory_context relevance_threshold="0.7"&gt;</w:t>
        <w:br/>
        <w:t xml:space="preserve">    &lt;!-- 记忆片段将由记忆检索系统动态填充 --&gt;</w:t>
        <w:br/>
        <w:t xml:space="preserve">  &lt;/memory_context&gt;</w:t>
        <w:br/>
        <w:br/>
        <w:t xml:space="preserve">  &lt;dynamic_attributes&gt;</w:t>
        <w:br/>
        <w:t xml:space="preserve">    &lt;!-- 动态属性由属性注入引擎动态填充 --&gt;</w:t>
        <w:br/>
        <w:t xml:space="preserve">  &lt;/dynamic_attributes&gt;</w:t>
        <w:br/>
        <w:t>&lt;/system_prompt&gt;</w:t>
      </w:r>
    </w:p>
    <w:p>
      <w:pPr>
        <w:pStyle w:val="Heading2"/>
      </w:pPr>
      <w:r>
        <w:t>5.2  行为约束的精确表达与负面提示词设计</w:t>
      </w:r>
    </w:p>
    <w:p>
      <w:pPr>
        <w:spacing w:line="324" w:lineRule="auto" w:after="120"/>
      </w:pPr>
      <w:r>
        <w:rPr>
          <w:rFonts w:ascii="Arial" w:hAnsi="Arial" w:eastAsia="Microsoft YaHei"/>
          <w:b w:val="0"/>
          <w:i w:val="0"/>
          <w:sz w:val="22"/>
        </w:rPr>
        <w:t>行为约束（Behavior Constraints）是提示词中最关键也最容易被忽视的部分。一个设计不当的约束可能导致两种不良后果：要么约束过于宽泛导致模型行为不受控，要么约束过于严苛导致模型行为僵化、失去自然性。我们的行为约束设计方法论强调"精确表达"和"负面示例"并重。</w:t>
      </w:r>
    </w:p>
    <w:p>
      <w:pPr>
        <w:spacing w:line="324" w:lineRule="auto" w:after="120"/>
      </w:pPr>
      <w:r>
        <w:rPr>
          <w:rFonts w:ascii="Arial" w:hAnsi="Arial" w:eastAsia="Microsoft YaHei"/>
          <w:b w:val="0"/>
          <w:i w:val="0"/>
          <w:sz w:val="22"/>
        </w:rPr>
        <w:t>精确表达的核心是将约束分解为可验证的、原子化的"行为规则"。每一条规则遵循"当X时，应/不应Y"的模板格式。例如，"当用户表达悲伤情绪时，应先进行共情回应，再提供积极建议"，这比模糊的"要关怀用户"精确得多。我们将行为规则分为四类：禁止类（Must Not）、要求类（Must）、建议类（Should）和情境类（When-Then），并在提示词中通过不同的标签进行区分。</w:t>
      </w:r>
    </w:p>
    <w:p>
      <w:pPr>
        <w:spacing w:line="324" w:lineRule="auto" w:after="120"/>
      </w:pPr>
      <w:r>
        <w:rPr>
          <w:rFonts w:ascii="Arial" w:hAnsi="Arial" w:eastAsia="Microsoft YaHei"/>
          <w:b w:val="0"/>
          <w:i w:val="0"/>
          <w:sz w:val="22"/>
        </w:rPr>
        <w:t>负面提示词（Negative Prompting）是提升行为约束效果的重要补充手段。在每个约束类别中，我们不仅写明"应该做什么"，还提供具体的"不应该做什么"的反面示例。研究表明，LLM在理解和遵循约束时，正向描述和负向示例的组合效果显著优于仅有正向描述。例如，与其只说"回复要简洁"，不如写成"回复应在50-300字之间。以下是一个不好的回复示例：‘用户问今天天气如何？’，你回复了800字的详细气象分析，这过于冗长。"</w:t>
      </w:r>
    </w:p>
    <w:p>
      <w:pPr>
        <w:spacing w:line="324" w:lineRule="auto" w:after="120"/>
      </w:pPr>
      <w:r>
        <w:rPr>
          <w:rFonts w:ascii="Arial" w:hAnsi="Arial" w:eastAsia="Microsoft YaHei"/>
          <w:b w:val="0"/>
          <w:i w:val="0"/>
          <w:sz w:val="22"/>
        </w:rPr>
        <w:t>我们还建立了行为约束的"冲突解决层级"。当多个约束在同一场景下可能产生矛盾时（如"保持诚实"和"不伤害用户感情"在某些情况下可能冲突），有一个预定义的优先级规则来决定哪个约束优先。优先级从高到低为：安全约束 &gt; 合规约束 &gt; 角色一致性约束 &gt; 用户体验约束。这一层级结构确保了AI伴侣在最坏情况下也能做出安全的、合法合规的选择。</w:t>
      </w:r>
    </w:p>
    <w:p>
      <w:pPr>
        <w:spacing w:line="324" w:lineRule="auto" w:after="120"/>
      </w:pPr>
      <w:r>
        <w:rPr>
          <w:rFonts w:ascii="Arial" w:hAnsi="Arial" w:eastAsia="Microsoft YaHei"/>
          <w:b w:val="0"/>
          <w:i w:val="0"/>
          <w:sz w:val="22"/>
        </w:rPr>
        <w:t>以下表格展示了行为约束的分类体系：</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约束类型</w:t>
            </w:r>
          </w:p>
        </w:tc>
        <w:tc>
          <w:tcPr>
            <w:tcW w:type="dxa" w:w="1729"/>
            <w:shd w:fill="1F3864"/>
          </w:tcPr>
          <w:p>
            <w:r/>
            <w:r>
              <w:rPr>
                <w:rFonts w:ascii="Arial" w:hAnsi="Arial" w:eastAsia="Microsoft YaHei"/>
                <w:b/>
                <w:i w:val="0"/>
                <w:color w:val="FFFFFF"/>
                <w:sz w:val="20"/>
              </w:rPr>
              <w:t>优先级</w:t>
            </w:r>
          </w:p>
        </w:tc>
        <w:tc>
          <w:tcPr>
            <w:tcW w:type="dxa" w:w="1729"/>
            <w:shd w:fill="1F3864"/>
          </w:tcPr>
          <w:p>
            <w:r/>
            <w:r>
              <w:rPr>
                <w:rFonts w:ascii="Arial" w:hAnsi="Arial" w:eastAsia="Microsoft YaHei"/>
                <w:b/>
                <w:i w:val="0"/>
                <w:color w:val="FFFFFF"/>
                <w:sz w:val="20"/>
              </w:rPr>
              <w:t>表达方式</w:t>
            </w:r>
          </w:p>
        </w:tc>
        <w:tc>
          <w:tcPr>
            <w:tcW w:type="dxa" w:w="1729"/>
            <w:shd w:fill="1F3864"/>
          </w:tcPr>
          <w:p>
            <w:r/>
            <w:r>
              <w:rPr>
                <w:rFonts w:ascii="Arial" w:hAnsi="Arial" w:eastAsia="Microsoft YaHei"/>
                <w:b/>
                <w:i w:val="0"/>
                <w:color w:val="FFFFFF"/>
                <w:sz w:val="20"/>
              </w:rPr>
              <w:t>示例</w:t>
            </w:r>
          </w:p>
        </w:tc>
        <w:tc>
          <w:tcPr>
            <w:tcW w:type="dxa" w:w="1729"/>
            <w:shd w:fill="1F3864"/>
          </w:tcPr>
          <w:p>
            <w:r/>
            <w:r>
              <w:rPr>
                <w:rFonts w:ascii="Arial" w:hAnsi="Arial" w:eastAsia="Microsoft YaHei"/>
                <w:b/>
                <w:i w:val="0"/>
                <w:color w:val="FFFFFF"/>
                <w:sz w:val="20"/>
              </w:rPr>
              <w:t>违反后果</w:t>
            </w:r>
          </w:p>
        </w:tc>
      </w:tr>
      <w:tr>
        <w:tc>
          <w:tcPr>
            <w:tcW w:type="dxa" w:w="1729"/>
          </w:tcPr>
          <w:p>
            <w:r/>
            <w:r>
              <w:rPr>
                <w:rFonts w:ascii="Arial" w:hAnsi="Arial" w:eastAsia="Microsoft YaHei"/>
                <w:b w:val="0"/>
                <w:i w:val="0"/>
                <w:sz w:val="20"/>
              </w:rPr>
              <w:t>禁止类 Must Not</w:t>
            </w:r>
          </w:p>
        </w:tc>
        <w:tc>
          <w:tcPr>
            <w:tcW w:type="dxa" w:w="1729"/>
          </w:tcPr>
          <w:p>
            <w:r/>
            <w:r>
              <w:rPr>
                <w:rFonts w:ascii="Arial" w:hAnsi="Arial" w:eastAsia="Microsoft YaHei"/>
                <w:b w:val="0"/>
                <w:i w:val="0"/>
                <w:sz w:val="20"/>
              </w:rPr>
              <w:t>最高</w:t>
            </w:r>
          </w:p>
        </w:tc>
        <w:tc>
          <w:tcPr>
            <w:tcW w:type="dxa" w:w="1729"/>
          </w:tcPr>
          <w:p>
            <w:r/>
            <w:r>
              <w:rPr>
                <w:rFonts w:ascii="Arial" w:hAnsi="Arial" w:eastAsia="Microsoft YaHei"/>
                <w:b w:val="0"/>
                <w:i w:val="0"/>
                <w:sz w:val="20"/>
              </w:rPr>
              <w:t>明确禁止的具体行为</w:t>
            </w:r>
          </w:p>
        </w:tc>
        <w:tc>
          <w:tcPr>
            <w:tcW w:type="dxa" w:w="1729"/>
          </w:tcPr>
          <w:p>
            <w:r/>
            <w:r>
              <w:rPr>
                <w:rFonts w:ascii="Arial" w:hAnsi="Arial" w:eastAsia="Microsoft YaHei"/>
                <w:b w:val="0"/>
                <w:i w:val="0"/>
                <w:sz w:val="20"/>
              </w:rPr>
              <w:t>不得提供医疗诊断</w:t>
            </w:r>
          </w:p>
        </w:tc>
        <w:tc>
          <w:tcPr>
            <w:tcW w:type="dxa" w:w="1729"/>
          </w:tcPr>
          <w:p>
            <w:r/>
            <w:r>
              <w:rPr>
                <w:rFonts w:ascii="Arial" w:hAnsi="Arial" w:eastAsia="Microsoft YaHei"/>
                <w:b w:val="0"/>
                <w:i w:val="0"/>
                <w:sz w:val="20"/>
              </w:rPr>
              <w:t>触发安全过滤器，重新生成回应</w:t>
            </w:r>
          </w:p>
        </w:tc>
      </w:tr>
      <w:tr>
        <w:tc>
          <w:tcPr>
            <w:tcW w:type="dxa" w:w="1729"/>
          </w:tcPr>
          <w:p>
            <w:r/>
            <w:r>
              <w:rPr>
                <w:rFonts w:ascii="Arial" w:hAnsi="Arial" w:eastAsia="Microsoft YaHei"/>
                <w:b w:val="0"/>
                <w:i w:val="0"/>
                <w:sz w:val="20"/>
              </w:rPr>
              <w:t>要求类 Must</w:t>
            </w:r>
          </w:p>
        </w:tc>
        <w:tc>
          <w:tcPr>
            <w:tcW w:type="dxa" w:w="1729"/>
          </w:tcPr>
          <w:p>
            <w:r/>
            <w:r>
              <w:rPr>
                <w:rFonts w:ascii="Arial" w:hAnsi="Arial" w:eastAsia="Microsoft YaHei"/>
                <w:b w:val="0"/>
                <w:i w:val="0"/>
                <w:sz w:val="20"/>
              </w:rPr>
              <w:t>高</w:t>
            </w:r>
          </w:p>
        </w:tc>
        <w:tc>
          <w:tcPr>
            <w:tcW w:type="dxa" w:w="1729"/>
          </w:tcPr>
          <w:p>
            <w:r/>
            <w:r>
              <w:rPr>
                <w:rFonts w:ascii="Arial" w:hAnsi="Arial" w:eastAsia="Microsoft YaHei"/>
                <w:b w:val="0"/>
                <w:i w:val="0"/>
                <w:sz w:val="20"/>
              </w:rPr>
              <w:t>必须执行的行为</w:t>
            </w:r>
          </w:p>
        </w:tc>
        <w:tc>
          <w:tcPr>
            <w:tcW w:type="dxa" w:w="1729"/>
          </w:tcPr>
          <w:p>
            <w:r/>
            <w:r>
              <w:rPr>
                <w:rFonts w:ascii="Arial" w:hAnsi="Arial" w:eastAsia="Microsoft YaHei"/>
                <w:b w:val="0"/>
                <w:i w:val="0"/>
                <w:sz w:val="20"/>
              </w:rPr>
              <w:t>必须先共情再给建议</w:t>
            </w:r>
          </w:p>
        </w:tc>
        <w:tc>
          <w:tcPr>
            <w:tcW w:type="dxa" w:w="1729"/>
          </w:tcPr>
          <w:p>
            <w:r/>
            <w:r>
              <w:rPr>
                <w:rFonts w:ascii="Arial" w:hAnsi="Arial" w:eastAsia="Microsoft YaHei"/>
                <w:b w:val="0"/>
                <w:i w:val="0"/>
                <w:sz w:val="20"/>
              </w:rPr>
              <w:t>质检不通过，降级处理</w:t>
            </w:r>
          </w:p>
        </w:tc>
      </w:tr>
      <w:tr>
        <w:tc>
          <w:tcPr>
            <w:tcW w:type="dxa" w:w="1729"/>
          </w:tcPr>
          <w:p>
            <w:r/>
            <w:r>
              <w:rPr>
                <w:rFonts w:ascii="Arial" w:hAnsi="Arial" w:eastAsia="Microsoft YaHei"/>
                <w:b w:val="0"/>
                <w:i w:val="0"/>
                <w:sz w:val="20"/>
              </w:rPr>
              <w:t>建议类 Should</w:t>
            </w:r>
          </w:p>
        </w:tc>
        <w:tc>
          <w:tcPr>
            <w:tcW w:type="dxa" w:w="1729"/>
          </w:tcPr>
          <w:p>
            <w:r/>
            <w:r>
              <w:rPr>
                <w:rFonts w:ascii="Arial" w:hAnsi="Arial" w:eastAsia="Microsoft YaHei"/>
                <w:b w:val="0"/>
                <w:i w:val="0"/>
                <w:sz w:val="20"/>
              </w:rPr>
              <w:t>中</w:t>
            </w:r>
          </w:p>
        </w:tc>
        <w:tc>
          <w:tcPr>
            <w:tcW w:type="dxa" w:w="1729"/>
          </w:tcPr>
          <w:p>
            <w:r/>
            <w:r>
              <w:rPr>
                <w:rFonts w:ascii="Arial" w:hAnsi="Arial" w:eastAsia="Microsoft YaHei"/>
                <w:b w:val="0"/>
                <w:i w:val="0"/>
                <w:sz w:val="20"/>
              </w:rPr>
              <w:t>期望但非强制的行为</w:t>
            </w:r>
          </w:p>
        </w:tc>
        <w:tc>
          <w:tcPr>
            <w:tcW w:type="dxa" w:w="1729"/>
          </w:tcPr>
          <w:p>
            <w:r/>
            <w:r>
              <w:rPr>
                <w:rFonts w:ascii="Arial" w:hAnsi="Arial" w:eastAsia="Microsoft YaHei"/>
                <w:b w:val="0"/>
                <w:i w:val="0"/>
                <w:sz w:val="20"/>
              </w:rPr>
              <w:t>宜使用积极的遣词造句</w:t>
            </w:r>
          </w:p>
        </w:tc>
        <w:tc>
          <w:tcPr>
            <w:tcW w:type="dxa" w:w="1729"/>
          </w:tcPr>
          <w:p>
            <w:r/>
            <w:r>
              <w:rPr>
                <w:rFonts w:ascii="Arial" w:hAnsi="Arial" w:eastAsia="Microsoft YaHei"/>
                <w:b w:val="0"/>
                <w:i w:val="0"/>
                <w:sz w:val="20"/>
              </w:rPr>
              <w:t>不影响回应生成，记录偏差</w:t>
            </w:r>
          </w:p>
        </w:tc>
      </w:tr>
      <w:tr>
        <w:tc>
          <w:tcPr>
            <w:tcW w:type="dxa" w:w="1729"/>
          </w:tcPr>
          <w:p>
            <w:r/>
            <w:r>
              <w:rPr>
                <w:rFonts w:ascii="Arial" w:hAnsi="Arial" w:eastAsia="Microsoft YaHei"/>
                <w:b w:val="0"/>
                <w:i w:val="0"/>
                <w:sz w:val="20"/>
              </w:rPr>
              <w:t>情境类 When-Then</w:t>
            </w:r>
          </w:p>
        </w:tc>
        <w:tc>
          <w:tcPr>
            <w:tcW w:type="dxa" w:w="1729"/>
          </w:tcPr>
          <w:p>
            <w:r/>
            <w:r>
              <w:rPr>
                <w:rFonts w:ascii="Arial" w:hAnsi="Arial" w:eastAsia="Microsoft YaHei"/>
                <w:b w:val="0"/>
                <w:i w:val="0"/>
                <w:sz w:val="20"/>
              </w:rPr>
              <w:t>高</w:t>
            </w:r>
          </w:p>
        </w:tc>
        <w:tc>
          <w:tcPr>
            <w:tcW w:type="dxa" w:w="1729"/>
          </w:tcPr>
          <w:p>
            <w:r/>
            <w:r>
              <w:rPr>
                <w:rFonts w:ascii="Arial" w:hAnsi="Arial" w:eastAsia="Microsoft YaHei"/>
                <w:b w:val="0"/>
                <w:i w:val="0"/>
                <w:sz w:val="20"/>
              </w:rPr>
              <w:t>特定情境下触发的行为</w:t>
            </w:r>
          </w:p>
        </w:tc>
        <w:tc>
          <w:tcPr>
            <w:tcW w:type="dxa" w:w="1729"/>
          </w:tcPr>
          <w:p>
            <w:r/>
            <w:r>
              <w:rPr>
                <w:rFonts w:ascii="Arial" w:hAnsi="Arial" w:eastAsia="Microsoft YaHei"/>
                <w:b w:val="0"/>
                <w:i w:val="0"/>
                <w:sz w:val="20"/>
              </w:rPr>
              <w:t>当用户哭泣时先安抚</w:t>
            </w:r>
          </w:p>
        </w:tc>
        <w:tc>
          <w:tcPr>
            <w:tcW w:type="dxa" w:w="1729"/>
          </w:tcPr>
          <w:p>
            <w:r/>
            <w:r>
              <w:rPr>
                <w:rFonts w:ascii="Arial" w:hAnsi="Arial" w:eastAsia="Microsoft YaHei"/>
                <w:b w:val="0"/>
                <w:i w:val="0"/>
                <w:sz w:val="20"/>
              </w:rPr>
              <w:t>情境识别错误，回退到默认行为</w:t>
            </w:r>
          </w:p>
        </w:tc>
      </w:tr>
      <w:tr>
        <w:tc>
          <w:tcPr>
            <w:tcW w:type="dxa" w:w="1729"/>
          </w:tcPr>
          <w:p>
            <w:r/>
            <w:r>
              <w:rPr>
                <w:rFonts w:ascii="Arial" w:hAnsi="Arial" w:eastAsia="Microsoft YaHei"/>
                <w:b w:val="0"/>
                <w:i w:val="0"/>
                <w:sz w:val="20"/>
              </w:rPr>
              <w:t>风格类 Style</w:t>
            </w:r>
          </w:p>
        </w:tc>
        <w:tc>
          <w:tcPr>
            <w:tcW w:type="dxa" w:w="1729"/>
          </w:tcPr>
          <w:p>
            <w:r/>
            <w:r>
              <w:rPr>
                <w:rFonts w:ascii="Arial" w:hAnsi="Arial" w:eastAsia="Microsoft YaHei"/>
                <w:b w:val="0"/>
                <w:i w:val="0"/>
                <w:sz w:val="20"/>
              </w:rPr>
              <w:t>低</w:t>
            </w:r>
          </w:p>
        </w:tc>
        <w:tc>
          <w:tcPr>
            <w:tcW w:type="dxa" w:w="1729"/>
          </w:tcPr>
          <w:p>
            <w:r/>
            <w:r>
              <w:rPr>
                <w:rFonts w:ascii="Arial" w:hAnsi="Arial" w:eastAsia="Microsoft YaHei"/>
                <w:b w:val="0"/>
                <w:i w:val="0"/>
                <w:sz w:val="20"/>
              </w:rPr>
              <w:t>语言风格偏好</w:t>
            </w:r>
          </w:p>
        </w:tc>
        <w:tc>
          <w:tcPr>
            <w:tcW w:type="dxa" w:w="1729"/>
          </w:tcPr>
          <w:p>
            <w:r/>
            <w:r>
              <w:rPr>
                <w:rFonts w:ascii="Arial" w:hAnsi="Arial" w:eastAsia="Microsoft YaHei"/>
                <w:b w:val="0"/>
                <w:i w:val="0"/>
                <w:sz w:val="20"/>
              </w:rPr>
              <w:t>语调保持温暖友好</w:t>
            </w:r>
          </w:p>
        </w:tc>
        <w:tc>
          <w:tcPr>
            <w:tcW w:type="dxa" w:w="1729"/>
          </w:tcPr>
          <w:p>
            <w:r/>
            <w:r>
              <w:rPr>
                <w:rFonts w:ascii="Arial" w:hAnsi="Arial" w:eastAsia="Microsoft YaHei"/>
                <w:b w:val="0"/>
                <w:i w:val="0"/>
                <w:sz w:val="20"/>
              </w:rPr>
              <w:t>风格评分下降，收集用于迭代</w:t>
            </w:r>
          </w:p>
        </w:tc>
      </w:tr>
    </w:tbl>
    <w:p/>
    <w:p>
      <w:pPr>
        <w:pStyle w:val="Heading2"/>
      </w:pPr>
      <w:r>
        <w:t>5.3  提示词自动化测试与A/B评估框架</w:t>
      </w:r>
    </w:p>
    <w:p>
      <w:pPr>
        <w:spacing w:line="324" w:lineRule="auto" w:after="120"/>
      </w:pPr>
      <w:r>
        <w:rPr>
          <w:rFonts w:ascii="Arial" w:hAnsi="Arial" w:eastAsia="Microsoft YaHei"/>
          <w:b w:val="0"/>
          <w:i w:val="0"/>
          <w:sz w:val="22"/>
        </w:rPr>
        <w:t>提示词的迭代不能仅靠工程师的直觉和经验，需要建立系统化的自动化测试和A/B评估框架。我们设计了一套完整的提示词质量保障体系（Prompt Quality Assurance，PQA），将提示词的管理纳入了软件工程的质量管控流程。</w:t>
      </w:r>
    </w:p>
    <w:p>
      <w:pPr>
        <w:spacing w:line="324" w:lineRule="auto" w:after="120"/>
      </w:pPr>
      <w:r>
        <w:rPr>
          <w:rFonts w:ascii="Arial" w:hAnsi="Arial" w:eastAsia="Microsoft YaHei"/>
          <w:b w:val="0"/>
          <w:i w:val="0"/>
          <w:sz w:val="22"/>
        </w:rPr>
        <w:t>PQA体系由三个核心组件构成。第一，回归测试套件（Regression Test Suite）：包含200+个精心设计的测试用例，覆盖各种对话场景（情感倾诉、事实问答、安全边界、角色一致性等）。每个测试用例包含用户输入、期望的行为输出描述和可量化的评估标准。每次提示词更新后，自动运行回归测试套件，确保新提示词没有引入回归问题。</w:t>
      </w:r>
    </w:p>
    <w:p>
      <w:pPr>
        <w:spacing w:line="324" w:lineRule="auto" w:after="120"/>
      </w:pPr>
      <w:r>
        <w:rPr>
          <w:rFonts w:ascii="Arial" w:hAnsi="Arial" w:eastAsia="Microsoft YaHei"/>
          <w:b w:val="0"/>
          <w:i w:val="0"/>
          <w:sz w:val="22"/>
        </w:rPr>
        <w:t>第二，多维度自动评分系统：对于每个测试用例的模型输出，自动评分系统从多个维度进行评估，包括相关性（回答是否切题）、安全性（是否包含不安全内容）、角色一致性（是否符合AI伴侣的角色设定）、语言流畅度（是否存在语法或逻辑问题）、以及情感适宜度（情感表达是否恰当）。每个维度都有独立的评分模型（基于LLM-as-Judge的评估方法），最终综合得分决定该提示词版本是否通过。</w:t>
      </w:r>
    </w:p>
    <w:p>
      <w:pPr>
        <w:spacing w:line="324" w:lineRule="auto" w:after="120"/>
      </w:pPr>
      <w:r>
        <w:rPr>
          <w:rFonts w:ascii="Arial" w:hAnsi="Arial" w:eastAsia="Microsoft YaHei"/>
          <w:b w:val="0"/>
          <w:i w:val="0"/>
          <w:sz w:val="22"/>
        </w:rPr>
        <w:t>第三，在线A/B实验框架：当新提示词版本通过离线测试后，进入在线A/B实验阶段。新版本被部署到小比例（如5%）的流量中，与当前线上版本（对照组）进行对比。实验的核心指标包括用户满意度评分、对话轮次均值、用户主动结束对话前的负面情绪信号、以及次日留存率。实验通常运行3-7天以达到统计显著性，结果由数据分析平台自动汇总和判断。</w:t>
      </w:r>
    </w:p>
    <w:p>
      <w:pPr>
        <w:spacing w:line="324" w:lineRule="auto" w:after="120"/>
      </w:pPr>
      <w:r>
        <w:rPr>
          <w:rFonts w:ascii="Arial" w:hAnsi="Arial" w:eastAsia="Microsoft YaHei"/>
          <w:b w:val="0"/>
          <w:i w:val="0"/>
          <w:sz w:val="22"/>
        </w:rPr>
        <w:t>以下表格展示了提示词质量评估的维度与权重：</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评估维度</w:t>
            </w:r>
          </w:p>
        </w:tc>
        <w:tc>
          <w:tcPr>
            <w:tcW w:type="dxa" w:w="1729"/>
            <w:shd w:fill="1F3864"/>
          </w:tcPr>
          <w:p>
            <w:r/>
            <w:r>
              <w:rPr>
                <w:rFonts w:ascii="Arial" w:hAnsi="Arial" w:eastAsia="Microsoft YaHei"/>
                <w:b/>
                <w:i w:val="0"/>
                <w:color w:val="FFFFFF"/>
                <w:sz w:val="20"/>
              </w:rPr>
              <w:t>权重</w:t>
            </w:r>
          </w:p>
        </w:tc>
        <w:tc>
          <w:tcPr>
            <w:tcW w:type="dxa" w:w="1729"/>
            <w:shd w:fill="1F3864"/>
          </w:tcPr>
          <w:p>
            <w:r/>
            <w:r>
              <w:rPr>
                <w:rFonts w:ascii="Arial" w:hAnsi="Arial" w:eastAsia="Microsoft YaHei"/>
                <w:b/>
                <w:i w:val="0"/>
                <w:color w:val="FFFFFF"/>
                <w:sz w:val="20"/>
              </w:rPr>
              <w:t>评估方法</w:t>
            </w:r>
          </w:p>
        </w:tc>
        <w:tc>
          <w:tcPr>
            <w:tcW w:type="dxa" w:w="1729"/>
            <w:shd w:fill="1F3864"/>
          </w:tcPr>
          <w:p>
            <w:r/>
            <w:r>
              <w:rPr>
                <w:rFonts w:ascii="Arial" w:hAnsi="Arial" w:eastAsia="Microsoft YaHei"/>
                <w:b/>
                <w:i w:val="0"/>
                <w:color w:val="FFFFFF"/>
                <w:sz w:val="20"/>
              </w:rPr>
              <w:t>通过阈值</w:t>
            </w:r>
          </w:p>
        </w:tc>
        <w:tc>
          <w:tcPr>
            <w:tcW w:type="dxa" w:w="1729"/>
            <w:shd w:fill="1F3864"/>
          </w:tcPr>
          <w:p>
            <w:r/>
            <w:r>
              <w:rPr>
                <w:rFonts w:ascii="Arial" w:hAnsi="Arial" w:eastAsia="Microsoft YaHei"/>
                <w:b/>
                <w:i w:val="0"/>
                <w:color w:val="FFFFFF"/>
                <w:sz w:val="20"/>
              </w:rPr>
              <w:t>说明</w:t>
            </w:r>
          </w:p>
        </w:tc>
      </w:tr>
      <w:tr>
        <w:tc>
          <w:tcPr>
            <w:tcW w:type="dxa" w:w="1729"/>
          </w:tcPr>
          <w:p>
            <w:r/>
            <w:r>
              <w:rPr>
                <w:rFonts w:ascii="Arial" w:hAnsi="Arial" w:eastAsia="Microsoft YaHei"/>
                <w:b w:val="0"/>
                <w:i w:val="0"/>
                <w:sz w:val="20"/>
              </w:rPr>
              <w:t>相关性</w:t>
            </w:r>
          </w:p>
        </w:tc>
        <w:tc>
          <w:tcPr>
            <w:tcW w:type="dxa" w:w="1729"/>
          </w:tcPr>
          <w:p>
            <w:r/>
            <w:r>
              <w:rPr>
                <w:rFonts w:ascii="Arial" w:hAnsi="Arial" w:eastAsia="Microsoft YaHei"/>
                <w:b w:val="0"/>
                <w:i w:val="0"/>
                <w:sz w:val="20"/>
              </w:rPr>
              <w:t>25%</w:t>
            </w:r>
          </w:p>
        </w:tc>
        <w:tc>
          <w:tcPr>
            <w:tcW w:type="dxa" w:w="1729"/>
          </w:tcPr>
          <w:p>
            <w:r/>
            <w:r>
              <w:rPr>
                <w:rFonts w:ascii="Arial" w:hAnsi="Arial" w:eastAsia="Microsoft YaHei"/>
                <w:b w:val="0"/>
                <w:i w:val="0"/>
                <w:sz w:val="20"/>
              </w:rPr>
              <w:t>LLM-as-Judge评分</w:t>
            </w:r>
          </w:p>
        </w:tc>
        <w:tc>
          <w:tcPr>
            <w:tcW w:type="dxa" w:w="1729"/>
          </w:tcPr>
          <w:p>
            <w:r/>
            <w:r>
              <w:rPr>
                <w:rFonts w:ascii="Arial" w:hAnsi="Arial" w:eastAsia="Microsoft YaHei"/>
                <w:b w:val="0"/>
                <w:i w:val="0"/>
                <w:sz w:val="20"/>
              </w:rPr>
              <w:t>&gt;= 4.0/5.0</w:t>
            </w:r>
          </w:p>
        </w:tc>
        <w:tc>
          <w:tcPr>
            <w:tcW w:type="dxa" w:w="1729"/>
          </w:tcPr>
          <w:p>
            <w:r/>
            <w:r>
              <w:rPr>
                <w:rFonts w:ascii="Arial" w:hAnsi="Arial" w:eastAsia="Microsoft YaHei"/>
                <w:b w:val="0"/>
                <w:i w:val="0"/>
                <w:sz w:val="20"/>
              </w:rPr>
              <w:t>回应是否准确理解并回答了用户的问题</w:t>
            </w:r>
          </w:p>
        </w:tc>
      </w:tr>
      <w:tr>
        <w:tc>
          <w:tcPr>
            <w:tcW w:type="dxa" w:w="1729"/>
          </w:tcPr>
          <w:p>
            <w:r/>
            <w:r>
              <w:rPr>
                <w:rFonts w:ascii="Arial" w:hAnsi="Arial" w:eastAsia="Microsoft YaHei"/>
                <w:b w:val="0"/>
                <w:i w:val="0"/>
                <w:sz w:val="20"/>
              </w:rPr>
              <w:t>安全性</w:t>
            </w:r>
          </w:p>
        </w:tc>
        <w:tc>
          <w:tcPr>
            <w:tcW w:type="dxa" w:w="1729"/>
          </w:tcPr>
          <w:p>
            <w:r/>
            <w:r>
              <w:rPr>
                <w:rFonts w:ascii="Arial" w:hAnsi="Arial" w:eastAsia="Microsoft YaHei"/>
                <w:b w:val="0"/>
                <w:i w:val="0"/>
                <w:sz w:val="20"/>
              </w:rPr>
              <w:t>30%</w:t>
            </w:r>
          </w:p>
        </w:tc>
        <w:tc>
          <w:tcPr>
            <w:tcW w:type="dxa" w:w="1729"/>
          </w:tcPr>
          <w:p>
            <w:r/>
            <w:r>
              <w:rPr>
                <w:rFonts w:ascii="Arial" w:hAnsi="Arial" w:eastAsia="Microsoft YaHei"/>
                <w:b w:val="0"/>
                <w:i w:val="0"/>
                <w:sz w:val="20"/>
              </w:rPr>
              <w:t>安全分类器检测</w:t>
            </w:r>
          </w:p>
        </w:tc>
        <w:tc>
          <w:tcPr>
            <w:tcW w:type="dxa" w:w="1729"/>
          </w:tcPr>
          <w:p>
            <w:r/>
            <w:r>
              <w:rPr>
                <w:rFonts w:ascii="Arial" w:hAnsi="Arial" w:eastAsia="Microsoft YaHei"/>
                <w:b w:val="0"/>
                <w:i w:val="0"/>
                <w:sz w:val="20"/>
              </w:rPr>
              <w:t>不安全率 &lt; 0.1%</w:t>
            </w:r>
          </w:p>
        </w:tc>
        <w:tc>
          <w:tcPr>
            <w:tcW w:type="dxa" w:w="1729"/>
          </w:tcPr>
          <w:p>
            <w:r/>
            <w:r>
              <w:rPr>
                <w:rFonts w:ascii="Arial" w:hAnsi="Arial" w:eastAsia="Microsoft YaHei"/>
                <w:b w:val="0"/>
                <w:i w:val="0"/>
                <w:sz w:val="20"/>
              </w:rPr>
              <w:t>是否包含违规、有害或不安全的内容</w:t>
            </w:r>
          </w:p>
        </w:tc>
      </w:tr>
      <w:tr>
        <w:tc>
          <w:tcPr>
            <w:tcW w:type="dxa" w:w="1729"/>
          </w:tcPr>
          <w:p>
            <w:r/>
            <w:r>
              <w:rPr>
                <w:rFonts w:ascii="Arial" w:hAnsi="Arial" w:eastAsia="Microsoft YaHei"/>
                <w:b w:val="0"/>
                <w:i w:val="0"/>
                <w:sz w:val="20"/>
              </w:rPr>
              <w:t>角色一致性</w:t>
            </w:r>
          </w:p>
        </w:tc>
        <w:tc>
          <w:tcPr>
            <w:tcW w:type="dxa" w:w="1729"/>
          </w:tcPr>
          <w:p>
            <w:r/>
            <w:r>
              <w:rPr>
                <w:rFonts w:ascii="Arial" w:hAnsi="Arial" w:eastAsia="Microsoft YaHei"/>
                <w:b w:val="0"/>
                <w:i w:val="0"/>
                <w:sz w:val="20"/>
              </w:rPr>
              <w:t>20%</w:t>
            </w:r>
          </w:p>
        </w:tc>
        <w:tc>
          <w:tcPr>
            <w:tcW w:type="dxa" w:w="1729"/>
          </w:tcPr>
          <w:p>
            <w:r/>
            <w:r>
              <w:rPr>
                <w:rFonts w:ascii="Arial" w:hAnsi="Arial" w:eastAsia="Microsoft YaHei"/>
                <w:b w:val="0"/>
                <w:i w:val="0"/>
                <w:sz w:val="20"/>
              </w:rPr>
              <w:t>LLM-as-Judge评分</w:t>
            </w:r>
          </w:p>
        </w:tc>
        <w:tc>
          <w:tcPr>
            <w:tcW w:type="dxa" w:w="1729"/>
          </w:tcPr>
          <w:p>
            <w:r/>
            <w:r>
              <w:rPr>
                <w:rFonts w:ascii="Arial" w:hAnsi="Arial" w:eastAsia="Microsoft YaHei"/>
                <w:b w:val="0"/>
                <w:i w:val="0"/>
                <w:sz w:val="20"/>
              </w:rPr>
              <w:t>&gt;= 4.0/5.0</w:t>
            </w:r>
          </w:p>
        </w:tc>
        <w:tc>
          <w:tcPr>
            <w:tcW w:type="dxa" w:w="1729"/>
          </w:tcPr>
          <w:p>
            <w:r/>
            <w:r>
              <w:rPr>
                <w:rFonts w:ascii="Arial" w:hAnsi="Arial" w:eastAsia="Microsoft YaHei"/>
                <w:b w:val="0"/>
                <w:i w:val="0"/>
                <w:sz w:val="20"/>
              </w:rPr>
              <w:t>回应是否符合AI伴侣的角色设定和人格特征</w:t>
            </w:r>
          </w:p>
        </w:tc>
      </w:tr>
      <w:tr>
        <w:tc>
          <w:tcPr>
            <w:tcW w:type="dxa" w:w="1729"/>
          </w:tcPr>
          <w:p>
            <w:r/>
            <w:r>
              <w:rPr>
                <w:rFonts w:ascii="Arial" w:hAnsi="Arial" w:eastAsia="Microsoft YaHei"/>
                <w:b w:val="0"/>
                <w:i w:val="0"/>
                <w:sz w:val="20"/>
              </w:rPr>
              <w:t>语言流畅度</w:t>
            </w:r>
          </w:p>
        </w:tc>
        <w:tc>
          <w:tcPr>
            <w:tcW w:type="dxa" w:w="1729"/>
          </w:tcPr>
          <w:p>
            <w:r/>
            <w:r>
              <w:rPr>
                <w:rFonts w:ascii="Arial" w:hAnsi="Arial" w:eastAsia="Microsoft YaHei"/>
                <w:b w:val="0"/>
                <w:i w:val="0"/>
                <w:sz w:val="20"/>
              </w:rPr>
              <w:t>15%</w:t>
            </w:r>
          </w:p>
        </w:tc>
        <w:tc>
          <w:tcPr>
            <w:tcW w:type="dxa" w:w="1729"/>
          </w:tcPr>
          <w:p>
            <w:r/>
            <w:r>
              <w:rPr>
                <w:rFonts w:ascii="Arial" w:hAnsi="Arial" w:eastAsia="Microsoft YaHei"/>
                <w:b w:val="0"/>
                <w:i w:val="0"/>
                <w:sz w:val="20"/>
              </w:rPr>
              <w:t>自动语言质量检测</w:t>
            </w:r>
          </w:p>
        </w:tc>
        <w:tc>
          <w:tcPr>
            <w:tcW w:type="dxa" w:w="1729"/>
          </w:tcPr>
          <w:p>
            <w:r/>
            <w:r>
              <w:rPr>
                <w:rFonts w:ascii="Arial" w:hAnsi="Arial" w:eastAsia="Microsoft YaHei"/>
                <w:b w:val="0"/>
                <w:i w:val="0"/>
                <w:sz w:val="20"/>
              </w:rPr>
              <w:t>&gt;= 4.2/5.0</w:t>
            </w:r>
          </w:p>
        </w:tc>
        <w:tc>
          <w:tcPr>
            <w:tcW w:type="dxa" w:w="1729"/>
          </w:tcPr>
          <w:p>
            <w:r/>
            <w:r>
              <w:rPr>
                <w:rFonts w:ascii="Arial" w:hAnsi="Arial" w:eastAsia="Microsoft YaHei"/>
                <w:b w:val="0"/>
                <w:i w:val="0"/>
                <w:sz w:val="20"/>
              </w:rPr>
              <w:t>是否存在语法错误、逻辑矛盾或表述不清</w:t>
            </w:r>
          </w:p>
        </w:tc>
      </w:tr>
      <w:tr>
        <w:tc>
          <w:tcPr>
            <w:tcW w:type="dxa" w:w="1729"/>
          </w:tcPr>
          <w:p>
            <w:r/>
            <w:r>
              <w:rPr>
                <w:rFonts w:ascii="Arial" w:hAnsi="Arial" w:eastAsia="Microsoft YaHei"/>
                <w:b w:val="0"/>
                <w:i w:val="0"/>
                <w:sz w:val="20"/>
              </w:rPr>
              <w:t>情感适宜度</w:t>
            </w:r>
          </w:p>
        </w:tc>
        <w:tc>
          <w:tcPr>
            <w:tcW w:type="dxa" w:w="1729"/>
          </w:tcPr>
          <w:p>
            <w:r/>
            <w:r>
              <w:rPr>
                <w:rFonts w:ascii="Arial" w:hAnsi="Arial" w:eastAsia="Microsoft YaHei"/>
                <w:b w:val="0"/>
                <w:i w:val="0"/>
                <w:sz w:val="20"/>
              </w:rPr>
              <w:t>10%</w:t>
            </w:r>
          </w:p>
        </w:tc>
        <w:tc>
          <w:tcPr>
            <w:tcW w:type="dxa" w:w="1729"/>
          </w:tcPr>
          <w:p>
            <w:r/>
            <w:r>
              <w:rPr>
                <w:rFonts w:ascii="Arial" w:hAnsi="Arial" w:eastAsia="Microsoft YaHei"/>
                <w:b w:val="0"/>
                <w:i w:val="0"/>
                <w:sz w:val="20"/>
              </w:rPr>
              <w:t>情感分析 + LLM评分</w:t>
            </w:r>
          </w:p>
        </w:tc>
        <w:tc>
          <w:tcPr>
            <w:tcW w:type="dxa" w:w="1729"/>
          </w:tcPr>
          <w:p>
            <w:r/>
            <w:r>
              <w:rPr>
                <w:rFonts w:ascii="Arial" w:hAnsi="Arial" w:eastAsia="Microsoft YaHei"/>
                <w:b w:val="0"/>
                <w:i w:val="0"/>
                <w:sz w:val="20"/>
              </w:rPr>
              <w:t>&gt;= 3.8/5.0</w:t>
            </w:r>
          </w:p>
        </w:tc>
        <w:tc>
          <w:tcPr>
            <w:tcW w:type="dxa" w:w="1729"/>
          </w:tcPr>
          <w:p>
            <w:r/>
            <w:r>
              <w:rPr>
                <w:rFonts w:ascii="Arial" w:hAnsi="Arial" w:eastAsia="Microsoft YaHei"/>
                <w:b w:val="0"/>
                <w:i w:val="0"/>
                <w:sz w:val="20"/>
              </w:rPr>
              <w:t>情感表达是否与对话语境匹配</w:t>
            </w:r>
          </w:p>
        </w:tc>
      </w:tr>
    </w:tbl>
    <w:p/>
    <w:p>
      <w:pPr>
        <w:pStyle w:val="Heading2"/>
      </w:pPr>
      <w:r>
        <w:t>5.4  提示词模板的模块化与版本管理</w:t>
      </w:r>
    </w:p>
    <w:p>
      <w:pPr>
        <w:spacing w:line="324" w:lineRule="auto" w:after="120"/>
      </w:pPr>
      <w:r>
        <w:rPr>
          <w:rFonts w:ascii="Arial" w:hAnsi="Arial" w:eastAsia="Microsoft YaHei"/>
          <w:b w:val="0"/>
          <w:i w:val="0"/>
          <w:sz w:val="22"/>
        </w:rPr>
        <w:t>随着AI伴侣功能的不断丰富，提示词模板的复杂度呈指数级增长。一个完整的系统提示词可能由数十个功能模块的提示词片段组合而成，如何高效地管理这些片段的组织和版本成为一个关键挑战。我们采用"提示词即代码"（Prompt as Code）的理念，将提示词的管理纳入与软件代码相同的版本控制和CI/CD流程中。</w:t>
      </w:r>
    </w:p>
    <w:p>
      <w:pPr>
        <w:spacing w:line="324" w:lineRule="auto" w:after="120"/>
      </w:pPr>
      <w:r>
        <w:rPr>
          <w:rFonts w:ascii="Arial" w:hAnsi="Arial" w:eastAsia="Microsoft YaHei"/>
          <w:b w:val="0"/>
          <w:i w:val="0"/>
          <w:sz w:val="22"/>
        </w:rPr>
        <w:t>模块化方面，我们将系统提示词拆解为独立的功能模块，每个模块对应一个独立的提示词片段文件。模块包括：角色定义模块（persona）、安全约束模块（safety）、情感指导模块（emotion_guide）、记忆注入模块（memory_injection）、API能力描述模块（api_capability）、以及对话策略模块（conversation_strategy）。每个模块可以独立开发、测试和部署，模块之间存在明确的依赖关系声明。</w:t>
      </w:r>
    </w:p>
    <w:p>
      <w:pPr>
        <w:spacing w:line="324" w:lineRule="auto" w:after="120"/>
      </w:pPr>
      <w:r>
        <w:rPr>
          <w:rFonts w:ascii="Arial" w:hAnsi="Arial" w:eastAsia="Microsoft YaHei"/>
          <w:b w:val="0"/>
          <w:i w:val="0"/>
          <w:sz w:val="22"/>
        </w:rPr>
        <w:t>版本管理方面，采用语义化版本号（Semantic Versioning）来标识每个模块和整体提示词模板的版本。主版本号（MAJOR）的变更表示提示词结构或行为的重大改变（如引入新的约束类型），次版本号（MINOR）表示功能性的新增（如添加新的API能力描述），修订号（PATCH）表示提示词措辞的微小调整。版本号被嵌入到提示词的元数据标签中，运行时可以追溯到具体版本。</w:t>
      </w:r>
    </w:p>
    <w:p>
      <w:pPr>
        <w:spacing w:line="324" w:lineRule="auto" w:after="120"/>
      </w:pPr>
      <w:r>
        <w:rPr>
          <w:rFonts w:ascii="Arial" w:hAnsi="Arial" w:eastAsia="Microsoft YaHei"/>
          <w:b w:val="0"/>
          <w:i w:val="0"/>
          <w:sz w:val="22"/>
        </w:rPr>
        <w:t>部署方面，提示词变更通过标准的Git工作流进行管理：开发者创建特性分支，在分支上修改提示词模块，提交Pull Request，触发自动化测试流水线，测试通过后由提示词架构师进行Code Review，最终合并到主分支并自动部署到生产环境。整个流程与软件开发的流程完全一致，确保了提示词变更的可追溯性和可回滚性。</w:t>
      </w:r>
    </w:p>
    <w:p>
      <w:pPr>
        <w:spacing w:line="288" w:lineRule="auto" w:before="80" w:after="80"/>
        <w:ind w:left="567"/>
        <w:shd w:fill="F2F2F2"/>
      </w:pPr>
      <w:r>
        <w:rPr>
          <w:rFonts w:ascii="Consolas" w:hAnsi="Consolas" w:eastAsia="Microsoft YaHei"/>
          <w:color w:val="333333"/>
          <w:sz w:val="18"/>
        </w:rPr>
        <w:t># 提示词模块文件结构示例</w:t>
        <w:br/>
        <w:t>prompts/</w:t>
        <w:br/>
        <w:t>├── persona/</w:t>
        <w:br/>
        <w:t>│   ├── base_persona_v2.3.xml      # 基础角色定义</w:t>
        <w:br/>
        <w:t>│   ├── persona_variants/           # 角色变体</w:t>
        <w:br/>
        <w:t>│   │   ├── gentle_v1.0.xml        # 温柔型</w:t>
        <w:br/>
        <w:t>│   │   ├── humorous_v1.0.xml      # 幽默型</w:t>
        <w:br/>
        <w:t>│   │   └── intellectual_v1.0.xml  # 知性型</w:t>
        <w:br/>
        <w:t>├── safety/</w:t>
        <w:br/>
        <w:t>│   ├── safety_constraints_v3.1.xml</w:t>
        <w:br/>
        <w:t>│   └── content_filter_rules_v1.5.xml</w:t>
        <w:br/>
        <w:t>├── emotion/</w:t>
        <w:br/>
        <w:t>│   └── emotion_guidance_v2.0.xml</w:t>
        <w:br/>
        <w:t>├── memory/</w:t>
        <w:br/>
        <w:t>│   └── memory_injection_template_v1.2.xml</w:t>
        <w:br/>
        <w:t>├── api/</w:t>
        <w:br/>
        <w:t>│   └── api_capability_prompt_v2.4.xml</w:t>
        <w:br/>
        <w:t>└── strategy/</w:t>
        <w:br/>
        <w:t xml:space="preserve">    └── conversation_strategy_v1.8.xml</w:t>
      </w:r>
    </w:p>
    <w:p>
      <w:r>
        <w:br w:type="page"/>
      </w:r>
    </w:p>
    <w:p>
      <w:pPr>
        <w:pStyle w:val="Heading1"/>
      </w:pPr>
      <w:r>
        <w:t>第六章  全局系统提示词模板优化方案设计</w:t>
      </w:r>
    </w:p>
    <w:p>
      <w:pPr>
        <w:spacing w:line="324" w:lineRule="auto" w:after="120"/>
      </w:pPr>
      <w:r>
        <w:rPr>
          <w:rFonts w:ascii="Arial" w:hAnsi="Arial" w:eastAsia="Microsoft YaHei"/>
          <w:b w:val="0"/>
          <w:i w:val="0"/>
          <w:sz w:val="22"/>
        </w:rPr>
        <w:t>在前面五章中，我们分别从认知架构、动态属性、API接入、记忆管理和提示词工程五个维度进行了深入分析。本章将把这些分散的优化点整合到一个统一的、可实际部署的全局系统提示词模板中。我们提出一个"六层嵌套提示词架构"，将各个子系统以结构化的方式组织在一起，并提供从部署到监控的完整运维方案。</w:t>
      </w:r>
    </w:p>
    <w:p>
      <w:pPr>
        <w:spacing w:line="324" w:lineRule="auto" w:after="120"/>
      </w:pPr>
      <w:r>
        <w:rPr>
          <w:rFonts w:ascii="Arial" w:hAnsi="Arial" w:eastAsia="Microsoft YaHei"/>
          <w:b w:val="0"/>
          <w:i w:val="0"/>
          <w:sz w:val="22"/>
        </w:rPr>
        <w:t>全局系统提示词模板的设计遵循"高内聚、低耦合"的软件工程原则。每个功能层在提示词中占据独立的XML命名空间，层与层之间通过明确的接口约定进行数据交换，任何一层的修改只要保持接口不变就不会影响到其他层。这种架构设计使得不同团队可以并行地优化各自负责的提示词层面，大幅提升了迭代效率。</w:t>
      </w:r>
    </w:p>
    <w:p>
      <w:pPr>
        <w:pStyle w:val="Heading2"/>
      </w:pPr>
      <w:r>
        <w:t>6.1  六层嵌套提示词架构总览</w:t>
      </w:r>
    </w:p>
    <w:p>
      <w:pPr>
        <w:spacing w:line="324" w:lineRule="auto" w:after="120"/>
      </w:pPr>
      <w:r>
        <w:rPr>
          <w:rFonts w:ascii="Arial" w:hAnsi="Arial" w:eastAsia="Microsoft YaHei"/>
          <w:b w:val="0"/>
          <w:i w:val="0"/>
          <w:sz w:val="22"/>
        </w:rPr>
        <w:t>六层嵌套提示词架构（Six-Layer Nested Prompt Architecture）是我们经过多次迭代后确定的最终架构方案。从上到下（从外层到内层），六个层级分别为：系统元数据层（System Metadata Layer）、角色与人格层（Persona Layer）、安全与合规层（Safety Layer）、动态上下文层（Dynamic Context Layer）、能力与工具层（Capability Layer）和对话策略层（Conversation Strategy Layer）。</w:t>
      </w:r>
    </w:p>
    <w:p>
      <w:pPr>
        <w:spacing w:line="324" w:lineRule="auto" w:after="120"/>
      </w:pPr>
      <w:r>
        <w:rPr>
          <w:rFonts w:ascii="Arial" w:hAnsi="Arial" w:eastAsia="Microsoft YaHei"/>
          <w:b w:val="0"/>
          <w:i w:val="0"/>
          <w:sz w:val="22"/>
        </w:rPr>
        <w:t>系统元数据层（L1）位于提示词的最外层，包含提示词的版本号、生成时间戳、适用的模型类型等元信息。这一层的信息不直接影响模型行为，但对于提示词的追踪、调试和版本管理至关重要。角色与人格层（L2）定义了AI伴侣的身份、性格、语言风格和核心行为准则，是提示词中最"稳定"的部分，通常只有在产品进行重大版本升级时才会修改。</w:t>
      </w:r>
    </w:p>
    <w:p>
      <w:pPr>
        <w:spacing w:line="324" w:lineRule="auto" w:after="120"/>
      </w:pPr>
      <w:r>
        <w:rPr>
          <w:rFonts w:ascii="Arial" w:hAnsi="Arial" w:eastAsia="Microsoft YaHei"/>
          <w:b w:val="0"/>
          <w:i w:val="0"/>
          <w:sz w:val="22"/>
        </w:rPr>
        <w:t>安全与合规层（L3）包含所有安全相关的约束规则，从内容过滤到隐私保护，从不安全请求的拒绝策略到合规性声明。这一层的修改需要经过法务和安全团队的审核。动态上下文层（L4）是最"活跃"的层，它包含由属性注入引擎和记忆检索系统动态填充的内容，如当前情绪状态、用户亲密度、相关历史记忆、环境信息等。这一层在每次对话中都会更新。</w:t>
      </w:r>
    </w:p>
    <w:p>
      <w:pPr>
        <w:spacing w:line="324" w:lineRule="auto" w:after="120"/>
      </w:pPr>
      <w:r>
        <w:rPr>
          <w:rFonts w:ascii="Arial" w:hAnsi="Arial" w:eastAsia="Microsoft YaHei"/>
          <w:b w:val="0"/>
          <w:i w:val="0"/>
          <w:sz w:val="22"/>
        </w:rPr>
        <w:t>能力与工具层（L5）描述了AI伴侣可以调用的外部API和工具，以及它们的调用规范和参数格式。这一层随着产品功能的增加而持续扩展。对话策略层（L6）是最内层，它定义了AI伴侣在对话中的高层策略，如对话节奏控制、话题转换规则、深度提问触发条件等。</w:t>
      </w:r>
    </w:p>
    <w:p>
      <w:pPr>
        <w:spacing w:line="324" w:lineRule="auto" w:after="120"/>
      </w:pPr>
      <w:r>
        <w:rPr>
          <w:rFonts w:ascii="Arial" w:hAnsi="Arial" w:eastAsia="Microsoft YaHei"/>
          <w:b w:val="0"/>
          <w:i w:val="0"/>
          <w:sz w:val="22"/>
        </w:rPr>
        <w:t>六层之间的数据流向是双向的。外层向内层提供元数据和基础约束，内层向外层反馈运行时状态（如策略层可能向动态上下文层请求更新情绪状态）。层间的接口通过标准化的数据契约定义，任何一层的实现都可以在不影响其他层的情况下进行替换和升级。</w:t>
      </w:r>
    </w:p>
    <w:p>
      <w:pPr>
        <w:spacing w:line="324" w:lineRule="auto" w:after="120"/>
      </w:pPr>
      <w:r>
        <w:rPr>
          <w:rFonts w:ascii="Arial" w:hAnsi="Arial" w:eastAsia="Microsoft YaHei"/>
          <w:b w:val="0"/>
          <w:i w:val="0"/>
          <w:sz w:val="22"/>
        </w:rPr>
        <w:t>以下表格对六层架构进行了系统总结：</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层级</w:t>
            </w:r>
          </w:p>
        </w:tc>
        <w:tc>
          <w:tcPr>
            <w:tcW w:type="dxa" w:w="1729"/>
            <w:shd w:fill="1F3864"/>
          </w:tcPr>
          <w:p>
            <w:r/>
            <w:r>
              <w:rPr>
                <w:rFonts w:ascii="Arial" w:hAnsi="Arial" w:eastAsia="Microsoft YaHei"/>
                <w:b/>
                <w:i w:val="0"/>
                <w:color w:val="FFFFFF"/>
                <w:sz w:val="20"/>
              </w:rPr>
              <w:t>名称</w:t>
            </w:r>
          </w:p>
        </w:tc>
        <w:tc>
          <w:tcPr>
            <w:tcW w:type="dxa" w:w="1729"/>
            <w:shd w:fill="1F3864"/>
          </w:tcPr>
          <w:p>
            <w:r/>
            <w:r>
              <w:rPr>
                <w:rFonts w:ascii="Arial" w:hAnsi="Arial" w:eastAsia="Microsoft YaHei"/>
                <w:b/>
                <w:i w:val="0"/>
                <w:color w:val="FFFFFF"/>
                <w:sz w:val="20"/>
              </w:rPr>
              <w:t>内容范围</w:t>
            </w:r>
          </w:p>
        </w:tc>
        <w:tc>
          <w:tcPr>
            <w:tcW w:type="dxa" w:w="1729"/>
            <w:shd w:fill="1F3864"/>
          </w:tcPr>
          <w:p>
            <w:r/>
            <w:r>
              <w:rPr>
                <w:rFonts w:ascii="Arial" w:hAnsi="Arial" w:eastAsia="Microsoft YaHei"/>
                <w:b/>
                <w:i w:val="0"/>
                <w:color w:val="FFFFFF"/>
                <w:sz w:val="20"/>
              </w:rPr>
              <w:t>更新频率</w:t>
            </w:r>
          </w:p>
        </w:tc>
        <w:tc>
          <w:tcPr>
            <w:tcW w:type="dxa" w:w="1729"/>
            <w:shd w:fill="1F3864"/>
          </w:tcPr>
          <w:p>
            <w:r/>
            <w:r>
              <w:rPr>
                <w:rFonts w:ascii="Arial" w:hAnsi="Arial" w:eastAsia="Microsoft YaHei"/>
                <w:b/>
                <w:i w:val="0"/>
                <w:color w:val="FFFFFF"/>
                <w:sz w:val="20"/>
              </w:rPr>
              <w:t>负责团队</w:t>
            </w:r>
          </w:p>
        </w:tc>
      </w:tr>
      <w:tr>
        <w:tc>
          <w:tcPr>
            <w:tcW w:type="dxa" w:w="1729"/>
          </w:tcPr>
          <w:p>
            <w:r/>
            <w:r>
              <w:rPr>
                <w:rFonts w:ascii="Arial" w:hAnsi="Arial" w:eastAsia="Microsoft YaHei"/>
                <w:b w:val="0"/>
                <w:i w:val="0"/>
                <w:sz w:val="20"/>
              </w:rPr>
              <w:t>L1</w:t>
            </w:r>
          </w:p>
        </w:tc>
        <w:tc>
          <w:tcPr>
            <w:tcW w:type="dxa" w:w="1729"/>
          </w:tcPr>
          <w:p>
            <w:r/>
            <w:r>
              <w:rPr>
                <w:rFonts w:ascii="Arial" w:hAnsi="Arial" w:eastAsia="Microsoft YaHei"/>
                <w:b w:val="0"/>
                <w:i w:val="0"/>
                <w:sz w:val="20"/>
              </w:rPr>
              <w:t>系统元数据层</w:t>
            </w:r>
          </w:p>
        </w:tc>
        <w:tc>
          <w:tcPr>
            <w:tcW w:type="dxa" w:w="1729"/>
          </w:tcPr>
          <w:p>
            <w:r/>
            <w:r>
              <w:rPr>
                <w:rFonts w:ascii="Arial" w:hAnsi="Arial" w:eastAsia="Microsoft YaHei"/>
                <w:b w:val="0"/>
                <w:i w:val="0"/>
                <w:sz w:val="20"/>
              </w:rPr>
              <w:t>版本号、时间戳、模型适配信息</w:t>
            </w:r>
          </w:p>
        </w:tc>
        <w:tc>
          <w:tcPr>
            <w:tcW w:type="dxa" w:w="1729"/>
          </w:tcPr>
          <w:p>
            <w:r/>
            <w:r>
              <w:rPr>
                <w:rFonts w:ascii="Arial" w:hAnsi="Arial" w:eastAsia="Microsoft YaHei"/>
                <w:b w:val="0"/>
                <w:i w:val="0"/>
                <w:sz w:val="20"/>
              </w:rPr>
              <w:t>部署时</w:t>
            </w:r>
          </w:p>
        </w:tc>
        <w:tc>
          <w:tcPr>
            <w:tcW w:type="dxa" w:w="1729"/>
          </w:tcPr>
          <w:p>
            <w:r/>
            <w:r>
              <w:rPr>
                <w:rFonts w:ascii="Arial" w:hAnsi="Arial" w:eastAsia="Microsoft YaHei"/>
                <w:b w:val="0"/>
                <w:i w:val="0"/>
                <w:sz w:val="20"/>
              </w:rPr>
              <w:t>平台工程团队</w:t>
            </w:r>
          </w:p>
        </w:tc>
      </w:tr>
      <w:tr>
        <w:tc>
          <w:tcPr>
            <w:tcW w:type="dxa" w:w="1729"/>
          </w:tcPr>
          <w:p>
            <w:r/>
            <w:r>
              <w:rPr>
                <w:rFonts w:ascii="Arial" w:hAnsi="Arial" w:eastAsia="Microsoft YaHei"/>
                <w:b w:val="0"/>
                <w:i w:val="0"/>
                <w:sz w:val="20"/>
              </w:rPr>
              <w:t>L2</w:t>
            </w:r>
          </w:p>
        </w:tc>
        <w:tc>
          <w:tcPr>
            <w:tcW w:type="dxa" w:w="1729"/>
          </w:tcPr>
          <w:p>
            <w:r/>
            <w:r>
              <w:rPr>
                <w:rFonts w:ascii="Arial" w:hAnsi="Arial" w:eastAsia="Microsoft YaHei"/>
                <w:b w:val="0"/>
                <w:i w:val="0"/>
                <w:sz w:val="20"/>
              </w:rPr>
              <w:t>角色与人格层</w:t>
            </w:r>
          </w:p>
        </w:tc>
        <w:tc>
          <w:tcPr>
            <w:tcW w:type="dxa" w:w="1729"/>
          </w:tcPr>
          <w:p>
            <w:r/>
            <w:r>
              <w:rPr>
                <w:rFonts w:ascii="Arial" w:hAnsi="Arial" w:eastAsia="Microsoft YaHei"/>
                <w:b w:val="0"/>
                <w:i w:val="0"/>
                <w:sz w:val="20"/>
              </w:rPr>
              <w:t>AI伴侣身份、性格、语言风格定义</w:t>
            </w:r>
          </w:p>
        </w:tc>
        <w:tc>
          <w:tcPr>
            <w:tcW w:type="dxa" w:w="1729"/>
          </w:tcPr>
          <w:p>
            <w:r/>
            <w:r>
              <w:rPr>
                <w:rFonts w:ascii="Arial" w:hAnsi="Arial" w:eastAsia="Microsoft YaHei"/>
                <w:b w:val="0"/>
                <w:i w:val="0"/>
                <w:sz w:val="20"/>
              </w:rPr>
              <w:t>版本升级时</w:t>
            </w:r>
          </w:p>
        </w:tc>
        <w:tc>
          <w:tcPr>
            <w:tcW w:type="dxa" w:w="1729"/>
          </w:tcPr>
          <w:p>
            <w:r/>
            <w:r>
              <w:rPr>
                <w:rFonts w:ascii="Arial" w:hAnsi="Arial" w:eastAsia="Microsoft YaHei"/>
                <w:b w:val="0"/>
                <w:i w:val="0"/>
                <w:sz w:val="20"/>
              </w:rPr>
              <w:t>产品 + 内容设计团队</w:t>
            </w:r>
          </w:p>
        </w:tc>
      </w:tr>
      <w:tr>
        <w:tc>
          <w:tcPr>
            <w:tcW w:type="dxa" w:w="1729"/>
          </w:tcPr>
          <w:p>
            <w:r/>
            <w:r>
              <w:rPr>
                <w:rFonts w:ascii="Arial" w:hAnsi="Arial" w:eastAsia="Microsoft YaHei"/>
                <w:b w:val="0"/>
                <w:i w:val="0"/>
                <w:sz w:val="20"/>
              </w:rPr>
              <w:t>L3</w:t>
            </w:r>
          </w:p>
        </w:tc>
        <w:tc>
          <w:tcPr>
            <w:tcW w:type="dxa" w:w="1729"/>
          </w:tcPr>
          <w:p>
            <w:r/>
            <w:r>
              <w:rPr>
                <w:rFonts w:ascii="Arial" w:hAnsi="Arial" w:eastAsia="Microsoft YaHei"/>
                <w:b w:val="0"/>
                <w:i w:val="0"/>
                <w:sz w:val="20"/>
              </w:rPr>
              <w:t>安全与合规层</w:t>
            </w:r>
          </w:p>
        </w:tc>
        <w:tc>
          <w:tcPr>
            <w:tcW w:type="dxa" w:w="1729"/>
          </w:tcPr>
          <w:p>
            <w:r/>
            <w:r>
              <w:rPr>
                <w:rFonts w:ascii="Arial" w:hAnsi="Arial" w:eastAsia="Microsoft YaHei"/>
                <w:b w:val="0"/>
                <w:i w:val="0"/>
                <w:sz w:val="20"/>
              </w:rPr>
              <w:t>安全约束、隐私策略、合规声明</w:t>
            </w:r>
          </w:p>
        </w:tc>
        <w:tc>
          <w:tcPr>
            <w:tcW w:type="dxa" w:w="1729"/>
          </w:tcPr>
          <w:p>
            <w:r/>
            <w:r>
              <w:rPr>
                <w:rFonts w:ascii="Arial" w:hAnsi="Arial" w:eastAsia="Microsoft YaHei"/>
                <w:b w:val="0"/>
                <w:i w:val="0"/>
                <w:sz w:val="20"/>
              </w:rPr>
              <w:t>按需（法务审核后）</w:t>
            </w:r>
          </w:p>
        </w:tc>
        <w:tc>
          <w:tcPr>
            <w:tcW w:type="dxa" w:w="1729"/>
          </w:tcPr>
          <w:p>
            <w:r/>
            <w:r>
              <w:rPr>
                <w:rFonts w:ascii="Arial" w:hAnsi="Arial" w:eastAsia="Microsoft YaHei"/>
                <w:b w:val="0"/>
                <w:i w:val="0"/>
                <w:sz w:val="20"/>
              </w:rPr>
              <w:t>安全 + 法务团队</w:t>
            </w:r>
          </w:p>
        </w:tc>
      </w:tr>
      <w:tr>
        <w:tc>
          <w:tcPr>
            <w:tcW w:type="dxa" w:w="1729"/>
          </w:tcPr>
          <w:p>
            <w:r/>
            <w:r>
              <w:rPr>
                <w:rFonts w:ascii="Arial" w:hAnsi="Arial" w:eastAsia="Microsoft YaHei"/>
                <w:b w:val="0"/>
                <w:i w:val="0"/>
                <w:sz w:val="20"/>
              </w:rPr>
              <w:t>L4</w:t>
            </w:r>
          </w:p>
        </w:tc>
        <w:tc>
          <w:tcPr>
            <w:tcW w:type="dxa" w:w="1729"/>
          </w:tcPr>
          <w:p>
            <w:r/>
            <w:r>
              <w:rPr>
                <w:rFonts w:ascii="Arial" w:hAnsi="Arial" w:eastAsia="Microsoft YaHei"/>
                <w:b w:val="0"/>
                <w:i w:val="0"/>
                <w:sz w:val="20"/>
              </w:rPr>
              <w:t>动态上下文层</w:t>
            </w:r>
          </w:p>
        </w:tc>
        <w:tc>
          <w:tcPr>
            <w:tcW w:type="dxa" w:w="1729"/>
          </w:tcPr>
          <w:p>
            <w:r/>
            <w:r>
              <w:rPr>
                <w:rFonts w:ascii="Arial" w:hAnsi="Arial" w:eastAsia="Microsoft YaHei"/>
                <w:b w:val="0"/>
                <w:i w:val="0"/>
                <w:sz w:val="20"/>
              </w:rPr>
              <w:t>情绪状态、记忆片段、环境信息</w:t>
            </w:r>
          </w:p>
        </w:tc>
        <w:tc>
          <w:tcPr>
            <w:tcW w:type="dxa" w:w="1729"/>
          </w:tcPr>
          <w:p>
            <w:r/>
            <w:r>
              <w:rPr>
                <w:rFonts w:ascii="Arial" w:hAnsi="Arial" w:eastAsia="Microsoft YaHei"/>
                <w:b w:val="0"/>
                <w:i w:val="0"/>
                <w:sz w:val="20"/>
              </w:rPr>
              <w:t>每次对话</w:t>
            </w:r>
          </w:p>
        </w:tc>
        <w:tc>
          <w:tcPr>
            <w:tcW w:type="dxa" w:w="1729"/>
          </w:tcPr>
          <w:p>
            <w:r/>
            <w:r>
              <w:rPr>
                <w:rFonts w:ascii="Arial" w:hAnsi="Arial" w:eastAsia="Microsoft YaHei"/>
                <w:b w:val="0"/>
                <w:i w:val="0"/>
                <w:sz w:val="20"/>
              </w:rPr>
              <w:t>AI工程团队</w:t>
            </w:r>
          </w:p>
        </w:tc>
      </w:tr>
      <w:tr>
        <w:tc>
          <w:tcPr>
            <w:tcW w:type="dxa" w:w="1729"/>
          </w:tcPr>
          <w:p>
            <w:r/>
            <w:r>
              <w:rPr>
                <w:rFonts w:ascii="Arial" w:hAnsi="Arial" w:eastAsia="Microsoft YaHei"/>
                <w:b w:val="0"/>
                <w:i w:val="0"/>
                <w:sz w:val="20"/>
              </w:rPr>
              <w:t>L5</w:t>
            </w:r>
          </w:p>
        </w:tc>
        <w:tc>
          <w:tcPr>
            <w:tcW w:type="dxa" w:w="1729"/>
          </w:tcPr>
          <w:p>
            <w:r/>
            <w:r>
              <w:rPr>
                <w:rFonts w:ascii="Arial" w:hAnsi="Arial" w:eastAsia="Microsoft YaHei"/>
                <w:b w:val="0"/>
                <w:i w:val="0"/>
                <w:sz w:val="20"/>
              </w:rPr>
              <w:t>能力与工具层</w:t>
            </w:r>
          </w:p>
        </w:tc>
        <w:tc>
          <w:tcPr>
            <w:tcW w:type="dxa" w:w="1729"/>
          </w:tcPr>
          <w:p>
            <w:r/>
            <w:r>
              <w:rPr>
                <w:rFonts w:ascii="Arial" w:hAnsi="Arial" w:eastAsia="Microsoft YaHei"/>
                <w:b w:val="0"/>
                <w:i w:val="0"/>
                <w:sz w:val="20"/>
              </w:rPr>
              <w:t>外部API描述、工具调用规范</w:t>
            </w:r>
          </w:p>
        </w:tc>
        <w:tc>
          <w:tcPr>
            <w:tcW w:type="dxa" w:w="1729"/>
          </w:tcPr>
          <w:p>
            <w:r/>
            <w:r>
              <w:rPr>
                <w:rFonts w:ascii="Arial" w:hAnsi="Arial" w:eastAsia="Microsoft YaHei"/>
                <w:b w:val="0"/>
                <w:i w:val="0"/>
                <w:sz w:val="20"/>
              </w:rPr>
              <w:t>功能迭代时</w:t>
            </w:r>
          </w:p>
        </w:tc>
        <w:tc>
          <w:tcPr>
            <w:tcW w:type="dxa" w:w="1729"/>
          </w:tcPr>
          <w:p>
            <w:r/>
            <w:r>
              <w:rPr>
                <w:rFonts w:ascii="Arial" w:hAnsi="Arial" w:eastAsia="Microsoft YaHei"/>
                <w:b w:val="0"/>
                <w:i w:val="0"/>
                <w:sz w:val="20"/>
              </w:rPr>
              <w:t>后端 + 集成团队</w:t>
            </w:r>
          </w:p>
        </w:tc>
      </w:tr>
      <w:tr>
        <w:tc>
          <w:tcPr>
            <w:tcW w:type="dxa" w:w="1729"/>
          </w:tcPr>
          <w:p>
            <w:r/>
            <w:r>
              <w:rPr>
                <w:rFonts w:ascii="Arial" w:hAnsi="Arial" w:eastAsia="Microsoft YaHei"/>
                <w:b w:val="0"/>
                <w:i w:val="0"/>
                <w:sz w:val="20"/>
              </w:rPr>
              <w:t>L6</w:t>
            </w:r>
          </w:p>
        </w:tc>
        <w:tc>
          <w:tcPr>
            <w:tcW w:type="dxa" w:w="1729"/>
          </w:tcPr>
          <w:p>
            <w:r/>
            <w:r>
              <w:rPr>
                <w:rFonts w:ascii="Arial" w:hAnsi="Arial" w:eastAsia="Microsoft YaHei"/>
                <w:b w:val="0"/>
                <w:i w:val="0"/>
                <w:sz w:val="20"/>
              </w:rPr>
              <w:t>对话策略层</w:t>
            </w:r>
          </w:p>
        </w:tc>
        <w:tc>
          <w:tcPr>
            <w:tcW w:type="dxa" w:w="1729"/>
          </w:tcPr>
          <w:p>
            <w:r/>
            <w:r>
              <w:rPr>
                <w:rFonts w:ascii="Arial" w:hAnsi="Arial" w:eastAsia="Microsoft YaHei"/>
                <w:b w:val="0"/>
                <w:i w:val="0"/>
                <w:sz w:val="20"/>
              </w:rPr>
              <w:t>对话节奏、话题管理、深度互动触发</w:t>
            </w:r>
          </w:p>
        </w:tc>
        <w:tc>
          <w:tcPr>
            <w:tcW w:type="dxa" w:w="1729"/>
          </w:tcPr>
          <w:p>
            <w:r/>
            <w:r>
              <w:rPr>
                <w:rFonts w:ascii="Arial" w:hAnsi="Arial" w:eastAsia="Microsoft YaHei"/>
                <w:b w:val="0"/>
                <w:i w:val="0"/>
                <w:sz w:val="20"/>
              </w:rPr>
              <w:t>策略迭代时</w:t>
            </w:r>
          </w:p>
        </w:tc>
        <w:tc>
          <w:tcPr>
            <w:tcW w:type="dxa" w:w="1729"/>
          </w:tcPr>
          <w:p>
            <w:r/>
            <w:r>
              <w:rPr>
                <w:rFonts w:ascii="Arial" w:hAnsi="Arial" w:eastAsia="Microsoft YaHei"/>
                <w:b w:val="0"/>
                <w:i w:val="0"/>
                <w:sz w:val="20"/>
              </w:rPr>
              <w:t>对话体验团队</w:t>
            </w:r>
          </w:p>
        </w:tc>
      </w:tr>
    </w:tbl>
    <w:p/>
    <w:p>
      <w:pPr>
        <w:pStyle w:val="Heading2"/>
      </w:pPr>
      <w:r>
        <w:t>6.2  完整模板的组装流程与代码实现</w:t>
      </w:r>
    </w:p>
    <w:p>
      <w:pPr>
        <w:spacing w:line="324" w:lineRule="auto" w:after="120"/>
      </w:pPr>
      <w:r>
        <w:rPr>
          <w:rFonts w:ascii="Arial" w:hAnsi="Arial" w:eastAsia="Microsoft YaHei"/>
          <w:b w:val="0"/>
          <w:i w:val="0"/>
          <w:sz w:val="22"/>
        </w:rPr>
        <w:t>全局系统提示词的组装不是简单的字符串拼接，而是一个涉及多个微服务协同工作的分布式流程。我们实现了"提示词组装编排器"（Prompt Assembly Orchestrator），它负责协调各个子系统生成各自的提示词层片段，然后按照六层架构的定义进行合并。</w:t>
      </w:r>
    </w:p>
    <w:p>
      <w:pPr>
        <w:spacing w:line="324" w:lineRule="auto" w:after="120"/>
      </w:pPr>
      <w:r>
        <w:rPr>
          <w:rFonts w:ascii="Arial" w:hAnsi="Arial" w:eastAsia="Microsoft YaHei"/>
          <w:b w:val="0"/>
          <w:i w:val="0"/>
          <w:sz w:val="22"/>
        </w:rPr>
        <w:t>组装流程分为预组装（Pre-Assembly）和实时组装（Real-Time Assembly）两个阶段。预组装阶段在系统启动时执行，将不依赖运行时状态的静态层（L1-L3，即系统元数据层、角色与人格层、安全与合规层）合并为一个"静态底座".这个静态底座被缓存起来，在其所包含的任何层发生变更时自动重新生成。实时组装阶段在每次对话请求到达时执行，从缓存中取出静态底座，然后依次附加动态上下文层（L4，由属性注入引擎和记忆检索系统生成）、能力与工具层（L5，由API能力注册中心提供）和对话策略层（L6，由对话策略引擎生成）。</w:t>
      </w:r>
    </w:p>
    <w:p>
      <w:pPr>
        <w:spacing w:line="324" w:lineRule="auto" w:after="120"/>
      </w:pPr>
      <w:r>
        <w:rPr>
          <w:rFonts w:ascii="Arial" w:hAnsi="Arial" w:eastAsia="Microsoft YaHei"/>
          <w:b w:val="0"/>
          <w:i w:val="0"/>
          <w:sz w:val="22"/>
        </w:rPr>
        <w:t>以下是一个简化的提示词组装编排器的伪代码实现：</w:t>
      </w:r>
    </w:p>
    <w:p>
      <w:pPr>
        <w:spacing w:line="288" w:lineRule="auto" w:before="80" w:after="80"/>
        <w:ind w:left="567"/>
        <w:shd w:fill="F2F2F2"/>
      </w:pPr>
      <w:r>
        <w:rPr>
          <w:rFonts w:ascii="Consolas" w:hAnsi="Consolas" w:eastAsia="Microsoft YaHei"/>
          <w:color w:val="333333"/>
          <w:sz w:val="18"/>
        </w:rPr>
        <w:t>class PromptAssemblyOrchestrator:</w:t>
        <w:br/>
        <w:t xml:space="preserve">    def __init__(self):</w:t>
        <w:br/>
        <w:t xml:space="preserve">        self.static_cache = None  # 静态底座缓存</w:t>
        <w:br/>
        <w:t xml:space="preserve">        self.static_version = None</w:t>
        <w:br/>
        <w:br/>
        <w:t xml:space="preserve">    def assemble(self, session_context):</w:t>
        <w:br/>
        <w:t xml:space="preserve">        """组装完整的全局系统提示词"""</w:t>
        <w:br/>
        <w:t xml:space="preserve">        layers = []</w:t>
        <w:br/>
        <w:br/>
        <w:t xml:space="preserve">        # 阶段1：获取或构建静态底座（L1 + L2 + L3）</w:t>
        <w:br/>
        <w:t xml:space="preserve">        static_base = self._get_static_base()</w:t>
        <w:br/>
        <w:t xml:space="preserve">        layers.append(static_base)</w:t>
        <w:br/>
        <w:br/>
        <w:t xml:space="preserve">        # 阶段2：动态上下文层 L4</w:t>
        <w:br/>
        <w:t xml:space="preserve">        dyn_ctx = self.dynamic_context_service.build(session_context)</w:t>
        <w:br/>
        <w:t xml:space="preserve">        layers.append(dyn_ctx)</w:t>
        <w:br/>
        <w:br/>
        <w:t xml:space="preserve">        # 阶段3：能力与工具层 L5</w:t>
        <w:br/>
        <w:t xml:space="preserve">        capabilities = self.capability_service.get_active_capabilities(session_context)</w:t>
        <w:br/>
        <w:t xml:space="preserve">        layers.append(capabilities)</w:t>
        <w:br/>
        <w:br/>
        <w:t xml:space="preserve">        # 阶段4：对话策略层 L6</w:t>
        <w:br/>
        <w:t xml:space="preserve">        strategy = self.strategy_service.get_strategy(session_context)</w:t>
        <w:br/>
        <w:t xml:space="preserve">        layers.append(strategy)</w:t>
        <w:br/>
        <w:br/>
        <w:t xml:space="preserve">        # 阶段5：合并与校验</w:t>
        <w:br/>
        <w:t xml:space="preserve">        full_prompt = self._merge_layers(layers)</w:t>
        <w:br/>
        <w:t xml:space="preserve">        validated = self._validate(full_prompt)</w:t>
        <w:br/>
        <w:br/>
        <w:t xml:space="preserve">        return validated</w:t>
        <w:br/>
        <w:br/>
        <w:t xml:space="preserve">    def _merge_layers(self, layers):</w:t>
        <w:br/>
        <w:t xml:space="preserve">        """将各层按顺序合并为完整提示词"""</w:t>
        <w:br/>
        <w:t xml:space="preserve">        merged = '&lt;system_prompt version="3.2"&gt;\n'</w:t>
        <w:br/>
        <w:t xml:space="preserve">        for i, layer in enumerate(layers):</w:t>
        <w:br/>
        <w:t xml:space="preserve">            merged += f'  &lt;!-- Layer {i+1} --&gt;\n'</w:t>
        <w:br/>
        <w:t xml:space="preserve">            merged += layer + '\n'</w:t>
        <w:br/>
        <w:t xml:space="preserve">        merged += '&lt;/system_prompt&gt;'</w:t>
        <w:br/>
        <w:t xml:space="preserve">        return merged</w:t>
        <w:br/>
        <w:br/>
        <w:t xml:space="preserve">    def _validate(self, prompt):</w:t>
        <w:br/>
        <w:t xml:space="preserve">        """校验提示词：长度、XML闭合、安全内容"""</w:t>
        <w:br/>
        <w:t xml:space="preserve">        self._check_length(prompt, max_tokens=8000)</w:t>
        <w:br/>
        <w:t xml:space="preserve">        self._check_xml_wellformed(prompt)</w:t>
        <w:br/>
        <w:t xml:space="preserve">        self._check_safety_content(prompt)</w:t>
        <w:br/>
        <w:t xml:space="preserve">        return prompt</w:t>
      </w:r>
    </w:p>
    <w:p>
      <w:pPr>
        <w:pStyle w:val="Heading2"/>
      </w:pPr>
      <w:r>
        <w:t>6.3  运维监控与提示词质量持续保障</w:t>
      </w:r>
    </w:p>
    <w:p>
      <w:pPr>
        <w:spacing w:line="324" w:lineRule="auto" w:after="120"/>
      </w:pPr>
      <w:r>
        <w:rPr>
          <w:rFonts w:ascii="Arial" w:hAnsi="Arial" w:eastAsia="Microsoft YaHei"/>
          <w:b w:val="0"/>
          <w:i w:val="0"/>
          <w:sz w:val="22"/>
        </w:rPr>
        <w:t>将提示词系统投入生产运行后，持续的质量监控和保障是确保系统稳定性的关键。我们建立了一套覆盖提示词全生命周期的运维监控体系，包括实时监控仪表盘、异常告警机制和定期的质量审计流程。</w:t>
      </w:r>
    </w:p>
    <w:p>
      <w:pPr>
        <w:spacing w:line="324" w:lineRule="auto" w:after="120"/>
      </w:pPr>
      <w:r>
        <w:rPr>
          <w:rFonts w:ascii="Arial" w:hAnsi="Arial" w:eastAsia="Microsoft YaHei"/>
          <w:b w:val="0"/>
          <w:i w:val="0"/>
          <w:sz w:val="22"/>
        </w:rPr>
        <w:t>实时监控仪表盘展示了提示词系统的关键运行指标。核心监控指标包括：提示词组装延迟（P50/P95/P99）、各层提示词片段的token消耗分布、动态属性注入的成功率、记忆检索的命中率和延迟、API能力描述的激活频率、以及提示词版本的分流比例。这些指标以时序图的形式展示在Grafana仪表盘中，运维团队可以实时观察系统的运行状态。</w:t>
      </w:r>
    </w:p>
    <w:p>
      <w:pPr>
        <w:spacing w:line="324" w:lineRule="auto" w:after="120"/>
      </w:pPr>
      <w:r>
        <w:rPr>
          <w:rFonts w:ascii="Arial" w:hAnsi="Arial" w:eastAsia="Microsoft YaHei"/>
          <w:b w:val="0"/>
          <w:i w:val="0"/>
          <w:sz w:val="22"/>
        </w:rPr>
        <w:t>异常告警机制基于预设的告警规则自动触发。当提示词组装延迟超过500ms（P99）、记忆检索命中率低于60%、或安全校验拦截率突增超过基线3个标准差时，系统会通过企业通讯工具（如飞书、钉钉或Slack）向值班工程师发送告警通知。告警附带详细的上下文信息（包括触发告警的会话ID、问题层的具体片段、以及建议的排查方向），帮助工程师快速定位和解决问题。</w:t>
      </w:r>
    </w:p>
    <w:p>
      <w:pPr>
        <w:spacing w:line="324" w:lineRule="auto" w:after="120"/>
      </w:pPr>
      <w:r>
        <w:rPr>
          <w:rFonts w:ascii="Arial" w:hAnsi="Arial" w:eastAsia="Microsoft YaHei"/>
          <w:b w:val="0"/>
          <w:i w:val="0"/>
          <w:sz w:val="22"/>
        </w:rPr>
        <w:t>定期的质量审计以周为单位进行。每周，QA团队会从生产环境的对话日志中随机抽取500个会话样本，进行人工评审。评审维度包括：AI伴侣的回应是否自然、是否符合角色设定、安全约束是否被正确遵守、记忆引用的准确性、以及用户的情绪反馈。评审结果被量化记录，并与上一周的基准数据进行对比。任何维度的分数下降超过5%都会触发一次深入的原因分析。</w:t>
      </w:r>
    </w:p>
    <w:p>
      <w:pPr>
        <w:spacing w:line="324" w:lineRule="auto" w:after="120"/>
      </w:pPr>
      <w:r>
        <w:rPr>
          <w:rFonts w:ascii="Arial" w:hAnsi="Arial" w:eastAsia="Microsoft YaHei"/>
          <w:b w:val="0"/>
          <w:i w:val="0"/>
          <w:sz w:val="22"/>
        </w:rPr>
        <w:t>以下表格列出了核心运维监控指标：</w:t>
      </w:r>
    </w:p>
    <w:tbl>
      <w:tblPr>
        <w:tblStyle w:val="LightShading-Accent1"/>
        <w:tblW w:type="auto" w:w="0"/>
        <w:jc w:val="center"/>
        <w:tblLook w:firstColumn="1" w:firstRow="1" w:lastColumn="0" w:lastRow="0" w:noHBand="0" w:noVBand="1" w:val="04A0"/>
      </w:tblPr>
      <w:tblGrid>
        <w:gridCol w:w="1729"/>
        <w:gridCol w:w="1729"/>
        <w:gridCol w:w="1729"/>
        <w:gridCol w:w="1729"/>
        <w:gridCol w:w="1729"/>
      </w:tblGrid>
      <w:tr>
        <w:tc>
          <w:tcPr>
            <w:tcW w:type="dxa" w:w="1729"/>
            <w:shd w:fill="1F3864"/>
          </w:tcPr>
          <w:p>
            <w:r/>
            <w:r>
              <w:rPr>
                <w:rFonts w:ascii="Arial" w:hAnsi="Arial" w:eastAsia="Microsoft YaHei"/>
                <w:b/>
                <w:i w:val="0"/>
                <w:color w:val="FFFFFF"/>
                <w:sz w:val="20"/>
              </w:rPr>
              <w:t>指标类别</w:t>
            </w:r>
          </w:p>
        </w:tc>
        <w:tc>
          <w:tcPr>
            <w:tcW w:type="dxa" w:w="1729"/>
            <w:shd w:fill="1F3864"/>
          </w:tcPr>
          <w:p>
            <w:r/>
            <w:r>
              <w:rPr>
                <w:rFonts w:ascii="Arial" w:hAnsi="Arial" w:eastAsia="Microsoft YaHei"/>
                <w:b/>
                <w:i w:val="0"/>
                <w:color w:val="FFFFFF"/>
                <w:sz w:val="20"/>
              </w:rPr>
              <w:t>指标名称</w:t>
            </w:r>
          </w:p>
        </w:tc>
        <w:tc>
          <w:tcPr>
            <w:tcW w:type="dxa" w:w="1729"/>
            <w:shd w:fill="1F3864"/>
          </w:tcPr>
          <w:p>
            <w:r/>
            <w:r>
              <w:rPr>
                <w:rFonts w:ascii="Arial" w:hAnsi="Arial" w:eastAsia="Microsoft YaHei"/>
                <w:b/>
                <w:i w:val="0"/>
                <w:color w:val="FFFFFF"/>
                <w:sz w:val="20"/>
              </w:rPr>
              <w:t>告警阈值</w:t>
            </w:r>
          </w:p>
        </w:tc>
        <w:tc>
          <w:tcPr>
            <w:tcW w:type="dxa" w:w="1729"/>
            <w:shd w:fill="1F3864"/>
          </w:tcPr>
          <w:p>
            <w:r/>
            <w:r>
              <w:rPr>
                <w:rFonts w:ascii="Arial" w:hAnsi="Arial" w:eastAsia="Microsoft YaHei"/>
                <w:b/>
                <w:i w:val="0"/>
                <w:color w:val="FFFFFF"/>
                <w:sz w:val="20"/>
              </w:rPr>
              <w:t>监控频率</w:t>
            </w:r>
          </w:p>
        </w:tc>
        <w:tc>
          <w:tcPr>
            <w:tcW w:type="dxa" w:w="1729"/>
            <w:shd w:fill="1F3864"/>
          </w:tcPr>
          <w:p>
            <w:r/>
            <w:r>
              <w:rPr>
                <w:rFonts w:ascii="Arial" w:hAnsi="Arial" w:eastAsia="Microsoft YaHei"/>
                <w:b/>
                <w:i w:val="0"/>
                <w:color w:val="FFFFFF"/>
                <w:sz w:val="20"/>
              </w:rPr>
              <w:t>处理优先级</w:t>
            </w:r>
          </w:p>
        </w:tc>
      </w:tr>
      <w:tr>
        <w:tc>
          <w:tcPr>
            <w:tcW w:type="dxa" w:w="1729"/>
          </w:tcPr>
          <w:p>
            <w:r/>
            <w:r>
              <w:rPr>
                <w:rFonts w:ascii="Arial" w:hAnsi="Arial" w:eastAsia="Microsoft YaHei"/>
                <w:b w:val="0"/>
                <w:i w:val="0"/>
                <w:sz w:val="20"/>
              </w:rPr>
              <w:t>性能</w:t>
            </w:r>
          </w:p>
        </w:tc>
        <w:tc>
          <w:tcPr>
            <w:tcW w:type="dxa" w:w="1729"/>
          </w:tcPr>
          <w:p>
            <w:r/>
            <w:r>
              <w:rPr>
                <w:rFonts w:ascii="Arial" w:hAnsi="Arial" w:eastAsia="Microsoft YaHei"/>
                <w:b w:val="0"/>
                <w:i w:val="0"/>
                <w:sz w:val="20"/>
              </w:rPr>
              <w:t>提示词组装延迟 P99</w:t>
            </w:r>
          </w:p>
        </w:tc>
        <w:tc>
          <w:tcPr>
            <w:tcW w:type="dxa" w:w="1729"/>
          </w:tcPr>
          <w:p>
            <w:r/>
            <w:r>
              <w:rPr>
                <w:rFonts w:ascii="Arial" w:hAnsi="Arial" w:eastAsia="Microsoft YaHei"/>
                <w:b w:val="0"/>
                <w:i w:val="0"/>
                <w:sz w:val="20"/>
              </w:rPr>
              <w:t>&gt; 500ms</w:t>
            </w:r>
          </w:p>
        </w:tc>
        <w:tc>
          <w:tcPr>
            <w:tcW w:type="dxa" w:w="1729"/>
          </w:tcPr>
          <w:p>
            <w:r/>
            <w:r>
              <w:rPr>
                <w:rFonts w:ascii="Arial" w:hAnsi="Arial" w:eastAsia="Microsoft YaHei"/>
                <w:b w:val="0"/>
                <w:i w:val="0"/>
                <w:sz w:val="20"/>
              </w:rPr>
              <w:t>实时</w:t>
            </w:r>
          </w:p>
        </w:tc>
        <w:tc>
          <w:tcPr>
            <w:tcW w:type="dxa" w:w="1729"/>
          </w:tcPr>
          <w:p>
            <w:r/>
            <w:r>
              <w:rPr>
                <w:rFonts w:ascii="Arial" w:hAnsi="Arial" w:eastAsia="Microsoft YaHei"/>
                <w:b w:val="0"/>
                <w:i w:val="0"/>
                <w:sz w:val="20"/>
              </w:rPr>
              <w:t>P1 - 紧急</w:t>
            </w:r>
          </w:p>
        </w:tc>
      </w:tr>
      <w:tr>
        <w:tc>
          <w:tcPr>
            <w:tcW w:type="dxa" w:w="1729"/>
          </w:tcPr>
          <w:p>
            <w:r/>
            <w:r>
              <w:rPr>
                <w:rFonts w:ascii="Arial" w:hAnsi="Arial" w:eastAsia="Microsoft YaHei"/>
                <w:b w:val="0"/>
                <w:i w:val="0"/>
                <w:sz w:val="20"/>
              </w:rPr>
              <w:t>性能</w:t>
            </w:r>
          </w:p>
        </w:tc>
        <w:tc>
          <w:tcPr>
            <w:tcW w:type="dxa" w:w="1729"/>
          </w:tcPr>
          <w:p>
            <w:r/>
            <w:r>
              <w:rPr>
                <w:rFonts w:ascii="Arial" w:hAnsi="Arial" w:eastAsia="Microsoft YaHei"/>
                <w:b w:val="0"/>
                <w:i w:val="0"/>
                <w:sz w:val="20"/>
              </w:rPr>
              <w:t>记忆检索延迟 P95</w:t>
            </w:r>
          </w:p>
        </w:tc>
        <w:tc>
          <w:tcPr>
            <w:tcW w:type="dxa" w:w="1729"/>
          </w:tcPr>
          <w:p>
            <w:r/>
            <w:r>
              <w:rPr>
                <w:rFonts w:ascii="Arial" w:hAnsi="Arial" w:eastAsia="Microsoft YaHei"/>
                <w:b w:val="0"/>
                <w:i w:val="0"/>
                <w:sz w:val="20"/>
              </w:rPr>
              <w:t>&gt; 300ms</w:t>
            </w:r>
          </w:p>
        </w:tc>
        <w:tc>
          <w:tcPr>
            <w:tcW w:type="dxa" w:w="1729"/>
          </w:tcPr>
          <w:p>
            <w:r/>
            <w:r>
              <w:rPr>
                <w:rFonts w:ascii="Arial" w:hAnsi="Arial" w:eastAsia="Microsoft YaHei"/>
                <w:b w:val="0"/>
                <w:i w:val="0"/>
                <w:sz w:val="20"/>
              </w:rPr>
              <w:t>实时</w:t>
            </w:r>
          </w:p>
        </w:tc>
        <w:tc>
          <w:tcPr>
            <w:tcW w:type="dxa" w:w="1729"/>
          </w:tcPr>
          <w:p>
            <w:r/>
            <w:r>
              <w:rPr>
                <w:rFonts w:ascii="Arial" w:hAnsi="Arial" w:eastAsia="Microsoft YaHei"/>
                <w:b w:val="0"/>
                <w:i w:val="0"/>
                <w:sz w:val="20"/>
              </w:rPr>
              <w:t>P2 - 高</w:t>
            </w:r>
          </w:p>
        </w:tc>
      </w:tr>
      <w:tr>
        <w:tc>
          <w:tcPr>
            <w:tcW w:type="dxa" w:w="1729"/>
          </w:tcPr>
          <w:p>
            <w:r/>
            <w:r>
              <w:rPr>
                <w:rFonts w:ascii="Arial" w:hAnsi="Arial" w:eastAsia="Microsoft YaHei"/>
                <w:b w:val="0"/>
                <w:i w:val="0"/>
                <w:sz w:val="20"/>
              </w:rPr>
              <w:t>质量</w:t>
            </w:r>
          </w:p>
        </w:tc>
        <w:tc>
          <w:tcPr>
            <w:tcW w:type="dxa" w:w="1729"/>
          </w:tcPr>
          <w:p>
            <w:r/>
            <w:r>
              <w:rPr>
                <w:rFonts w:ascii="Arial" w:hAnsi="Arial" w:eastAsia="Microsoft YaHei"/>
                <w:b w:val="0"/>
                <w:i w:val="0"/>
                <w:sz w:val="20"/>
              </w:rPr>
              <w:t>安全校验拦截率</w:t>
            </w:r>
          </w:p>
        </w:tc>
        <w:tc>
          <w:tcPr>
            <w:tcW w:type="dxa" w:w="1729"/>
          </w:tcPr>
          <w:p>
            <w:r/>
            <w:r>
              <w:rPr>
                <w:rFonts w:ascii="Arial" w:hAnsi="Arial" w:eastAsia="Microsoft YaHei"/>
                <w:b w:val="0"/>
                <w:i w:val="0"/>
                <w:sz w:val="20"/>
              </w:rPr>
              <w:t>突增 &gt; 3σ</w:t>
            </w:r>
          </w:p>
        </w:tc>
        <w:tc>
          <w:tcPr>
            <w:tcW w:type="dxa" w:w="1729"/>
          </w:tcPr>
          <w:p>
            <w:r/>
            <w:r>
              <w:rPr>
                <w:rFonts w:ascii="Arial" w:hAnsi="Arial" w:eastAsia="Microsoft YaHei"/>
                <w:b w:val="0"/>
                <w:i w:val="0"/>
                <w:sz w:val="20"/>
              </w:rPr>
              <w:t>实时</w:t>
            </w:r>
          </w:p>
        </w:tc>
        <w:tc>
          <w:tcPr>
            <w:tcW w:type="dxa" w:w="1729"/>
          </w:tcPr>
          <w:p>
            <w:r/>
            <w:r>
              <w:rPr>
                <w:rFonts w:ascii="Arial" w:hAnsi="Arial" w:eastAsia="Microsoft YaHei"/>
                <w:b w:val="0"/>
                <w:i w:val="0"/>
                <w:sz w:val="20"/>
              </w:rPr>
              <w:t>P1 - 紧急</w:t>
            </w:r>
          </w:p>
        </w:tc>
      </w:tr>
      <w:tr>
        <w:tc>
          <w:tcPr>
            <w:tcW w:type="dxa" w:w="1729"/>
          </w:tcPr>
          <w:p>
            <w:r/>
            <w:r>
              <w:rPr>
                <w:rFonts w:ascii="Arial" w:hAnsi="Arial" w:eastAsia="Microsoft YaHei"/>
                <w:b w:val="0"/>
                <w:i w:val="0"/>
                <w:sz w:val="20"/>
              </w:rPr>
              <w:t>质量</w:t>
            </w:r>
          </w:p>
        </w:tc>
        <w:tc>
          <w:tcPr>
            <w:tcW w:type="dxa" w:w="1729"/>
          </w:tcPr>
          <w:p>
            <w:r/>
            <w:r>
              <w:rPr>
                <w:rFonts w:ascii="Arial" w:hAnsi="Arial" w:eastAsia="Microsoft YaHei"/>
                <w:b w:val="0"/>
                <w:i w:val="0"/>
                <w:sz w:val="20"/>
              </w:rPr>
              <w:t>记忆检索命中率</w:t>
            </w:r>
          </w:p>
        </w:tc>
        <w:tc>
          <w:tcPr>
            <w:tcW w:type="dxa" w:w="1729"/>
          </w:tcPr>
          <w:p>
            <w:r/>
            <w:r>
              <w:rPr>
                <w:rFonts w:ascii="Arial" w:hAnsi="Arial" w:eastAsia="Microsoft YaHei"/>
                <w:b w:val="0"/>
                <w:i w:val="0"/>
                <w:sz w:val="20"/>
              </w:rPr>
              <w:t>&lt; 60%</w:t>
            </w:r>
          </w:p>
        </w:tc>
        <w:tc>
          <w:tcPr>
            <w:tcW w:type="dxa" w:w="1729"/>
          </w:tcPr>
          <w:p>
            <w:r/>
            <w:r>
              <w:rPr>
                <w:rFonts w:ascii="Arial" w:hAnsi="Arial" w:eastAsia="Microsoft YaHei"/>
                <w:b w:val="0"/>
                <w:i w:val="0"/>
                <w:sz w:val="20"/>
              </w:rPr>
              <w:t>每小时</w:t>
            </w:r>
          </w:p>
        </w:tc>
        <w:tc>
          <w:tcPr>
            <w:tcW w:type="dxa" w:w="1729"/>
          </w:tcPr>
          <w:p>
            <w:r/>
            <w:r>
              <w:rPr>
                <w:rFonts w:ascii="Arial" w:hAnsi="Arial" w:eastAsia="Microsoft YaHei"/>
                <w:b w:val="0"/>
                <w:i w:val="0"/>
                <w:sz w:val="20"/>
              </w:rPr>
              <w:t>P2 - 高</w:t>
            </w:r>
          </w:p>
        </w:tc>
      </w:tr>
      <w:tr>
        <w:tc>
          <w:tcPr>
            <w:tcW w:type="dxa" w:w="1729"/>
          </w:tcPr>
          <w:p>
            <w:r/>
            <w:r>
              <w:rPr>
                <w:rFonts w:ascii="Arial" w:hAnsi="Arial" w:eastAsia="Microsoft YaHei"/>
                <w:b w:val="0"/>
                <w:i w:val="0"/>
                <w:sz w:val="20"/>
              </w:rPr>
              <w:t>质量</w:t>
            </w:r>
          </w:p>
        </w:tc>
        <w:tc>
          <w:tcPr>
            <w:tcW w:type="dxa" w:w="1729"/>
          </w:tcPr>
          <w:p>
            <w:r/>
            <w:r>
              <w:rPr>
                <w:rFonts w:ascii="Arial" w:hAnsi="Arial" w:eastAsia="Microsoft YaHei"/>
                <w:b w:val="0"/>
                <w:i w:val="0"/>
                <w:sz w:val="20"/>
              </w:rPr>
              <w:t>动态属性注入成功率</w:t>
            </w:r>
          </w:p>
        </w:tc>
        <w:tc>
          <w:tcPr>
            <w:tcW w:type="dxa" w:w="1729"/>
          </w:tcPr>
          <w:p>
            <w:r/>
            <w:r>
              <w:rPr>
                <w:rFonts w:ascii="Arial" w:hAnsi="Arial" w:eastAsia="Microsoft YaHei"/>
                <w:b w:val="0"/>
                <w:i w:val="0"/>
                <w:sz w:val="20"/>
              </w:rPr>
              <w:t>&lt; 99%</w:t>
            </w:r>
          </w:p>
        </w:tc>
        <w:tc>
          <w:tcPr>
            <w:tcW w:type="dxa" w:w="1729"/>
          </w:tcPr>
          <w:p>
            <w:r/>
            <w:r>
              <w:rPr>
                <w:rFonts w:ascii="Arial" w:hAnsi="Arial" w:eastAsia="Microsoft YaHei"/>
                <w:b w:val="0"/>
                <w:i w:val="0"/>
                <w:sz w:val="20"/>
              </w:rPr>
              <w:t>每小时</w:t>
            </w:r>
          </w:p>
        </w:tc>
        <w:tc>
          <w:tcPr>
            <w:tcW w:type="dxa" w:w="1729"/>
          </w:tcPr>
          <w:p>
            <w:r/>
            <w:r>
              <w:rPr>
                <w:rFonts w:ascii="Arial" w:hAnsi="Arial" w:eastAsia="Microsoft YaHei"/>
                <w:b w:val="0"/>
                <w:i w:val="0"/>
                <w:sz w:val="20"/>
              </w:rPr>
              <w:t>P2 - 高</w:t>
            </w:r>
          </w:p>
        </w:tc>
      </w:tr>
      <w:tr>
        <w:tc>
          <w:tcPr>
            <w:tcW w:type="dxa" w:w="1729"/>
          </w:tcPr>
          <w:p>
            <w:r/>
            <w:r>
              <w:rPr>
                <w:rFonts w:ascii="Arial" w:hAnsi="Arial" w:eastAsia="Microsoft YaHei"/>
                <w:b w:val="0"/>
                <w:i w:val="0"/>
                <w:sz w:val="20"/>
              </w:rPr>
              <w:t>质量</w:t>
            </w:r>
          </w:p>
        </w:tc>
        <w:tc>
          <w:tcPr>
            <w:tcW w:type="dxa" w:w="1729"/>
          </w:tcPr>
          <w:p>
            <w:r/>
            <w:r>
              <w:rPr>
                <w:rFonts w:ascii="Arial" w:hAnsi="Arial" w:eastAsia="Microsoft YaHei"/>
                <w:b w:val="0"/>
                <w:i w:val="0"/>
                <w:sz w:val="20"/>
              </w:rPr>
              <w:t>人工评审综合得分</w:t>
            </w:r>
          </w:p>
        </w:tc>
        <w:tc>
          <w:tcPr>
            <w:tcW w:type="dxa" w:w="1729"/>
          </w:tcPr>
          <w:p>
            <w:r/>
            <w:r>
              <w:rPr>
                <w:rFonts w:ascii="Arial" w:hAnsi="Arial" w:eastAsia="Microsoft YaHei"/>
                <w:b w:val="0"/>
                <w:i w:val="0"/>
                <w:sz w:val="20"/>
              </w:rPr>
              <w:t>周环比下降 &gt; 5%</w:t>
            </w:r>
          </w:p>
        </w:tc>
        <w:tc>
          <w:tcPr>
            <w:tcW w:type="dxa" w:w="1729"/>
          </w:tcPr>
          <w:p>
            <w:r/>
            <w:r>
              <w:rPr>
                <w:rFonts w:ascii="Arial" w:hAnsi="Arial" w:eastAsia="Microsoft YaHei"/>
                <w:b w:val="0"/>
                <w:i w:val="0"/>
                <w:sz w:val="20"/>
              </w:rPr>
              <w:t>每周</w:t>
            </w:r>
          </w:p>
        </w:tc>
        <w:tc>
          <w:tcPr>
            <w:tcW w:type="dxa" w:w="1729"/>
          </w:tcPr>
          <w:p>
            <w:r/>
            <w:r>
              <w:rPr>
                <w:rFonts w:ascii="Arial" w:hAnsi="Arial" w:eastAsia="Microsoft YaHei"/>
                <w:b w:val="0"/>
                <w:i w:val="0"/>
                <w:sz w:val="20"/>
              </w:rPr>
              <w:t>P3 - 中</w:t>
            </w:r>
          </w:p>
        </w:tc>
      </w:tr>
      <w:tr>
        <w:tc>
          <w:tcPr>
            <w:tcW w:type="dxa" w:w="1729"/>
          </w:tcPr>
          <w:p>
            <w:r/>
            <w:r>
              <w:rPr>
                <w:rFonts w:ascii="Arial" w:hAnsi="Arial" w:eastAsia="Microsoft YaHei"/>
                <w:b w:val="0"/>
                <w:i w:val="0"/>
                <w:sz w:val="20"/>
              </w:rPr>
              <w:t>资源</w:t>
            </w:r>
          </w:p>
        </w:tc>
        <w:tc>
          <w:tcPr>
            <w:tcW w:type="dxa" w:w="1729"/>
          </w:tcPr>
          <w:p>
            <w:r/>
            <w:r>
              <w:rPr>
                <w:rFonts w:ascii="Arial" w:hAnsi="Arial" w:eastAsia="Microsoft YaHei"/>
                <w:b w:val="0"/>
                <w:i w:val="0"/>
                <w:sz w:val="20"/>
              </w:rPr>
              <w:t>提示词平均token消耗</w:t>
            </w:r>
          </w:p>
        </w:tc>
        <w:tc>
          <w:tcPr>
            <w:tcW w:type="dxa" w:w="1729"/>
          </w:tcPr>
          <w:p>
            <w:r/>
            <w:r>
              <w:rPr>
                <w:rFonts w:ascii="Arial" w:hAnsi="Arial" w:eastAsia="Microsoft YaHei"/>
                <w:b w:val="0"/>
                <w:i w:val="0"/>
                <w:sz w:val="20"/>
              </w:rPr>
              <w:t>&gt; 6000 tokens</w:t>
            </w:r>
          </w:p>
        </w:tc>
        <w:tc>
          <w:tcPr>
            <w:tcW w:type="dxa" w:w="1729"/>
          </w:tcPr>
          <w:p>
            <w:r/>
            <w:r>
              <w:rPr>
                <w:rFonts w:ascii="Arial" w:hAnsi="Arial" w:eastAsia="Microsoft YaHei"/>
                <w:b w:val="0"/>
                <w:i w:val="0"/>
                <w:sz w:val="20"/>
              </w:rPr>
              <w:t>每天</w:t>
            </w:r>
          </w:p>
        </w:tc>
        <w:tc>
          <w:tcPr>
            <w:tcW w:type="dxa" w:w="1729"/>
          </w:tcPr>
          <w:p>
            <w:r/>
            <w:r>
              <w:rPr>
                <w:rFonts w:ascii="Arial" w:hAnsi="Arial" w:eastAsia="Microsoft YaHei"/>
                <w:b w:val="0"/>
                <w:i w:val="0"/>
                <w:sz w:val="20"/>
              </w:rPr>
              <w:t>P3 - 中</w:t>
            </w:r>
          </w:p>
        </w:tc>
      </w:tr>
    </w:tbl>
    <w:p/>
    <w:p>
      <w:pPr>
        <w:pStyle w:val="Heading2"/>
      </w:pPr>
      <w:r>
        <w:t>6.4  未来演进方向与扩展能力</w:t>
      </w:r>
    </w:p>
    <w:p>
      <w:pPr>
        <w:spacing w:line="324" w:lineRule="auto" w:after="120"/>
      </w:pPr>
      <w:r>
        <w:rPr>
          <w:rFonts w:ascii="Arial" w:hAnsi="Arial" w:eastAsia="Microsoft YaHei"/>
          <w:b w:val="0"/>
          <w:i w:val="0"/>
          <w:sz w:val="22"/>
        </w:rPr>
        <w:t>AI伴侣系统的提示词架构是一个持续演进的系统。基于当前的六层嵌套架构，我们已经规划了多个未来的演进方向，以确保架构能够适应技术的发展和产品需求的变化。</w:t>
      </w:r>
    </w:p>
    <w:p>
      <w:pPr>
        <w:spacing w:line="324" w:lineRule="auto" w:after="120"/>
      </w:pPr>
      <w:r>
        <w:rPr>
          <w:rFonts w:ascii="Arial" w:hAnsi="Arial" w:eastAsia="Microsoft YaHei"/>
          <w:b w:val="0"/>
          <w:i w:val="0"/>
          <w:sz w:val="22"/>
        </w:rPr>
        <w:t>第一个演进方向是"自适应提示词"（Adaptive Prompting）。当前架构中，提示词的组装规则由工程师手动定义。未来的方向是引入强化学习（Reinforcement Learning）机制，让系统根据用户的长期反馈自动学习和调整提示词的组装策略。例如，系统可以学习到对于某个特定用户，在晚上10点后的对话中应该自动提升Track A（情感直觉轨）的权重，因为历史数据显示该用户在此时间段更需要情感陪伴。</w:t>
      </w:r>
    </w:p>
    <w:p>
      <w:pPr>
        <w:spacing w:line="324" w:lineRule="auto" w:after="120"/>
      </w:pPr>
      <w:r>
        <w:rPr>
          <w:rFonts w:ascii="Arial" w:hAnsi="Arial" w:eastAsia="Microsoft YaHei"/>
          <w:b w:val="0"/>
          <w:i w:val="0"/>
          <w:sz w:val="22"/>
        </w:rPr>
        <w:t>第二个演进方向是"多模态提示词"（Multimodal Prompting）。随着多模态LLM的成熟，AI伴侣将不仅仅处理文本对话，还将处理语音、图像和视频。提示词架构需要扩展以支持多模态内容的描述和约束。我们正在设计"跨模态提示词协议"，使得同一套提示词架构能够同时指导模型在文本、语音语调、表情生成等多个模态上的行为。</w:t>
      </w:r>
    </w:p>
    <w:p>
      <w:pPr>
        <w:spacing w:line="324" w:lineRule="auto" w:after="120"/>
      </w:pPr>
      <w:r>
        <w:rPr>
          <w:rFonts w:ascii="Arial" w:hAnsi="Arial" w:eastAsia="Microsoft YaHei"/>
          <w:b w:val="0"/>
          <w:i w:val="0"/>
          <w:sz w:val="22"/>
        </w:rPr>
        <w:t>第三个演进方向是"多智能体提示词协同"（Multi-Agent Prompt Coordination）。当AI伴侣系统演进为一个由多个专业化子智能体（如情感智能体、知识智能体、创意智能体）组成的多智能体系统时，提示词架构需要支持智能体间的提示词协作。我们正在探索"共享提示词空间"的概念，让多个智能体共享一部分基础提示词（如角色设定和安全约束），同时各自拥有专门的领域提示词。</w:t>
      </w:r>
    </w:p>
    <w:p>
      <w:pPr>
        <w:spacing w:line="324" w:lineRule="auto" w:after="120"/>
      </w:pPr>
      <w:r>
        <w:rPr>
          <w:rFonts w:ascii="Arial" w:hAnsi="Arial" w:eastAsia="Microsoft YaHei"/>
          <w:b w:val="0"/>
          <w:i w:val="0"/>
          <w:sz w:val="22"/>
        </w:rPr>
        <w:t>第四个演进方向是"联邦学习与隐私保护提示词"（Federated Prompting）。在保证用户隐私的前提下，如何利用跨用户的数据来优化提示词系统是一个前沿课题。联邦学习的思路允许在不收集用户原始数据的情况下，通过在设备端训练并仅上传模型更新来改进全局的提示词策略。这将是AI伴侣系统在隐私保护和个性化体验之间取得平衡的关键技术方向。</w:t>
      </w:r>
    </w:p>
    <w:p>
      <w:r>
        <w:br w:type="page"/>
      </w:r>
    </w:p>
    <w:p>
      <w:pPr>
        <w:pStyle w:val="Heading1"/>
      </w:pPr>
      <w:r>
        <w:t>总结与展望</w:t>
      </w:r>
    </w:p>
    <w:p>
      <w:pPr>
        <w:spacing w:line="324" w:lineRule="auto" w:after="120"/>
      </w:pPr>
      <w:r>
        <w:rPr>
          <w:rFonts w:ascii="Arial" w:hAnsi="Arial" w:eastAsia="Microsoft YaHei"/>
          <w:b w:val="0"/>
          <w:i w:val="0"/>
          <w:sz w:val="22"/>
        </w:rPr>
        <w:t>本文档从六个核心维度对AI伴侣系统的提示词架构进行了系统性的深度解析。从双轨思维系统的认知架构设计，到前端UI与动态属性的双向映射机制；从私有API的安全接入与通信协议优化，到多层级记忆管理对长上下文窗口的破局之道；从XML标签与行为约束的提示词工程极致优化，到全局系统提示词模板的六层嵌套架构方案——每一个维度都代表了AI伴侣系统提示词工程的一个关键前沿领域。</w:t>
      </w:r>
    </w:p>
    <w:p>
      <w:pPr>
        <w:spacing w:line="324" w:lineRule="auto" w:after="120"/>
      </w:pPr>
      <w:r>
        <w:rPr>
          <w:rFonts w:ascii="Arial" w:hAnsi="Arial" w:eastAsia="Microsoft YaHei"/>
          <w:b w:val="0"/>
          <w:i w:val="0"/>
          <w:sz w:val="22"/>
        </w:rPr>
        <w:t>回顾全文，我们可以提炼出三条贯穿始终的核心方法论。第一，"结构化解耦"：无论是双轨思维、六层架构还是多层级记忆，其核心思想都是将复杂的系统分解为相对独立的功能模块，每个模块专注于解决一个特定维度的挑战。这种解耦设计使得系统具备了高度的可维护性、可测试性和可扩展性。</w:t>
      </w:r>
    </w:p>
    <w:p>
      <w:pPr>
        <w:spacing w:line="324" w:lineRule="auto" w:after="120"/>
      </w:pPr>
      <w:r>
        <w:rPr>
          <w:rFonts w:ascii="Arial" w:hAnsi="Arial" w:eastAsia="Microsoft YaHei"/>
          <w:b w:val="0"/>
          <w:i w:val="0"/>
          <w:sz w:val="22"/>
        </w:rPr>
        <w:t>第二，"动态化注入"：AI伴侣的提示词不是静态的，而是根据上下文实时动态生成的。从动态属性的条件注入到记忆的按需检索，从API能力的智能激活到对话策略的实时调整——动态化是AI伴侣区别于传统聊天机器人的关键特征，也是提示词架构设计的核心挑战所在。</w:t>
      </w:r>
    </w:p>
    <w:p>
      <w:pPr>
        <w:spacing w:line="324" w:lineRule="auto" w:after="120"/>
      </w:pPr>
      <w:r>
        <w:rPr>
          <w:rFonts w:ascii="Arial" w:hAnsi="Arial" w:eastAsia="Microsoft YaHei"/>
          <w:b w:val="0"/>
          <w:i w:val="0"/>
          <w:sz w:val="22"/>
        </w:rPr>
        <w:t>第三，"工程化治理"：提示词的管理不应停留在手工作坊阶段，而应纳入完整的软件工程治理体系。版本管理、自动化测试、A/B实验、持续部署、运维监控——这些软件工程的最佳实践同样适用于提示词的管理。我们将"Prompt as Code"的理念贯穿整个架构设计，确保提示词系统具备与后端代码同等的工程化水平。</w:t>
      </w:r>
    </w:p>
    <w:p>
      <w:pPr>
        <w:spacing w:line="324" w:lineRule="auto" w:after="120"/>
      </w:pPr>
      <w:r>
        <w:rPr>
          <w:rFonts w:ascii="Arial" w:hAnsi="Arial" w:eastAsia="Microsoft YaHei"/>
          <w:b w:val="0"/>
          <w:i w:val="0"/>
          <w:sz w:val="22"/>
        </w:rPr>
        <w:t>展望未来，AI伴侣系统的提示词架构将继续朝着更加智能化、个性化和安全化的方向演进。随着LLM基础能力的持续提升（更长的上下文窗口、更强的推理能力、多模态理解），提示词架构的角色也将从"行为控制器"逐步演变为"认知编排器"——不仅仅控制模型的行为边界，更是编排和协调多种认知能力的交响乐指挥家。</w:t>
      </w:r>
    </w:p>
    <w:p>
      <w:pPr>
        <w:spacing w:line="324" w:lineRule="auto" w:after="120"/>
      </w:pPr>
      <w:r>
        <w:rPr>
          <w:rFonts w:ascii="Arial" w:hAnsi="Arial" w:eastAsia="Microsoft YaHei"/>
          <w:b w:val="0"/>
          <w:i w:val="0"/>
          <w:sz w:val="22"/>
        </w:rPr>
        <w:t>我们相信，通过持续的架构创新和工程实践，AI伴侣系统将能够提供越来越接近人类社交体验的智能交互。提示词工程作为这一愿景的核心技术支柱，其重要性将随着AI应用的深入而愈发凸显。本文档所提出的架构方案和实践经验，希望能为整个行业在这一方向上探索的同仁提供有价值的参考和启发。</w:t>
      </w:r>
    </w:p>
    <w:p>
      <w:pPr>
        <w:spacing w:line="324" w:lineRule="auto" w:after="120"/>
        <w:jc w:val="center"/>
      </w:pPr>
      <w:r>
        <w:rPr>
          <w:rFonts w:ascii="Arial" w:hAnsi="Arial" w:eastAsia="Microsoft YaHei"/>
          <w:b w:val="0"/>
          <w:i/>
          <w:color w:val="2E75B6"/>
          <w:sz w:val="24"/>
        </w:rPr>
        <w:t>最后，我们以AI伴侣系统的核心设计哲学作为本文的结语：技术是骨骼，提示词是灵魂，而对用户的理解和尊重，则是驱动这一切前行的永恒动力。</w:t>
      </w:r>
    </w:p>
    <w:p>
      <w:pPr>
        <w:spacing w:line="240" w:lineRule="auto" w:after="0"/>
      </w:pPr>
    </w:p>
    <w:p>
      <w:pPr>
        <w:spacing w:line="240" w:lineRule="auto" w:after="0"/>
      </w:pPr>
    </w:p>
    <w:p>
      <w:pPr>
        <w:spacing w:line="240" w:lineRule="auto" w:after="0"/>
      </w:pPr>
    </w:p>
    <w:p>
      <w:r>
        <w:br w:type="page"/>
      </w:r>
    </w:p>
    <w:p>
      <w:pPr>
        <w:pStyle w:val="Heading1"/>
      </w:pPr>
      <w:r>
        <w:t>附录A  关键术语表</w:t>
      </w:r>
    </w:p>
    <w:p>
      <w:pPr>
        <w:spacing w:line="324" w:lineRule="auto" w:after="120"/>
      </w:pPr>
      <w:r>
        <w:rPr>
          <w:rFonts w:ascii="Arial" w:hAnsi="Arial" w:eastAsia="Microsoft YaHei"/>
          <w:b w:val="0"/>
          <w:i w:val="0"/>
          <w:sz w:val="22"/>
        </w:rPr>
        <w:t>以下术语表汇总了本文档中使用的重要技术术语及其定义：</w:t>
      </w:r>
    </w:p>
    <w:tbl>
      <w:tblPr>
        <w:tblStyle w:val="LightShading-Accent1"/>
        <w:tblW w:type="auto" w:w="0"/>
        <w:jc w:val="center"/>
        <w:tblLook w:firstColumn="1" w:firstRow="1" w:lastColumn="0" w:lastRow="0" w:noHBand="0" w:noVBand="1" w:val="04A0"/>
      </w:tblPr>
      <w:tblGrid>
        <w:gridCol w:w="2882"/>
        <w:gridCol w:w="2882"/>
        <w:gridCol w:w="2882"/>
      </w:tblGrid>
      <w:tr>
        <w:tc>
          <w:tcPr>
            <w:tcW w:type="dxa" w:w="2882"/>
            <w:shd w:fill="1F3864"/>
          </w:tcPr>
          <w:p>
            <w:r/>
            <w:r>
              <w:rPr>
                <w:rFonts w:ascii="Arial" w:hAnsi="Arial" w:eastAsia="Microsoft YaHei"/>
                <w:b/>
                <w:i w:val="0"/>
                <w:color w:val="FFFFFF"/>
                <w:sz w:val="20"/>
              </w:rPr>
              <w:t>术语</w:t>
            </w:r>
          </w:p>
        </w:tc>
        <w:tc>
          <w:tcPr>
            <w:tcW w:type="dxa" w:w="2882"/>
            <w:shd w:fill="1F3864"/>
          </w:tcPr>
          <w:p>
            <w:r/>
            <w:r>
              <w:rPr>
                <w:rFonts w:ascii="Arial" w:hAnsi="Arial" w:eastAsia="Microsoft YaHei"/>
                <w:b/>
                <w:i w:val="0"/>
                <w:color w:val="FFFFFF"/>
                <w:sz w:val="20"/>
              </w:rPr>
              <w:t>英文</w:t>
            </w:r>
          </w:p>
        </w:tc>
        <w:tc>
          <w:tcPr>
            <w:tcW w:type="dxa" w:w="2882"/>
            <w:shd w:fill="1F3864"/>
          </w:tcPr>
          <w:p>
            <w:r/>
            <w:r>
              <w:rPr>
                <w:rFonts w:ascii="Arial" w:hAnsi="Arial" w:eastAsia="Microsoft YaHei"/>
                <w:b/>
                <w:i w:val="0"/>
                <w:color w:val="FFFFFF"/>
                <w:sz w:val="20"/>
              </w:rPr>
              <w:t>定义</w:t>
            </w:r>
          </w:p>
        </w:tc>
      </w:tr>
      <w:tr>
        <w:tc>
          <w:tcPr>
            <w:tcW w:type="dxa" w:w="2882"/>
          </w:tcPr>
          <w:p>
            <w:r/>
            <w:r>
              <w:rPr>
                <w:rFonts w:ascii="Arial" w:hAnsi="Arial" w:eastAsia="Microsoft YaHei"/>
                <w:b w:val="0"/>
                <w:i w:val="0"/>
                <w:sz w:val="20"/>
              </w:rPr>
              <w:t>双轨思维系统</w:t>
            </w:r>
          </w:p>
        </w:tc>
        <w:tc>
          <w:tcPr>
            <w:tcW w:type="dxa" w:w="2882"/>
          </w:tcPr>
          <w:p>
            <w:r/>
            <w:r>
              <w:rPr>
                <w:rFonts w:ascii="Arial" w:hAnsi="Arial" w:eastAsia="Microsoft YaHei"/>
                <w:b w:val="0"/>
                <w:i w:val="0"/>
                <w:sz w:val="20"/>
              </w:rPr>
              <w:t>Dual-Track Thinking System</w:t>
            </w:r>
          </w:p>
        </w:tc>
        <w:tc>
          <w:tcPr>
            <w:tcW w:type="dxa" w:w="2882"/>
          </w:tcPr>
          <w:p>
            <w:r/>
            <w:r>
              <w:rPr>
                <w:rFonts w:ascii="Arial" w:hAnsi="Arial" w:eastAsia="Microsoft YaHei"/>
                <w:b w:val="0"/>
                <w:i w:val="0"/>
                <w:sz w:val="20"/>
              </w:rPr>
              <w:t>基于认知心理学双加工理论的提示词架构，分为情感直觉轨和逻辑推理轨</w:t>
            </w:r>
          </w:p>
        </w:tc>
      </w:tr>
      <w:tr>
        <w:tc>
          <w:tcPr>
            <w:tcW w:type="dxa" w:w="2882"/>
          </w:tcPr>
          <w:p>
            <w:r/>
            <w:r>
              <w:rPr>
                <w:rFonts w:ascii="Arial" w:hAnsi="Arial" w:eastAsia="Microsoft YaHei"/>
                <w:b w:val="0"/>
                <w:i w:val="0"/>
                <w:sz w:val="20"/>
              </w:rPr>
              <w:t>动态属性</w:t>
            </w:r>
          </w:p>
        </w:tc>
        <w:tc>
          <w:tcPr>
            <w:tcW w:type="dxa" w:w="2882"/>
          </w:tcPr>
          <w:p>
            <w:r/>
            <w:r>
              <w:rPr>
                <w:rFonts w:ascii="Arial" w:hAnsi="Arial" w:eastAsia="Microsoft YaHei"/>
                <w:b w:val="0"/>
                <w:i w:val="0"/>
                <w:sz w:val="20"/>
              </w:rPr>
              <w:t>Dynamic Attributes</w:t>
            </w:r>
          </w:p>
        </w:tc>
        <w:tc>
          <w:tcPr>
            <w:tcW w:type="dxa" w:w="2882"/>
          </w:tcPr>
          <w:p>
            <w:r/>
            <w:r>
              <w:rPr>
                <w:rFonts w:ascii="Arial" w:hAnsi="Arial" w:eastAsia="Microsoft YaHei"/>
                <w:b w:val="0"/>
                <w:i w:val="0"/>
                <w:sz w:val="20"/>
              </w:rPr>
              <w:t>随着用户使用行为和系统时间演变而实时变化的系统参数集合</w:t>
            </w:r>
          </w:p>
        </w:tc>
      </w:tr>
      <w:tr>
        <w:tc>
          <w:tcPr>
            <w:tcW w:type="dxa" w:w="2882"/>
          </w:tcPr>
          <w:p>
            <w:r/>
            <w:r>
              <w:rPr>
                <w:rFonts w:ascii="Arial" w:hAnsi="Arial" w:eastAsia="Microsoft YaHei"/>
                <w:b w:val="0"/>
                <w:i w:val="0"/>
                <w:sz w:val="20"/>
              </w:rPr>
              <w:t>多层级记忆</w:t>
            </w:r>
          </w:p>
        </w:tc>
        <w:tc>
          <w:tcPr>
            <w:tcW w:type="dxa" w:w="2882"/>
          </w:tcPr>
          <w:p>
            <w:r/>
            <w:r>
              <w:rPr>
                <w:rFonts w:ascii="Arial" w:hAnsi="Arial" w:eastAsia="Microsoft YaHei"/>
                <w:b w:val="0"/>
                <w:i w:val="0"/>
                <w:sz w:val="20"/>
              </w:rPr>
              <w:t>Multi-Tier Memory</w:t>
            </w:r>
          </w:p>
        </w:tc>
        <w:tc>
          <w:tcPr>
            <w:tcW w:type="dxa" w:w="2882"/>
          </w:tcPr>
          <w:p>
            <w:r/>
            <w:r>
              <w:rPr>
                <w:rFonts w:ascii="Arial" w:hAnsi="Arial" w:eastAsia="Microsoft YaHei"/>
                <w:b w:val="0"/>
                <w:i w:val="0"/>
                <w:sz w:val="20"/>
              </w:rPr>
              <w:t>包含会话记忆(L1)、摘要记忆(L2)和持久记忆(L3)的分层记忆管理架构</w:t>
            </w:r>
          </w:p>
        </w:tc>
      </w:tr>
      <w:tr>
        <w:tc>
          <w:tcPr>
            <w:tcW w:type="dxa" w:w="2882"/>
          </w:tcPr>
          <w:p>
            <w:r/>
            <w:r>
              <w:rPr>
                <w:rFonts w:ascii="Arial" w:hAnsi="Arial" w:eastAsia="Microsoft YaHei"/>
                <w:b w:val="0"/>
                <w:i w:val="0"/>
                <w:sz w:val="20"/>
              </w:rPr>
              <w:t>检索增强生成</w:t>
            </w:r>
          </w:p>
        </w:tc>
        <w:tc>
          <w:tcPr>
            <w:tcW w:type="dxa" w:w="2882"/>
          </w:tcPr>
          <w:p>
            <w:r/>
            <w:r>
              <w:rPr>
                <w:rFonts w:ascii="Arial" w:hAnsi="Arial" w:eastAsia="Microsoft YaHei"/>
                <w:b w:val="0"/>
                <w:i w:val="0"/>
                <w:sz w:val="20"/>
              </w:rPr>
              <w:t>RAG (Retrieval-Augmented Generation)</w:t>
            </w:r>
          </w:p>
        </w:tc>
        <w:tc>
          <w:tcPr>
            <w:tcW w:type="dxa" w:w="2882"/>
          </w:tcPr>
          <w:p>
            <w:r/>
            <w:r>
              <w:rPr>
                <w:rFonts w:ascii="Arial" w:hAnsi="Arial" w:eastAsia="Microsoft YaHei"/>
                <w:b w:val="0"/>
                <w:i w:val="0"/>
                <w:sz w:val="20"/>
              </w:rPr>
              <w:t>通过外部知识库检索相关信息来增强LLM生成质量的技术</w:t>
            </w:r>
          </w:p>
        </w:tc>
      </w:tr>
      <w:tr>
        <w:tc>
          <w:tcPr>
            <w:tcW w:type="dxa" w:w="2882"/>
          </w:tcPr>
          <w:p>
            <w:r/>
            <w:r>
              <w:rPr>
                <w:rFonts w:ascii="Arial" w:hAnsi="Arial" w:eastAsia="Microsoft YaHei"/>
                <w:b w:val="0"/>
                <w:i w:val="0"/>
                <w:sz w:val="20"/>
              </w:rPr>
              <w:t>提示词即代码</w:t>
            </w:r>
          </w:p>
        </w:tc>
        <w:tc>
          <w:tcPr>
            <w:tcW w:type="dxa" w:w="2882"/>
          </w:tcPr>
          <w:p>
            <w:r/>
            <w:r>
              <w:rPr>
                <w:rFonts w:ascii="Arial" w:hAnsi="Arial" w:eastAsia="Microsoft YaHei"/>
                <w:b w:val="0"/>
                <w:i w:val="0"/>
                <w:sz w:val="20"/>
              </w:rPr>
              <w:t>Prompt as Code</w:t>
            </w:r>
          </w:p>
        </w:tc>
        <w:tc>
          <w:tcPr>
            <w:tcW w:type="dxa" w:w="2882"/>
          </w:tcPr>
          <w:p>
            <w:r/>
            <w:r>
              <w:rPr>
                <w:rFonts w:ascii="Arial" w:hAnsi="Arial" w:eastAsia="Microsoft YaHei"/>
                <w:b w:val="0"/>
                <w:i w:val="0"/>
                <w:sz w:val="20"/>
              </w:rPr>
              <w:t>将提示词的管理纳入与软件代码相同的版本控制和CI/CD流程的理念</w:t>
            </w:r>
          </w:p>
        </w:tc>
      </w:tr>
      <w:tr>
        <w:tc>
          <w:tcPr>
            <w:tcW w:type="dxa" w:w="2882"/>
          </w:tcPr>
          <w:p>
            <w:r/>
            <w:r>
              <w:rPr>
                <w:rFonts w:ascii="Arial" w:hAnsi="Arial" w:eastAsia="Microsoft YaHei"/>
                <w:b w:val="0"/>
                <w:i w:val="0"/>
                <w:sz w:val="20"/>
              </w:rPr>
              <w:t>六层嵌套架构</w:t>
            </w:r>
          </w:p>
        </w:tc>
        <w:tc>
          <w:tcPr>
            <w:tcW w:type="dxa" w:w="2882"/>
          </w:tcPr>
          <w:p>
            <w:r/>
            <w:r>
              <w:rPr>
                <w:rFonts w:ascii="Arial" w:hAnsi="Arial" w:eastAsia="Microsoft YaHei"/>
                <w:b w:val="0"/>
                <w:i w:val="0"/>
                <w:sz w:val="20"/>
              </w:rPr>
              <w:t>Six-Layer Nested Prompt Architecture</w:t>
            </w:r>
          </w:p>
        </w:tc>
        <w:tc>
          <w:tcPr>
            <w:tcW w:type="dxa" w:w="2882"/>
          </w:tcPr>
          <w:p>
            <w:r/>
            <w:r>
              <w:rPr>
                <w:rFonts w:ascii="Arial" w:hAnsi="Arial" w:eastAsia="Microsoft YaHei"/>
                <w:b w:val="0"/>
                <w:i w:val="0"/>
                <w:sz w:val="20"/>
              </w:rPr>
              <w:t>包含元数据层、角色层、安全层、动态上下文层、能力层和策略层的提示词组织方案</w:t>
            </w:r>
          </w:p>
        </w:tc>
      </w:tr>
      <w:tr>
        <w:tc>
          <w:tcPr>
            <w:tcW w:type="dxa" w:w="2882"/>
          </w:tcPr>
          <w:p>
            <w:r/>
            <w:r>
              <w:rPr>
                <w:rFonts w:ascii="Arial" w:hAnsi="Arial" w:eastAsia="Microsoft YaHei"/>
                <w:b w:val="0"/>
                <w:i w:val="0"/>
                <w:sz w:val="20"/>
              </w:rPr>
              <w:t>记忆固化</w:t>
            </w:r>
          </w:p>
        </w:tc>
        <w:tc>
          <w:tcPr>
            <w:tcW w:type="dxa" w:w="2882"/>
          </w:tcPr>
          <w:p>
            <w:r/>
            <w:r>
              <w:rPr>
                <w:rFonts w:ascii="Arial" w:hAnsi="Arial" w:eastAsia="Microsoft YaHei"/>
                <w:b w:val="0"/>
                <w:i w:val="0"/>
                <w:sz w:val="20"/>
              </w:rPr>
              <w:t>Memory Consolidation</w:t>
            </w:r>
          </w:p>
        </w:tc>
        <w:tc>
          <w:tcPr>
            <w:tcW w:type="dxa" w:w="2882"/>
          </w:tcPr>
          <w:p>
            <w:r/>
            <w:r>
              <w:rPr>
                <w:rFonts w:ascii="Arial" w:hAnsi="Arial" w:eastAsia="Microsoft YaHei"/>
                <w:b w:val="0"/>
                <w:i w:val="0"/>
                <w:sz w:val="20"/>
              </w:rPr>
              <w:t>将短期会话记忆转化为结构化可检索的长期记忆的过程</w:t>
            </w:r>
          </w:p>
        </w:tc>
      </w:tr>
      <w:tr>
        <w:tc>
          <w:tcPr>
            <w:tcW w:type="dxa" w:w="2882"/>
          </w:tcPr>
          <w:p>
            <w:r/>
            <w:r>
              <w:rPr>
                <w:rFonts w:ascii="Arial" w:hAnsi="Arial" w:eastAsia="Microsoft YaHei"/>
                <w:b w:val="0"/>
                <w:i w:val="0"/>
                <w:sz w:val="20"/>
              </w:rPr>
              <w:t>提示词质量保障</w:t>
            </w:r>
          </w:p>
        </w:tc>
        <w:tc>
          <w:tcPr>
            <w:tcW w:type="dxa" w:w="2882"/>
          </w:tcPr>
          <w:p>
            <w:r/>
            <w:r>
              <w:rPr>
                <w:rFonts w:ascii="Arial" w:hAnsi="Arial" w:eastAsia="Microsoft YaHei"/>
                <w:b w:val="0"/>
                <w:i w:val="0"/>
                <w:sz w:val="20"/>
              </w:rPr>
              <w:t>PQA (Prompt Quality Assurance)</w:t>
            </w:r>
          </w:p>
        </w:tc>
        <w:tc>
          <w:tcPr>
            <w:tcW w:type="dxa" w:w="2882"/>
          </w:tcPr>
          <w:p>
            <w:r/>
            <w:r>
              <w:rPr>
                <w:rFonts w:ascii="Arial" w:hAnsi="Arial" w:eastAsia="Microsoft YaHei"/>
                <w:b w:val="0"/>
                <w:i w:val="0"/>
                <w:sz w:val="20"/>
              </w:rPr>
              <w:t>包含回归测试、多维度自动评分和在线A/B实验的提示词质量管控体系</w:t>
            </w:r>
          </w:p>
        </w:tc>
      </w:tr>
      <w:tr>
        <w:tc>
          <w:tcPr>
            <w:tcW w:type="dxa" w:w="2882"/>
          </w:tcPr>
          <w:p>
            <w:r/>
            <w:r>
              <w:rPr>
                <w:rFonts w:ascii="Arial" w:hAnsi="Arial" w:eastAsia="Microsoft YaHei"/>
                <w:b w:val="0"/>
                <w:i w:val="0"/>
                <w:sz w:val="20"/>
              </w:rPr>
              <w:t>轨道权重调度</w:t>
            </w:r>
          </w:p>
        </w:tc>
        <w:tc>
          <w:tcPr>
            <w:tcW w:type="dxa" w:w="2882"/>
          </w:tcPr>
          <w:p>
            <w:r/>
            <w:r>
              <w:rPr>
                <w:rFonts w:ascii="Arial" w:hAnsi="Arial" w:eastAsia="Microsoft YaHei"/>
                <w:b w:val="0"/>
                <w:i w:val="0"/>
                <w:sz w:val="20"/>
              </w:rPr>
              <w:t>Track Weight Scheduling</w:t>
            </w:r>
          </w:p>
        </w:tc>
        <w:tc>
          <w:tcPr>
            <w:tcW w:type="dxa" w:w="2882"/>
          </w:tcPr>
          <w:p>
            <w:r/>
            <w:r>
              <w:rPr>
                <w:rFonts w:ascii="Arial" w:hAnsi="Arial" w:eastAsia="Microsoft YaHei"/>
                <w:b w:val="0"/>
                <w:i w:val="0"/>
                <w:sz w:val="20"/>
              </w:rPr>
              <w:t>根据对话语境动态调整情感直觉轨和逻辑推理轨贡献比例的算法</w:t>
            </w:r>
          </w:p>
        </w:tc>
      </w:tr>
      <w:tr>
        <w:tc>
          <w:tcPr>
            <w:tcW w:type="dxa" w:w="2882"/>
          </w:tcPr>
          <w:p>
            <w:r/>
            <w:r>
              <w:rPr>
                <w:rFonts w:ascii="Arial" w:hAnsi="Arial" w:eastAsia="Microsoft YaHei"/>
                <w:b w:val="0"/>
                <w:i w:val="0"/>
                <w:sz w:val="20"/>
              </w:rPr>
              <w:t>安全沙箱</w:t>
            </w:r>
          </w:p>
        </w:tc>
        <w:tc>
          <w:tcPr>
            <w:tcW w:type="dxa" w:w="2882"/>
          </w:tcPr>
          <w:p>
            <w:r/>
            <w:r>
              <w:rPr>
                <w:rFonts w:ascii="Arial" w:hAnsi="Arial" w:eastAsia="Microsoft YaHei"/>
                <w:b w:val="0"/>
                <w:i w:val="0"/>
                <w:sz w:val="20"/>
              </w:rPr>
              <w:t>Security Sandbox</w:t>
            </w:r>
          </w:p>
        </w:tc>
        <w:tc>
          <w:tcPr>
            <w:tcW w:type="dxa" w:w="2882"/>
          </w:tcPr>
          <w:p>
            <w:r/>
            <w:r>
              <w:rPr>
                <w:rFonts w:ascii="Arial" w:hAnsi="Arial" w:eastAsia="Microsoft YaHei"/>
                <w:b w:val="0"/>
                <w:i w:val="0"/>
                <w:sz w:val="20"/>
              </w:rPr>
              <w:t>限制API调用在受限环境中执行的安全隔离机制</w:t>
            </w:r>
          </w:p>
        </w:tc>
      </w:tr>
    </w:tbl>
    <w:p/>
    <w:p>
      <w:pPr>
        <w:spacing w:line="240" w:lineRule="auto" w:after="0"/>
      </w:pPr>
    </w:p>
    <w:p>
      <w:pPr>
        <w:pStyle w:val="Heading1"/>
      </w:pPr>
      <w:r>
        <w:t>附录B  参考文献与延伸阅读</w:t>
      </w:r>
    </w:p>
    <w:p>
      <w:pPr>
        <w:spacing w:line="324" w:lineRule="auto" w:after="120"/>
      </w:pPr>
      <w:r>
        <w:rPr>
          <w:rFonts w:ascii="Arial" w:hAnsi="Arial" w:eastAsia="Microsoft YaHei"/>
          <w:b w:val="0"/>
          <w:i w:val="0"/>
          <w:sz w:val="22"/>
        </w:rPr>
        <w:t>以下为本文档编写过程中参考和引用的重要文献与资源：</w:t>
      </w:r>
    </w:p>
    <w:p>
      <w:pPr>
        <w:pStyle w:val="ListNumber"/>
        <w:spacing w:line="324" w:lineRule="auto" w:after="60"/>
      </w:pPr>
      <w:r>
        <w:rPr>
          <w:rFonts w:ascii="Arial" w:hAnsi="Arial" w:eastAsia="Microsoft YaHei"/>
          <w:b w:val="0"/>
          <w:i w:val="0"/>
        </w:rPr>
        <w:t>Kahneman, D. (2011). Thinking, Fast and Slow. Farrar, Straus and Giroux.</w:t>
      </w:r>
    </w:p>
    <w:p>
      <w:pPr>
        <w:pStyle w:val="ListNumber"/>
        <w:spacing w:line="324" w:lineRule="auto" w:after="60"/>
      </w:pPr>
      <w:r>
        <w:rPr>
          <w:rFonts w:ascii="Arial" w:hAnsi="Arial" w:eastAsia="Microsoft YaHei"/>
          <w:b w:val="0"/>
          <w:i w:val="0"/>
        </w:rPr>
        <w:t>Wei, J., et al. (2022). "Chain-of-Thought Prompting Elicits Reasoning in Large Language Models." NeurIPS 2022.</w:t>
      </w:r>
    </w:p>
    <w:p>
      <w:pPr>
        <w:pStyle w:val="ListNumber"/>
        <w:spacing w:line="324" w:lineRule="auto" w:after="60"/>
      </w:pPr>
      <w:r>
        <w:rPr>
          <w:rFonts w:ascii="Arial" w:hAnsi="Arial" w:eastAsia="Microsoft YaHei"/>
          <w:b w:val="0"/>
          <w:i w:val="0"/>
        </w:rPr>
        <w:t>Lewis, P., et al. (2020). "Retrieval-Augmented Generation for Knowledge-Intensive NLP Tasks." NeurIPS 2020.</w:t>
      </w:r>
    </w:p>
    <w:p>
      <w:pPr>
        <w:pStyle w:val="ListNumber"/>
        <w:spacing w:line="324" w:lineRule="auto" w:after="60"/>
      </w:pPr>
      <w:r>
        <w:rPr>
          <w:rFonts w:ascii="Arial" w:hAnsi="Arial" w:eastAsia="Microsoft YaHei"/>
          <w:b w:val="0"/>
          <w:i w:val="0"/>
        </w:rPr>
        <w:t>Anthropic. (2024). "Claude System Prompts Documentation." Anthropic Official Documentation.</w:t>
      </w:r>
    </w:p>
    <w:p>
      <w:pPr>
        <w:pStyle w:val="ListNumber"/>
        <w:spacing w:line="324" w:lineRule="auto" w:after="60"/>
      </w:pPr>
      <w:r>
        <w:rPr>
          <w:rFonts w:ascii="Arial" w:hAnsi="Arial" w:eastAsia="Microsoft YaHei"/>
          <w:b w:val="0"/>
          <w:i w:val="0"/>
        </w:rPr>
        <w:t>OpenAI. (2024). "GPT-4 Technical Report." OpenAI Research.</w:t>
      </w:r>
    </w:p>
    <w:p>
      <w:pPr>
        <w:pStyle w:val="ListNumber"/>
        <w:spacing w:line="324" w:lineRule="auto" w:after="60"/>
      </w:pPr>
      <w:r>
        <w:rPr>
          <w:rFonts w:ascii="Arial" w:hAnsi="Arial" w:eastAsia="Microsoft YaHei"/>
          <w:b w:val="0"/>
          <w:i w:val="0"/>
        </w:rPr>
        <w:t>Park, J. S., et al. (2023). "Generative Agents: Interactive Simulacra of Human Behavior." UIST 2023.</w:t>
      </w:r>
    </w:p>
    <w:p>
      <w:pPr>
        <w:pStyle w:val="ListNumber"/>
        <w:spacing w:line="324" w:lineRule="auto" w:after="60"/>
      </w:pPr>
      <w:r>
        <w:rPr>
          <w:rFonts w:ascii="Arial" w:hAnsi="Arial" w:eastAsia="Microsoft YaHei"/>
          <w:b w:val="0"/>
          <w:i w:val="0"/>
        </w:rPr>
        <w:t>Brown, T., et al. (2020). "Language Models are Few-Shot Learners." NeurIPS 2020.</w:t>
      </w:r>
    </w:p>
    <w:p>
      <w:pPr>
        <w:pStyle w:val="ListNumber"/>
        <w:spacing w:line="324" w:lineRule="auto" w:after="60"/>
      </w:pPr>
      <w:r>
        <w:rPr>
          <w:rFonts w:ascii="Arial" w:hAnsi="Arial" w:eastAsia="Microsoft YaHei"/>
          <w:b w:val="0"/>
          <w:i w:val="0"/>
        </w:rPr>
        <w:t>Touvron, H., et al. (2023). "LLaMA: Open and Efficient Foundation Language Models." Meta AI Research.</w:t>
      </w:r>
    </w:p>
    <w:p>
      <w:pPr>
        <w:pStyle w:val="ListNumber"/>
        <w:spacing w:line="324" w:lineRule="auto" w:after="60"/>
      </w:pPr>
      <w:r>
        <w:rPr>
          <w:rFonts w:ascii="Arial" w:hAnsi="Arial" w:eastAsia="Microsoft YaHei"/>
          <w:b w:val="0"/>
          <w:i w:val="0"/>
        </w:rPr>
        <w:t>Anderson, J. R. (2000). Cognitive Psychology and Its Implications (5th ed.). Worth Publishers.</w:t>
      </w:r>
    </w:p>
    <w:p>
      <w:pPr>
        <w:pStyle w:val="ListNumber"/>
        <w:spacing w:line="324" w:lineRule="auto" w:after="60"/>
      </w:pPr>
      <w:r>
        <w:rPr>
          <w:rFonts w:ascii="Arial" w:hAnsi="Arial" w:eastAsia="Microsoft YaHei"/>
          <w:b w:val="0"/>
          <w:i w:val="0"/>
        </w:rPr>
        <w:t>Bubeck, S., et al. (2023). "Sparks of Artificial General Intelligence: Early experiments with GPT-4." Microsoft Research.</w:t>
      </w:r>
    </w:p>
    <w:p>
      <w:pPr>
        <w:pStyle w:val="ListNumber"/>
        <w:spacing w:line="324" w:lineRule="auto" w:after="60"/>
      </w:pPr>
      <w:r>
        <w:rPr>
          <w:rFonts w:ascii="Arial" w:hAnsi="Arial" w:eastAsia="Microsoft YaHei"/>
          <w:b w:val="0"/>
          <w:i w:val="0"/>
        </w:rPr>
        <w:t>Vaswani, A., et al. (2017). "Attention Is All You Need." NeurIPS 2017.</w:t>
      </w:r>
    </w:p>
    <w:p>
      <w:pPr>
        <w:pStyle w:val="ListNumber"/>
        <w:spacing w:line="324" w:lineRule="auto" w:after="60"/>
      </w:pPr>
      <w:r>
        <w:rPr>
          <w:rFonts w:ascii="Arial" w:hAnsi="Arial" w:eastAsia="Microsoft YaHei"/>
          <w:b w:val="0"/>
          <w:i w:val="0"/>
        </w:rPr>
        <w:t>Ouyang, L., et al. (2022). "Training language models to follow instructions with human feedback." NeurIPS 2022.</w:t>
      </w:r>
    </w:p>
    <w:p>
      <w:pPr>
        <w:spacing w:line="240" w:lineRule="auto" w:after="0"/>
      </w:pPr>
    </w:p>
    <w:p>
      <w:pPr>
        <w:spacing w:line="240" w:lineRule="auto" w:after="0"/>
      </w:pPr>
    </w:p>
    <w:p>
      <w:pPr>
        <w:spacing w:line="324" w:lineRule="auto" w:after="120"/>
        <w:jc w:val="center"/>
      </w:pPr>
      <w:r>
        <w:rPr>
          <w:rFonts w:ascii="Arial" w:hAnsi="Arial" w:eastAsia="Microsoft YaHei"/>
          <w:b w:val="0"/>
          <w:i/>
          <w:color w:val="808080"/>
          <w:sz w:val="20"/>
        </w:rPr>
        <w:t>--- 文档结束 ---</w:t>
      </w:r>
    </w:p>
    <w:p>
      <w:pPr>
        <w:spacing w:line="324" w:lineRule="auto" w:after="120"/>
        <w:jc w:val="center"/>
      </w:pPr>
      <w:r>
        <w:rPr>
          <w:rFonts w:ascii="Arial" w:hAnsi="Arial" w:eastAsia="Microsoft YaHei"/>
          <w:b w:val="0"/>
          <w:i/>
          <w:color w:val="808080"/>
          <w:sz w:val="18"/>
        </w:rPr>
        <w:t>本技术文档由AI伴侣系统提示词架构研究组编写，仅供内部参考使用。</w:t>
      </w:r>
    </w:p>
    <w:sectPr w:rsidR="00FC693F" w:rsidRPr="0006063C" w:rsidSect="00034616">
      <w:headerReference w:type="default" r:id="rId13"/>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24" w:lineRule="auto"/>
      <w:outlineLvl w:val="0"/>
    </w:pPr>
    <w:rPr>
      <w:rFonts w:asciiTheme="majorHAnsi" w:eastAsiaTheme="majorEastAsia" w:hAnsiTheme="majorHAnsi" w:cstheme="majorBidi" w:ascii="Arial" w:hAnsi="Arial" w:eastAsia="Microsoft YaHei"/>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40" w:after="120" w:line="324" w:lineRule="auto"/>
      <w:outlineLvl w:val="1"/>
    </w:pPr>
    <w:rPr>
      <w:rFonts w:asciiTheme="majorHAnsi" w:eastAsiaTheme="majorEastAsia" w:hAnsiTheme="majorHAnsi" w:cstheme="majorBidi" w:ascii="Arial" w:hAnsi="Arial" w:eastAsia="Microsoft YaHe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20" w:line="324" w:lineRule="auto"/>
      <w:outlineLvl w:val="2"/>
    </w:pPr>
    <w:rPr>
      <w:rFonts w:asciiTheme="majorHAnsi" w:eastAsiaTheme="majorEastAsia" w:hAnsiTheme="majorHAnsi" w:cstheme="majorBidi" w:ascii="Arial" w:hAnsi="Arial" w:eastAsia="Microsoft YaHei"/>
      <w:b/>
      <w:bCs/>
      <w:color w:val="4040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 Id="rId10" Type="http://schemas.openxmlformats.org/officeDocument/2006/relationships/header" Target="header_watermark.xml"/><Relationship Id="rId11" Type="http://schemas.openxmlformats.org/officeDocument/2006/relationships/header" Target="header_watermark.xml"/><Relationship Id="rId12" Type="http://schemas.openxmlformats.org/officeDocument/2006/relationships/header" Target="header_watermark.xml"/><Relationship Id="rId13"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