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B301C" w:rsidRDefault="001B065B">
      <w:pPr>
        <w:rPr>
          <w:rStyle w:val="NormalCharacter"/>
          <w:sz w:val="18"/>
          <w:szCs w:val="18"/>
        </w:rPr>
      </w:pPr>
      <w:r w:rsidRPr="00BF612E">
        <w:rPr>
          <w:rStyle w:val="NormalCharacter"/>
          <w:sz w:val="18"/>
          <w:szCs w:val="18"/>
        </w:rPr>
        <w:t>附件1022：博物馆年度工作计划文本</w:t>
      </w:r>
    </w:p>
    <w:p w:rsidR="001B065B" w:rsidRDefault="001B065B">
      <w:pPr>
        <w:rPr>
          <w:rStyle w:val="NormalCharacter"/>
          <w:sz w:val="18"/>
          <w:szCs w:val="18"/>
        </w:rPr>
      </w:pPr>
    </w:p>
    <w:p w:rsidR="001B065B" w:rsidRPr="001B065B" w:rsidRDefault="001B065B" w:rsidP="001B065B">
      <w:pPr>
        <w:pStyle w:val="a3"/>
        <w:spacing w:before="0" w:beforeAutospacing="0" w:after="150" w:afterAutospacing="0"/>
        <w:jc w:val="center"/>
        <w:rPr>
          <w:rStyle w:val="a4"/>
          <w:b w:val="0"/>
          <w:bCs w:val="0"/>
        </w:rPr>
      </w:pPr>
      <w:r w:rsidRPr="0040448C">
        <w:rPr>
          <w:rStyle w:val="a4"/>
          <w:rFonts w:ascii="仿宋" w:eastAsia="仿宋" w:hAnsi="仿宋" w:hint="eastAsia"/>
          <w:color w:val="000000" w:themeColor="text1"/>
          <w:sz w:val="32"/>
          <w:szCs w:val="32"/>
        </w:rPr>
        <w:t>鲁艺书画装裱艺术博物馆</w:t>
      </w:r>
    </w:p>
    <w:p w:rsidR="001B065B" w:rsidRDefault="001B065B" w:rsidP="001B065B">
      <w:pPr>
        <w:pStyle w:val="a3"/>
        <w:spacing w:before="0" w:beforeAutospacing="0" w:after="150" w:afterAutospacing="0"/>
        <w:jc w:val="center"/>
        <w:rPr>
          <w:rStyle w:val="a4"/>
          <w:rFonts w:ascii="仿宋" w:eastAsia="仿宋" w:hAnsi="仿宋" w:hint="eastAsia"/>
          <w:color w:val="000000" w:themeColor="text1"/>
          <w:sz w:val="32"/>
          <w:szCs w:val="32"/>
        </w:rPr>
      </w:pPr>
      <w:r w:rsidRPr="001B065B">
        <w:rPr>
          <w:rStyle w:val="a4"/>
          <w:rFonts w:ascii="仿宋" w:eastAsia="仿宋" w:hAnsi="仿宋"/>
          <w:color w:val="000000" w:themeColor="text1"/>
          <w:sz w:val="32"/>
          <w:szCs w:val="32"/>
        </w:rPr>
        <w:t>博物馆年度工作计划</w:t>
      </w:r>
    </w:p>
    <w:p w:rsidR="001B065B" w:rsidRDefault="001B065B"/>
    <w:p w:rsidR="001B065B" w:rsidRDefault="001B065B"/>
    <w:p w:rsidR="001B065B" w:rsidRDefault="001B065B" w:rsidP="001B065B">
      <w:pPr>
        <w:shd w:val="clear" w:color="auto" w:fill="FFFFFF"/>
        <w:spacing w:line="315" w:lineRule="atLeast"/>
        <w:ind w:firstLine="560"/>
        <w:rPr>
          <w:color w:val="000000"/>
          <w:sz w:val="21"/>
          <w:szCs w:val="21"/>
        </w:rPr>
      </w:pP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2019年，博物馆在市文化和旅游局党组的正确领导和大力支持下，紧密结合文物工作实际，严格按照年初拟定的工作计划，有条不紊地开展各项工作，在进一步完善新馆运营各项工作的基础上，圆满顺利完成了各项预定工作目标。站在文旅融合发展的新起点上，市博物馆将继续做好文物保护与传承工作，现将2020年主要工作计划如下：</w:t>
      </w:r>
    </w:p>
    <w:p w:rsidR="001B065B" w:rsidRDefault="001B065B" w:rsidP="001B065B">
      <w:pPr>
        <w:shd w:val="clear" w:color="auto" w:fill="FFFFFF"/>
        <w:spacing w:line="315" w:lineRule="atLeast"/>
        <w:ind w:firstLine="560"/>
        <w:rPr>
          <w:rFonts w:hint="eastAsia"/>
          <w:color w:val="000000"/>
          <w:sz w:val="21"/>
          <w:szCs w:val="21"/>
        </w:rPr>
      </w:pPr>
      <w:r>
        <w:rPr>
          <w:rFonts w:ascii="黑体" w:eastAsia="黑体" w:hAnsi="黑体" w:hint="eastAsia"/>
          <w:color w:val="000000"/>
          <w:sz w:val="28"/>
          <w:szCs w:val="28"/>
        </w:rPr>
        <w:t>一、强化政治引领。</w:t>
      </w:r>
    </w:p>
    <w:p w:rsidR="001B065B" w:rsidRDefault="001B065B" w:rsidP="001B065B">
      <w:pPr>
        <w:shd w:val="clear" w:color="auto" w:fill="FFFFFF"/>
        <w:spacing w:line="315" w:lineRule="atLeast"/>
        <w:ind w:firstLine="560"/>
        <w:rPr>
          <w:rFonts w:hint="eastAsia"/>
          <w:color w:val="000000"/>
          <w:sz w:val="21"/>
          <w:szCs w:val="21"/>
        </w:rPr>
      </w:pPr>
      <w:r>
        <w:rPr>
          <w:rFonts w:ascii="楷体" w:eastAsia="楷体" w:hAnsi="楷体" w:hint="eastAsia"/>
          <w:color w:val="000000"/>
          <w:sz w:val="28"/>
          <w:szCs w:val="28"/>
        </w:rPr>
        <w:t>2020年，博物馆将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以“不忘初心、牢记使命”主题教育为契机，深入学习习近平新时代中国特色社会主义思想，认真贯彻习近平总书记关于文物保护的重要论述和指示、批示精神，在文物工作中坚定理想信念，不忘初心使命，切实增强“四个意识”，坚定“四个自信”，做到“两个维护”，持续打造博物馆过硬党支部的品牌。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ascii="Calibri" w:eastAsia="仿宋_GB2312" w:hAnsi="Calibri" w:cs="Calibri"/>
          <w:color w:val="000000"/>
          <w:sz w:val="28"/>
          <w:szCs w:val="28"/>
        </w:rPr>
        <w:t>   </w:t>
      </w:r>
      <w:r>
        <w:rPr>
          <w:rFonts w:ascii="黑体" w:eastAsia="黑体" w:hAnsi="黑体" w:hint="eastAsia"/>
          <w:color w:val="000000"/>
          <w:sz w:val="28"/>
          <w:szCs w:val="28"/>
        </w:rPr>
        <w:t>二、加强学习和协调。</w:t>
      </w:r>
    </w:p>
    <w:p w:rsidR="001B065B" w:rsidRDefault="001B065B" w:rsidP="001B065B">
      <w:pPr>
        <w:shd w:val="clear" w:color="auto" w:fill="FFFFFF"/>
        <w:spacing w:line="315" w:lineRule="atLeast"/>
        <w:ind w:firstLine="560"/>
        <w:rPr>
          <w:rFonts w:hint="eastAsia"/>
          <w:color w:val="000000"/>
          <w:sz w:val="21"/>
          <w:szCs w:val="21"/>
        </w:rPr>
      </w:pPr>
      <w:r>
        <w:rPr>
          <w:rFonts w:ascii="楷体" w:eastAsia="楷体" w:hAnsi="楷体" w:hint="eastAsia"/>
          <w:color w:val="000000"/>
          <w:sz w:val="28"/>
          <w:szCs w:val="28"/>
        </w:rPr>
        <w:t>积极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选派人员参与国家、省里举办的文物修复、鉴定、考古等各类专业培训，不断提高文物队伍业务水平。落实好国家“让文物活起来”的号召，继续推进“六进”“三下乡”“才智惠民”文物巡展工作。年内争取特色展览《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装裱中国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》走出去、引进来兄弟场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lastRenderedPageBreak/>
        <w:t>馆特色展览。认真领会学习文博相关法律法规，积极呼吁社会各界加强文物保护意识。向上级决策部门及领导做好文物法律法规宣传、解释工作。与相关职能部门做好沟通，争取社会各界对文博工作的大力支持。积极争取国家免费开放政策，继续推进博物馆免费开放工作，展现公益服务窗口形象，为民服务解惑。围绕</w:t>
      </w:r>
      <w:r>
        <w:rPr>
          <w:rFonts w:ascii="Calibri" w:eastAsia="仿宋_GB2312" w:hAnsi="Calibri" w:cs="Calibri"/>
          <w:color w:val="000000"/>
          <w:sz w:val="28"/>
          <w:szCs w:val="28"/>
        </w:rPr>
        <w:t> 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“5.18国际博物馆日”和“文化遗产日”等节庆活动，向社会公众开展文物宣传，面向农村、社区、学校、部队及建设工地，加强《中华人民共和国文物保护法》《山东省文物保护条例》等法律法规的学习和宣传。在全社会树立起“文物保护、人人有责”的保护意识，动员全社会共同参与到文物保护工作中来。提前介入，积极好红色革命文物普查调查，掌握第一手资料，为争取上级政策和资金做好准备。</w:t>
      </w:r>
    </w:p>
    <w:p w:rsidR="001B065B" w:rsidRDefault="001B065B" w:rsidP="001B065B">
      <w:pPr>
        <w:shd w:val="clear" w:color="auto" w:fill="FFFFFF"/>
        <w:spacing w:line="315" w:lineRule="atLeast"/>
        <w:ind w:firstLine="560"/>
        <w:rPr>
          <w:rFonts w:hint="eastAsia"/>
          <w:color w:val="000000"/>
          <w:sz w:val="21"/>
          <w:szCs w:val="21"/>
        </w:rPr>
      </w:pPr>
      <w:r>
        <w:rPr>
          <w:rFonts w:ascii="黑体" w:eastAsia="黑体" w:hAnsi="黑体" w:hint="eastAsia"/>
          <w:color w:val="000000"/>
          <w:sz w:val="28"/>
          <w:szCs w:val="28"/>
        </w:rPr>
        <w:t>三、进一步加强对文物的保护。</w:t>
      </w:r>
    </w:p>
    <w:p w:rsidR="001B065B" w:rsidRDefault="001B065B" w:rsidP="001B065B">
      <w:pPr>
        <w:shd w:val="clear" w:color="auto" w:fill="FFFFFF"/>
        <w:spacing w:line="315" w:lineRule="atLeast"/>
        <w:ind w:firstLine="560"/>
        <w:rPr>
          <w:rFonts w:hint="eastAsia"/>
          <w:color w:val="000000"/>
          <w:sz w:val="21"/>
          <w:szCs w:val="21"/>
        </w:rPr>
      </w:pP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积极谋划、实施重点文物保护项目。认真对接协调财政、评审、采购、招标、监理、审计等相关职能部门，争取完成刘子山旧宅、曲松岭旧宅抢救性维修保护工程阶段工程竣工。做好神仙洞整体保护规划方案编制，及时上报评审。努力对接山东省文物局，2020年内目标争取文物保护资金200万元。科学规范使用财政文物保护专项经费，把资金用在文物维修保护和文物安全技术防范应急抢修工程上。加强看护员业务培训，争取资金落实文物看护员待遇，做实做好文物安全工作。持之以恒地抓好文物安全工作，健全“打击和防范文物犯罪联合长效工作机制”，推动文物安全管理工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lastRenderedPageBreak/>
        <w:t>作走向常态化、制度化和精细化。对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济南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市级以上重点文物保护单位健全补充档案。配合文物科做好春、秋冬文保单位安全督导巡查，适时联合消防部门对古建筑类文物、文博单位进行消防安全检查。对不可移动文物严格落实原址保护原则。结合文旅融通规划进行合理利用，使之能成为体现文化内涵、文化色彩的宣传载体。</w:t>
      </w:r>
    </w:p>
    <w:p w:rsidR="001B065B" w:rsidRPr="001B065B" w:rsidRDefault="001B065B">
      <w:pPr>
        <w:rPr>
          <w:rFonts w:hint="eastAsia"/>
        </w:rPr>
      </w:pPr>
    </w:p>
    <w:sectPr w:rsidR="001B065B" w:rsidRPr="001B065B" w:rsidSect="00AD158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B0604020202020204"/>
    <w:charset w:val="86"/>
    <w:family w:val="roman"/>
    <w:notTrueType/>
    <w:pitch w:val="default"/>
    <w:sig w:usb0="00002A87" w:usb1="080E0000" w:usb2="00000010" w:usb3="00000000" w:csb0="0004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65B"/>
    <w:rsid w:val="001B065B"/>
    <w:rsid w:val="008B301C"/>
    <w:rsid w:val="00AD1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B772B2"/>
  <w15:chartTrackingRefBased/>
  <w15:docId w15:val="{9015667B-B49E-4647-BA20-AF5DEA6C8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065B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Character">
    <w:name w:val="NormalCharacter"/>
    <w:semiHidden/>
    <w:rsid w:val="001B065B"/>
  </w:style>
  <w:style w:type="paragraph" w:styleId="a3">
    <w:name w:val="Normal (Web)"/>
    <w:basedOn w:val="a"/>
    <w:uiPriority w:val="99"/>
    <w:unhideWhenUsed/>
    <w:rsid w:val="001B065B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1B06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6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kuanhou</dc:creator>
  <cp:keywords/>
  <dc:description/>
  <cp:lastModifiedBy>tian kuanhou</cp:lastModifiedBy>
  <cp:revision>1</cp:revision>
  <dcterms:created xsi:type="dcterms:W3CDTF">2020-05-26T10:36:00Z</dcterms:created>
  <dcterms:modified xsi:type="dcterms:W3CDTF">2020-05-26T10:38:00Z</dcterms:modified>
</cp:coreProperties>
</file>