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CAF" w:rsidRPr="00AB2C7F" w:rsidRDefault="00266694" w:rsidP="003920C1">
      <w:pPr>
        <w:jc w:val="center"/>
        <w:rPr>
          <w:sz w:val="28"/>
        </w:rPr>
      </w:pPr>
      <w:r w:rsidRPr="00AB2C7F">
        <w:rPr>
          <w:sz w:val="28"/>
        </w:rPr>
        <w:t>数学科学学院本科毕业论文</w:t>
      </w:r>
      <w:r w:rsidRPr="00AB2C7F">
        <w:rPr>
          <w:rFonts w:hint="eastAsia"/>
          <w:sz w:val="28"/>
        </w:rPr>
        <w:t>（设计）中期检查表</w:t>
      </w:r>
    </w:p>
    <w:tbl>
      <w:tblPr>
        <w:tblW w:w="8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"/>
        <w:gridCol w:w="826"/>
        <w:gridCol w:w="376"/>
        <w:gridCol w:w="1208"/>
        <w:gridCol w:w="805"/>
        <w:gridCol w:w="767"/>
        <w:gridCol w:w="823"/>
        <w:gridCol w:w="745"/>
        <w:gridCol w:w="1798"/>
      </w:tblGrid>
      <w:tr w:rsidR="007E249C" w:rsidTr="00692BEB">
        <w:trPr>
          <w:trHeight w:val="450"/>
          <w:jc w:val="center"/>
        </w:trPr>
        <w:tc>
          <w:tcPr>
            <w:tcW w:w="734" w:type="dxa"/>
            <w:gridSpan w:val="2"/>
            <w:vAlign w:val="center"/>
          </w:tcPr>
          <w:p w:rsidR="00266694" w:rsidRPr="00AB2C7F" w:rsidRDefault="003920C1">
            <w:pPr>
              <w:rPr>
                <w:sz w:val="24"/>
              </w:rPr>
            </w:pPr>
            <w:r w:rsidRPr="00AB2C7F">
              <w:rPr>
                <w:rFonts w:hint="eastAsia"/>
                <w:sz w:val="24"/>
              </w:rPr>
              <w:t>学号</w:t>
            </w:r>
          </w:p>
        </w:tc>
        <w:tc>
          <w:tcPr>
            <w:tcW w:w="2319" w:type="dxa"/>
            <w:gridSpan w:val="3"/>
            <w:vAlign w:val="center"/>
          </w:tcPr>
          <w:p w:rsidR="00266694" w:rsidRPr="00AB2C7F" w:rsidRDefault="00F82D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200101874</w:t>
            </w:r>
          </w:p>
        </w:tc>
        <w:tc>
          <w:tcPr>
            <w:tcW w:w="833" w:type="dxa"/>
            <w:vAlign w:val="center"/>
          </w:tcPr>
          <w:p w:rsidR="00266694" w:rsidRPr="00AB2C7F" w:rsidRDefault="003920C1">
            <w:pPr>
              <w:rPr>
                <w:sz w:val="24"/>
              </w:rPr>
            </w:pPr>
            <w:r w:rsidRPr="00AB2C7F">
              <w:rPr>
                <w:rFonts w:hint="eastAsia"/>
                <w:sz w:val="24"/>
              </w:rPr>
              <w:t>姓名</w:t>
            </w:r>
          </w:p>
        </w:tc>
        <w:tc>
          <w:tcPr>
            <w:tcW w:w="792" w:type="dxa"/>
            <w:vAlign w:val="center"/>
          </w:tcPr>
          <w:p w:rsidR="00266694" w:rsidRPr="00AB2C7F" w:rsidRDefault="00F82D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鲁硕</w:t>
            </w:r>
          </w:p>
        </w:tc>
        <w:tc>
          <w:tcPr>
            <w:tcW w:w="850" w:type="dxa"/>
            <w:vAlign w:val="center"/>
          </w:tcPr>
          <w:p w:rsidR="00266694" w:rsidRPr="00AB2C7F" w:rsidRDefault="003920C1">
            <w:pPr>
              <w:rPr>
                <w:sz w:val="24"/>
              </w:rPr>
            </w:pPr>
            <w:r w:rsidRPr="00AB2C7F">
              <w:rPr>
                <w:rFonts w:hint="eastAsia"/>
                <w:sz w:val="24"/>
              </w:rPr>
              <w:t>班级</w:t>
            </w:r>
          </w:p>
        </w:tc>
        <w:tc>
          <w:tcPr>
            <w:tcW w:w="2690" w:type="dxa"/>
            <w:gridSpan w:val="2"/>
          </w:tcPr>
          <w:p w:rsidR="00266694" w:rsidRPr="00AB2C7F" w:rsidRDefault="00F82D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信息与计算科学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001</w:t>
            </w:r>
          </w:p>
        </w:tc>
      </w:tr>
      <w:tr w:rsidR="007E249C" w:rsidTr="00692BEB">
        <w:trPr>
          <w:trHeight w:val="555"/>
          <w:jc w:val="center"/>
        </w:trPr>
        <w:tc>
          <w:tcPr>
            <w:tcW w:w="1795" w:type="dxa"/>
            <w:gridSpan w:val="4"/>
            <w:vAlign w:val="center"/>
          </w:tcPr>
          <w:p w:rsidR="007E249C" w:rsidRPr="00AB2C7F" w:rsidRDefault="007E249C">
            <w:pPr>
              <w:rPr>
                <w:sz w:val="24"/>
              </w:rPr>
            </w:pPr>
            <w:r w:rsidRPr="00AB2C7F">
              <w:rPr>
                <w:rFonts w:hint="eastAsia"/>
                <w:sz w:val="24"/>
              </w:rPr>
              <w:t>指导教师姓名</w:t>
            </w:r>
          </w:p>
        </w:tc>
        <w:tc>
          <w:tcPr>
            <w:tcW w:w="2883" w:type="dxa"/>
            <w:gridSpan w:val="3"/>
          </w:tcPr>
          <w:p w:rsidR="007E249C" w:rsidRPr="00AB2C7F" w:rsidRDefault="00F82D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仲杏慧</w:t>
            </w:r>
          </w:p>
        </w:tc>
        <w:tc>
          <w:tcPr>
            <w:tcW w:w="850" w:type="dxa"/>
            <w:vAlign w:val="center"/>
          </w:tcPr>
          <w:p w:rsidR="007E249C" w:rsidRPr="00AB2C7F" w:rsidRDefault="007E249C">
            <w:pPr>
              <w:rPr>
                <w:sz w:val="24"/>
              </w:rPr>
            </w:pPr>
            <w:r w:rsidRPr="00AB2C7F">
              <w:rPr>
                <w:rFonts w:hint="eastAsia"/>
                <w:sz w:val="24"/>
              </w:rPr>
              <w:t>职称</w:t>
            </w:r>
          </w:p>
        </w:tc>
        <w:tc>
          <w:tcPr>
            <w:tcW w:w="2690" w:type="dxa"/>
            <w:gridSpan w:val="2"/>
          </w:tcPr>
          <w:p w:rsidR="007E249C" w:rsidRPr="00AB2C7F" w:rsidRDefault="00F82DBC">
            <w:pPr>
              <w:rPr>
                <w:sz w:val="24"/>
              </w:rPr>
            </w:pPr>
            <w:r w:rsidRPr="00F82DBC">
              <w:rPr>
                <w:rFonts w:hint="eastAsia"/>
                <w:sz w:val="24"/>
              </w:rPr>
              <w:t>百人计划研究员</w:t>
            </w:r>
          </w:p>
        </w:tc>
      </w:tr>
      <w:tr w:rsidR="007E249C" w:rsidTr="00692BEB">
        <w:trPr>
          <w:trHeight w:val="480"/>
          <w:jc w:val="center"/>
        </w:trPr>
        <w:tc>
          <w:tcPr>
            <w:tcW w:w="1795" w:type="dxa"/>
            <w:gridSpan w:val="4"/>
            <w:vAlign w:val="center"/>
          </w:tcPr>
          <w:p w:rsidR="007E249C" w:rsidRPr="00AB2C7F" w:rsidRDefault="007E249C" w:rsidP="003458FE">
            <w:pPr>
              <w:jc w:val="center"/>
              <w:rPr>
                <w:sz w:val="24"/>
              </w:rPr>
            </w:pPr>
            <w:r w:rsidRPr="00AB2C7F">
              <w:rPr>
                <w:rFonts w:hint="eastAsia"/>
                <w:sz w:val="24"/>
              </w:rPr>
              <w:t>论文题目</w:t>
            </w:r>
          </w:p>
        </w:tc>
        <w:tc>
          <w:tcPr>
            <w:tcW w:w="6423" w:type="dxa"/>
            <w:gridSpan w:val="6"/>
          </w:tcPr>
          <w:p w:rsidR="007E249C" w:rsidRPr="00AB2C7F" w:rsidRDefault="00F82DBC">
            <w:pPr>
              <w:rPr>
                <w:sz w:val="24"/>
              </w:rPr>
            </w:pPr>
            <w:r w:rsidRPr="00F82DBC">
              <w:rPr>
                <w:sz w:val="24"/>
              </w:rPr>
              <w:t>间断有限元方法的算法设计与应用</w:t>
            </w:r>
          </w:p>
        </w:tc>
      </w:tr>
      <w:tr w:rsidR="00266694" w:rsidTr="00692BEB">
        <w:trPr>
          <w:trHeight w:val="11034"/>
          <w:jc w:val="center"/>
        </w:trPr>
        <w:tc>
          <w:tcPr>
            <w:tcW w:w="734" w:type="dxa"/>
            <w:gridSpan w:val="2"/>
            <w:vMerge w:val="restart"/>
            <w:textDirection w:val="tbRlV"/>
          </w:tcPr>
          <w:p w:rsidR="00266694" w:rsidRPr="00AB2C7F" w:rsidRDefault="00C603F0" w:rsidP="00AB2C7F">
            <w:pPr>
              <w:ind w:left="113" w:right="113"/>
              <w:jc w:val="center"/>
              <w:rPr>
                <w:sz w:val="24"/>
              </w:rPr>
            </w:pPr>
            <w:r w:rsidRPr="00AB2C7F">
              <w:rPr>
                <w:rFonts w:hint="eastAsia"/>
                <w:sz w:val="24"/>
              </w:rPr>
              <w:t>目前已完成任务</w:t>
            </w:r>
          </w:p>
        </w:tc>
        <w:tc>
          <w:tcPr>
            <w:tcW w:w="7484" w:type="dxa"/>
            <w:gridSpan w:val="8"/>
          </w:tcPr>
          <w:p w:rsidR="00AB2C7F" w:rsidRPr="00271BF6" w:rsidRDefault="00C603F0">
            <w:pPr>
              <w:rPr>
                <w:szCs w:val="21"/>
              </w:rPr>
            </w:pPr>
            <w:r w:rsidRPr="00271BF6">
              <w:rPr>
                <w:rFonts w:hint="eastAsia"/>
                <w:szCs w:val="21"/>
              </w:rPr>
              <w:t>主要内容：</w:t>
            </w:r>
            <w:r w:rsidR="00692BEB" w:rsidRPr="00271BF6">
              <w:rPr>
                <w:szCs w:val="21"/>
              </w:rPr>
              <w:t xml:space="preserve"> </w:t>
            </w:r>
          </w:p>
          <w:p w:rsidR="00AB2C7F" w:rsidRPr="00271BF6" w:rsidRDefault="00F82DBC" w:rsidP="00AB2C7F">
            <w:pPr>
              <w:rPr>
                <w:szCs w:val="21"/>
              </w:rPr>
            </w:pPr>
            <w:r w:rsidRPr="00271BF6">
              <w:rPr>
                <w:rFonts w:hint="eastAsia"/>
                <w:szCs w:val="21"/>
              </w:rPr>
              <w:t>本文主要</w:t>
            </w:r>
            <w:r w:rsidR="00271BF6">
              <w:rPr>
                <w:rFonts w:hint="eastAsia"/>
                <w:szCs w:val="21"/>
              </w:rPr>
              <w:t>复现</w:t>
            </w:r>
            <w:r w:rsidRPr="00271BF6">
              <w:rPr>
                <w:rFonts w:hint="eastAsia"/>
                <w:szCs w:val="21"/>
              </w:rPr>
              <w:t>间断有限元方法（简称</w:t>
            </w:r>
            <w:r w:rsidRPr="00271BF6">
              <w:rPr>
                <w:rFonts w:hint="eastAsia"/>
                <w:szCs w:val="21"/>
              </w:rPr>
              <w:t>LDG</w:t>
            </w:r>
            <w:r w:rsidRPr="00271BF6">
              <w:rPr>
                <w:rFonts w:hint="eastAsia"/>
                <w:szCs w:val="21"/>
              </w:rPr>
              <w:t>）的算法设计，并应用于</w:t>
            </w:r>
            <w:r w:rsidR="00271BF6">
              <w:rPr>
                <w:rFonts w:hint="eastAsia"/>
                <w:szCs w:val="21"/>
              </w:rPr>
              <w:t>实际</w:t>
            </w:r>
            <w:r w:rsidRPr="00271BF6">
              <w:rPr>
                <w:rFonts w:hint="eastAsia"/>
                <w:szCs w:val="21"/>
              </w:rPr>
              <w:t>案例</w:t>
            </w:r>
            <w:r w:rsidR="00271BF6">
              <w:rPr>
                <w:rFonts w:hint="eastAsia"/>
                <w:szCs w:val="21"/>
              </w:rPr>
              <w:t>，期望获得目标结果</w:t>
            </w:r>
            <w:r w:rsidRPr="00271BF6">
              <w:rPr>
                <w:rFonts w:hint="eastAsia"/>
                <w:szCs w:val="21"/>
              </w:rPr>
              <w:t>。</w:t>
            </w:r>
          </w:p>
          <w:p w:rsidR="00F82DBC" w:rsidRDefault="00271BF6" w:rsidP="00AB2C7F">
            <w:pPr>
              <w:rPr>
                <w:szCs w:val="21"/>
              </w:rPr>
            </w:pPr>
            <w:r w:rsidRPr="00271BF6">
              <w:rPr>
                <w:rFonts w:hint="eastAsia"/>
                <w:szCs w:val="21"/>
              </w:rPr>
              <w:t>算法设计：</w:t>
            </w:r>
          </w:p>
          <w:p w:rsidR="00271BF6" w:rsidRDefault="00271BF6" w:rsidP="00271BF6">
            <w:pPr>
              <w:pStyle w:val="a7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271BF6">
              <w:rPr>
                <w:szCs w:val="21"/>
              </w:rPr>
              <w:t>有限维计算空间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LDG</w:t>
            </w:r>
            <w:r>
              <w:rPr>
                <w:rFonts w:hint="eastAsia"/>
                <w:szCs w:val="21"/>
              </w:rPr>
              <w:t>法的目标就是找到一个在有限计算空间的一个函数，使其替代目标函数来达到我们需要的精度。原文选择局部正交</w:t>
            </w:r>
            <w:r>
              <w:rPr>
                <w:rFonts w:hint="eastAsia"/>
                <w:szCs w:val="21"/>
              </w:rPr>
              <w:t>Legendre</w:t>
            </w:r>
            <w:r w:rsidR="00692BEB">
              <w:rPr>
                <w:rFonts w:hint="eastAsia"/>
                <w:szCs w:val="21"/>
              </w:rPr>
              <w:t>多项式基，本算法中</w:t>
            </w:r>
            <w:r>
              <w:rPr>
                <w:rFonts w:hint="eastAsia"/>
                <w:szCs w:val="21"/>
              </w:rPr>
              <w:t>目前采用</w:t>
            </w:r>
            <w:r w:rsidR="00B45452">
              <w:rPr>
                <w:rFonts w:hint="eastAsia"/>
                <w:szCs w:val="21"/>
              </w:rPr>
              <w:t>局</w:t>
            </w:r>
            <w:bookmarkStart w:id="0" w:name="_GoBack"/>
            <w:bookmarkEnd w:id="0"/>
            <w:r w:rsidR="00B45452">
              <w:rPr>
                <w:rFonts w:hint="eastAsia"/>
                <w:szCs w:val="21"/>
              </w:rPr>
              <w:t>部正交归一化的</w:t>
            </w:r>
            <w:r w:rsidR="00B45452">
              <w:rPr>
                <w:rFonts w:hint="eastAsia"/>
                <w:szCs w:val="21"/>
              </w:rPr>
              <w:t>Legendre</w:t>
            </w:r>
            <w:r w:rsidR="00B45452">
              <w:rPr>
                <w:rFonts w:hint="eastAsia"/>
                <w:szCs w:val="21"/>
              </w:rPr>
              <w:t>多项式基。该基由函数</w:t>
            </w:r>
            <w:r w:rsidR="00B45452">
              <w:rPr>
                <w:rFonts w:hint="eastAsia"/>
                <w:szCs w:val="21"/>
              </w:rPr>
              <w:t>LegendreBasisFunction</w:t>
            </w:r>
            <w:r w:rsidR="00B45452">
              <w:rPr>
                <w:rFonts w:hint="eastAsia"/>
                <w:szCs w:val="21"/>
              </w:rPr>
              <w:t>得到。</w:t>
            </w:r>
          </w:p>
          <w:p w:rsidR="00B45452" w:rsidRPr="002B0A23" w:rsidRDefault="00B45452" w:rsidP="00FD677C">
            <w:pPr>
              <w:pStyle w:val="a7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2B0A23">
              <w:rPr>
                <w:rFonts w:hint="eastAsia"/>
                <w:szCs w:val="21"/>
              </w:rPr>
              <w:t>初值函数。</w:t>
            </w:r>
            <w:r w:rsidR="002B0A23" w:rsidRPr="002B0A23">
              <w:rPr>
                <w:rFonts w:hint="eastAsia"/>
                <w:szCs w:val="21"/>
              </w:rPr>
              <w:t>原文并未给出初值函数的取值，查阅文献后于</w:t>
            </w:r>
            <w:r w:rsidR="002B0A23" w:rsidRPr="002B0A23">
              <w:rPr>
                <w:bCs/>
                <w:szCs w:val="21"/>
              </w:rPr>
              <w:t>A weak Galerkin finite element method for 1D semiconductor device simulation model</w:t>
            </w:r>
            <w:r w:rsidR="002B0A23" w:rsidRPr="002B0A23">
              <w:rPr>
                <w:rFonts w:hint="eastAsia"/>
                <w:bCs/>
                <w:szCs w:val="21"/>
              </w:rPr>
              <w:t>确认掺杂函数即为初值函数。</w:t>
            </w:r>
            <w:r w:rsidR="002B0A23">
              <w:rPr>
                <w:rFonts w:hint="eastAsia"/>
                <w:szCs w:val="21"/>
              </w:rPr>
              <w:t>掺杂</w:t>
            </w:r>
            <w:r w:rsidRPr="002B0A23">
              <w:rPr>
                <w:rFonts w:hint="eastAsia"/>
                <w:szCs w:val="21"/>
              </w:rPr>
              <w:t>函数为分段常值函数，不同区间之间的信息并未提供。为了满足光滑性的要求，需要将其光滑连接。本文采用三角函数来实现不同常值之间的光滑过渡。最后得到的初值函数储存在</w:t>
            </w:r>
            <w:r w:rsidRPr="002B0A23">
              <w:rPr>
                <w:rFonts w:hint="eastAsia"/>
                <w:szCs w:val="21"/>
              </w:rPr>
              <w:t>dopingFunction</w:t>
            </w:r>
            <w:r w:rsidRPr="002B0A23">
              <w:rPr>
                <w:rFonts w:hint="eastAsia"/>
                <w:szCs w:val="21"/>
              </w:rPr>
              <w:t>，它同时也是算法中用到的掺杂函数。</w:t>
            </w:r>
          </w:p>
          <w:p w:rsidR="00271BF6" w:rsidRDefault="004C0B31" w:rsidP="00271BF6">
            <w:pPr>
              <w:pStyle w:val="a7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</m:sup>
              </m:sSup>
            </m:oMath>
            <w:r w:rsidR="00271BF6" w:rsidRPr="00271BF6">
              <w:rPr>
                <w:szCs w:val="21"/>
              </w:rPr>
              <w:t>-</w:t>
            </w:r>
            <w:r w:rsidR="00271BF6" w:rsidRPr="00271BF6">
              <w:rPr>
                <w:rFonts w:hint="eastAsia"/>
                <w:szCs w:val="21"/>
              </w:rPr>
              <w:t>投影。本文应用的具体案例中，初值函数为物理模型给出的掺杂函数（</w:t>
            </w:r>
            <w:r w:rsidR="00271BF6" w:rsidRPr="00271BF6">
              <w:rPr>
                <w:rFonts w:hint="eastAsia"/>
                <w:szCs w:val="21"/>
              </w:rPr>
              <w:t>doping</w:t>
            </w:r>
            <w:r w:rsidR="00271BF6" w:rsidRPr="00271BF6">
              <w:rPr>
                <w:szCs w:val="21"/>
              </w:rPr>
              <w:t xml:space="preserve"> </w:t>
            </w:r>
            <w:r w:rsidR="00271BF6" w:rsidRPr="00271BF6">
              <w:rPr>
                <w:rFonts w:hint="eastAsia"/>
                <w:szCs w:val="21"/>
              </w:rPr>
              <w:t>function</w:t>
            </w:r>
            <w:r w:rsidR="00271BF6" w:rsidRPr="00271BF6">
              <w:rPr>
                <w:rFonts w:hint="eastAsia"/>
                <w:szCs w:val="21"/>
              </w:rPr>
              <w:t>）。</w:t>
            </w:r>
            <w:r w:rsidR="00271BF6">
              <w:rPr>
                <w:rFonts w:hint="eastAsia"/>
                <w:szCs w:val="21"/>
              </w:rPr>
              <w:t>要将初值函数应用到</w:t>
            </w:r>
            <w:r w:rsidR="00271BF6">
              <w:rPr>
                <w:rFonts w:hint="eastAsia"/>
                <w:szCs w:val="21"/>
              </w:rPr>
              <w:t>LDG</w:t>
            </w:r>
            <w:r w:rsidR="00271BF6">
              <w:rPr>
                <w:rFonts w:hint="eastAsia"/>
                <w:szCs w:val="21"/>
              </w:rPr>
              <w:t>算法中，需要将其</w:t>
            </w:r>
            <w:r w:rsidR="00B45452">
              <w:rPr>
                <w:rFonts w:hint="eastAsia"/>
                <w:szCs w:val="21"/>
              </w:rPr>
              <w:t>投影到我们有限维计算空间。函数</w:t>
            </w:r>
            <w:r w:rsidR="00B45452">
              <w:rPr>
                <w:rFonts w:hint="eastAsia"/>
                <w:szCs w:val="21"/>
              </w:rPr>
              <w:t>PiecewiseL</w:t>
            </w:r>
            <w:r w:rsidR="00B45452">
              <w:rPr>
                <w:szCs w:val="21"/>
              </w:rPr>
              <w:t>2</w:t>
            </w:r>
            <w:r w:rsidR="00B45452">
              <w:rPr>
                <w:rFonts w:hint="eastAsia"/>
                <w:szCs w:val="21"/>
              </w:rPr>
              <w:t>Projection</w:t>
            </w:r>
            <w:r w:rsidR="00B45452">
              <w:rPr>
                <w:rFonts w:hint="eastAsia"/>
                <w:szCs w:val="21"/>
              </w:rPr>
              <w:t>实现将目标函数投影到网格的功能。</w:t>
            </w:r>
          </w:p>
          <w:p w:rsidR="00B45452" w:rsidRDefault="00B45452" w:rsidP="00271BF6">
            <w:pPr>
              <w:pStyle w:val="a7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无量纲化。</w:t>
            </w:r>
            <w:r w:rsidR="00DE3A8D">
              <w:rPr>
                <w:rFonts w:hint="eastAsia"/>
                <w:szCs w:val="21"/>
              </w:rPr>
              <w:t>为了保证算法符合物理案例，且数值不会过大过小带来计算误差，需要选择合适的量纲。</w:t>
            </w:r>
            <w:r>
              <w:rPr>
                <w:rFonts w:hint="eastAsia"/>
                <w:szCs w:val="21"/>
              </w:rPr>
              <w:t>原文中目标函数的</w:t>
            </w:r>
            <w:r w:rsidR="00DE3A8D">
              <w:rPr>
                <w:rFonts w:hint="eastAsia"/>
                <w:szCs w:val="21"/>
              </w:rPr>
              <w:t>单位</w:t>
            </w:r>
            <w:r>
              <w:rPr>
                <w:rFonts w:hint="eastAsia"/>
                <w:szCs w:val="21"/>
              </w:rPr>
              <w:t>并未明确指定</w:t>
            </w:r>
            <w:r w:rsidR="00DE3A8D">
              <w:rPr>
                <w:rFonts w:hint="eastAsia"/>
                <w:szCs w:val="21"/>
              </w:rPr>
              <w:t>，且许多物理量未提供单位</w:t>
            </w:r>
            <w:r>
              <w:rPr>
                <w:rFonts w:hint="eastAsia"/>
                <w:szCs w:val="21"/>
              </w:rPr>
              <w:t>。查阅文献后</w:t>
            </w:r>
            <w:r w:rsidR="00DE3A8D">
              <w:rPr>
                <w:rFonts w:hint="eastAsia"/>
                <w:szCs w:val="21"/>
              </w:rPr>
              <w:t>，于</w:t>
            </w:r>
            <w:r w:rsidRPr="00B45452">
              <w:rPr>
                <w:szCs w:val="21"/>
              </w:rPr>
              <w:t>Device Benchmark Comparisons via Kinetic,Hydrodynamic, and High-Field Models</w:t>
            </w:r>
            <w:r w:rsidR="00DE3A8D">
              <w:rPr>
                <w:rFonts w:hint="eastAsia"/>
                <w:szCs w:val="21"/>
              </w:rPr>
              <w:t>一文中得到了相似物理模型的全部单位。</w:t>
            </w:r>
          </w:p>
          <w:p w:rsidR="00DE3A8D" w:rsidRDefault="00DE3A8D" w:rsidP="00271BF6">
            <w:pPr>
              <w:pStyle w:val="a7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时间离散方法。原文采用了</w:t>
            </w:r>
            <w:r>
              <w:rPr>
                <w:rFonts w:hint="eastAsia"/>
                <w:szCs w:val="21"/>
              </w:rPr>
              <w:t>TVDRK</w:t>
            </w:r>
            <w:r>
              <w:rPr>
                <w:rFonts w:hint="eastAsia"/>
                <w:szCs w:val="21"/>
              </w:rPr>
              <w:t>法和</w:t>
            </w:r>
            <w:r>
              <w:rPr>
                <w:rFonts w:hint="eastAsia"/>
                <w:szCs w:val="21"/>
              </w:rPr>
              <w:t>IMEXRK</w:t>
            </w:r>
            <w:r>
              <w:rPr>
                <w:rFonts w:hint="eastAsia"/>
                <w:szCs w:val="21"/>
              </w:rPr>
              <w:t>法进行时间离散。前者来源于</w:t>
            </w:r>
            <w:r>
              <w:rPr>
                <w:szCs w:val="21"/>
              </w:rPr>
              <w:t xml:space="preserve">Efficient Implementation </w:t>
            </w:r>
            <w:r w:rsidRPr="00DE3A8D">
              <w:rPr>
                <w:szCs w:val="21"/>
              </w:rPr>
              <w:t>of Essentially Non-oscillatory Shock-Capturing Schemes, II</w:t>
            </w:r>
            <w:r>
              <w:rPr>
                <w:rFonts w:hint="eastAsia"/>
                <w:szCs w:val="21"/>
              </w:rPr>
              <w:t>后者来源于</w:t>
            </w:r>
            <w:r w:rsidRPr="00DE3A8D">
              <w:rPr>
                <w:szCs w:val="21"/>
              </w:rPr>
              <w:t>mplicit-explicit Runge-Kutta methods for</w:t>
            </w:r>
            <w:r>
              <w:rPr>
                <w:szCs w:val="21"/>
              </w:rPr>
              <w:t xml:space="preserve"> </w:t>
            </w:r>
            <w:r w:rsidRPr="00DE3A8D">
              <w:rPr>
                <w:szCs w:val="21"/>
              </w:rPr>
              <w:t>time-dependent partial differential equations.</w:t>
            </w:r>
            <w:r w:rsidR="0087098A">
              <w:rPr>
                <w:rFonts w:hint="eastAsia"/>
                <w:szCs w:val="21"/>
              </w:rPr>
              <w:t>其主要难点在于实现</w:t>
            </w:r>
            <w:r w:rsidR="0087098A">
              <w:rPr>
                <w:rFonts w:hint="eastAsia"/>
                <w:szCs w:val="21"/>
              </w:rPr>
              <w:t>RK</w:t>
            </w:r>
            <w:r w:rsidR="0087098A">
              <w:rPr>
                <w:rFonts w:hint="eastAsia"/>
                <w:szCs w:val="21"/>
              </w:rPr>
              <w:t>法中的</w:t>
            </w:r>
            <w:r w:rsidR="0087098A">
              <w:rPr>
                <w:rFonts w:hint="eastAsia"/>
                <w:szCs w:val="21"/>
              </w:rPr>
              <w:t>L(t</w:t>
            </w:r>
            <w:r w:rsidR="0087098A">
              <w:rPr>
                <w:szCs w:val="21"/>
              </w:rPr>
              <w:t>,</w:t>
            </w:r>
            <w:r w:rsidR="0087098A">
              <w:rPr>
                <w:rFonts w:hint="eastAsia"/>
                <w:szCs w:val="21"/>
              </w:rPr>
              <w:t>y</w:t>
            </w:r>
            <w:r w:rsidR="0087098A">
              <w:rPr>
                <w:szCs w:val="21"/>
              </w:rPr>
              <w:t>)</w:t>
            </w:r>
            <w:r w:rsidR="0087098A">
              <w:rPr>
                <w:rFonts w:hint="eastAsia"/>
                <w:szCs w:val="21"/>
              </w:rPr>
              <w:t>算子。目前部分实现了</w:t>
            </w:r>
            <w:r w:rsidR="0087098A">
              <w:rPr>
                <w:rFonts w:hint="eastAsia"/>
                <w:szCs w:val="21"/>
              </w:rPr>
              <w:t>L</w:t>
            </w:r>
            <w:r w:rsidR="0087098A">
              <w:rPr>
                <w:rFonts w:hint="eastAsia"/>
                <w:szCs w:val="21"/>
              </w:rPr>
              <w:t>算子。</w:t>
            </w:r>
          </w:p>
          <w:p w:rsidR="0087098A" w:rsidRDefault="0087098A" w:rsidP="008709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物理模型：</w:t>
            </w:r>
          </w:p>
          <w:p w:rsidR="002B0A23" w:rsidRDefault="002B0A23" w:rsidP="002B0A23">
            <w:pPr>
              <w:pStyle w:val="a7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drift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diffusion</w:t>
            </w:r>
            <w:r>
              <w:rPr>
                <w:szCs w:val="21"/>
              </w:rPr>
              <w:t>(DD)</w:t>
            </w:r>
            <w:r>
              <w:rPr>
                <w:rFonts w:hint="eastAsia"/>
                <w:szCs w:val="21"/>
              </w:rPr>
              <w:t>模型。</w:t>
            </w:r>
            <w:r w:rsidR="00FD3E3D">
              <w:rPr>
                <w:rFonts w:hint="eastAsia"/>
                <w:szCs w:val="21"/>
              </w:rPr>
              <w:t>DD</w:t>
            </w:r>
            <w:r w:rsidR="00FD3E3D">
              <w:rPr>
                <w:rFonts w:hint="eastAsia"/>
                <w:szCs w:val="21"/>
              </w:rPr>
              <w:t>模型包括浓度方程和电场位势方程。未知量分别是电子浓度和电势。二者都需要先求出电场</w:t>
            </w:r>
            <w:r w:rsidR="00FD3E3D">
              <w:rPr>
                <w:rFonts w:hint="eastAsia"/>
                <w:szCs w:val="21"/>
              </w:rPr>
              <w:t>E</w:t>
            </w:r>
            <w:r w:rsidR="00FD3E3D">
              <w:rPr>
                <w:rFonts w:hint="eastAsia"/>
                <w:szCs w:val="21"/>
              </w:rPr>
              <w:t>。我们主要使用</w:t>
            </w:r>
            <w:r w:rsidR="00FD3E3D">
              <w:rPr>
                <w:rFonts w:hint="eastAsia"/>
                <w:szCs w:val="21"/>
              </w:rPr>
              <w:t>LDG</w:t>
            </w:r>
            <w:r w:rsidR="00FD3E3D">
              <w:rPr>
                <w:rFonts w:hint="eastAsia"/>
                <w:szCs w:val="21"/>
              </w:rPr>
              <w:t>法求解电子浓度，而用连续性方法求解电势，因此电势可以由电场直接积分得到。对于电子浓度，还需要求解辅助函数，再利用</w:t>
            </w:r>
            <w:r w:rsidR="00FD3E3D">
              <w:rPr>
                <w:rFonts w:hint="eastAsia"/>
                <w:szCs w:val="21"/>
              </w:rPr>
              <w:t>RK</w:t>
            </w:r>
            <w:r w:rsidR="00FD3E3D">
              <w:rPr>
                <w:rFonts w:hint="eastAsia"/>
                <w:szCs w:val="21"/>
              </w:rPr>
              <w:t>法求解。目前已经得到电场</w:t>
            </w:r>
            <w:r w:rsidR="00FD3E3D">
              <w:rPr>
                <w:rFonts w:hint="eastAsia"/>
                <w:szCs w:val="21"/>
              </w:rPr>
              <w:t>E</w:t>
            </w:r>
            <w:r w:rsidR="00FD3E3D">
              <w:rPr>
                <w:rFonts w:hint="eastAsia"/>
                <w:szCs w:val="21"/>
              </w:rPr>
              <w:t>和求解辅助函数的算法，对于求解目标函数，仅在常值部分取得了良好的结果，而对三角函数过渡部分，结果不太理想。</w:t>
            </w:r>
          </w:p>
          <w:p w:rsidR="00FD3E3D" w:rsidRPr="00FD3E3D" w:rsidRDefault="002B0A23" w:rsidP="00FD3E3D">
            <w:pPr>
              <w:pStyle w:val="a7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high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field(</w:t>
            </w:r>
            <w:r>
              <w:rPr>
                <w:szCs w:val="21"/>
              </w:rPr>
              <w:t>HF)</w:t>
            </w:r>
            <w:r>
              <w:rPr>
                <w:rFonts w:hint="eastAsia"/>
                <w:szCs w:val="21"/>
              </w:rPr>
              <w:t>模型。</w:t>
            </w:r>
            <w:r w:rsidR="00FD3E3D">
              <w:rPr>
                <w:rFonts w:hint="eastAsia"/>
                <w:szCs w:val="21"/>
              </w:rPr>
              <w:t>HF</w:t>
            </w:r>
            <w:r w:rsidR="00FD3E3D">
              <w:rPr>
                <w:rFonts w:hint="eastAsia"/>
                <w:szCs w:val="21"/>
              </w:rPr>
              <w:t>模型的电势部分与</w:t>
            </w:r>
            <w:r w:rsidR="00FD3E3D">
              <w:rPr>
                <w:rFonts w:hint="eastAsia"/>
                <w:szCs w:val="21"/>
              </w:rPr>
              <w:t>DD</w:t>
            </w:r>
            <w:r w:rsidR="00FD3E3D">
              <w:rPr>
                <w:rFonts w:hint="eastAsia"/>
                <w:szCs w:val="21"/>
              </w:rPr>
              <w:t>模型相同，因此</w:t>
            </w:r>
            <w:r w:rsidR="00FD3E3D">
              <w:rPr>
                <w:rFonts w:hint="eastAsia"/>
                <w:szCs w:val="21"/>
              </w:rPr>
              <w:t>DD</w:t>
            </w:r>
            <w:r w:rsidR="00FD3E3D">
              <w:rPr>
                <w:rFonts w:hint="eastAsia"/>
                <w:szCs w:val="21"/>
              </w:rPr>
              <w:t>模型的算法可以直接应用到</w:t>
            </w:r>
            <w:r w:rsidR="00FD3E3D">
              <w:rPr>
                <w:rFonts w:hint="eastAsia"/>
                <w:szCs w:val="21"/>
              </w:rPr>
              <w:t>HF</w:t>
            </w:r>
            <w:r w:rsidR="00FD3E3D">
              <w:rPr>
                <w:rFonts w:hint="eastAsia"/>
                <w:szCs w:val="21"/>
              </w:rPr>
              <w:t>模型</w:t>
            </w:r>
            <w:r w:rsidR="00C17150">
              <w:rPr>
                <w:rFonts w:hint="eastAsia"/>
                <w:szCs w:val="21"/>
              </w:rPr>
              <w:t>之中。同时，</w:t>
            </w:r>
            <w:r w:rsidR="00C17150">
              <w:rPr>
                <w:rFonts w:hint="eastAsia"/>
                <w:szCs w:val="21"/>
              </w:rPr>
              <w:t>HF</w:t>
            </w:r>
            <w:r w:rsidR="00C17150">
              <w:rPr>
                <w:rFonts w:hint="eastAsia"/>
                <w:szCs w:val="21"/>
              </w:rPr>
              <w:t>模型和</w:t>
            </w:r>
            <w:r w:rsidR="00C17150">
              <w:rPr>
                <w:rFonts w:hint="eastAsia"/>
                <w:szCs w:val="21"/>
              </w:rPr>
              <w:t>DD</w:t>
            </w:r>
            <w:r w:rsidR="00C17150">
              <w:rPr>
                <w:rFonts w:hint="eastAsia"/>
                <w:szCs w:val="21"/>
              </w:rPr>
              <w:t>模型应用的也是同一个物理案例，因此对于物理条件的分析二者也是共通的。</w:t>
            </w:r>
          </w:p>
          <w:p w:rsidR="00AB2C7F" w:rsidRPr="0087098A" w:rsidRDefault="00AB2C7F" w:rsidP="00AB2C7F">
            <w:pPr>
              <w:rPr>
                <w:sz w:val="24"/>
              </w:rPr>
            </w:pPr>
          </w:p>
          <w:p w:rsidR="00AB2C7F" w:rsidRPr="00AB2C7F" w:rsidRDefault="00AB2C7F" w:rsidP="00AB2C7F">
            <w:pPr>
              <w:rPr>
                <w:sz w:val="24"/>
              </w:rPr>
            </w:pPr>
          </w:p>
          <w:p w:rsidR="00AB2C7F" w:rsidRPr="00AB2C7F" w:rsidRDefault="00AB2C7F" w:rsidP="00AB2C7F">
            <w:pPr>
              <w:rPr>
                <w:sz w:val="24"/>
              </w:rPr>
            </w:pPr>
          </w:p>
          <w:p w:rsidR="00AB2C7F" w:rsidRPr="00AB2C7F" w:rsidRDefault="00AB2C7F" w:rsidP="00AB2C7F">
            <w:pPr>
              <w:rPr>
                <w:sz w:val="24"/>
              </w:rPr>
            </w:pPr>
          </w:p>
          <w:p w:rsidR="00AB2C7F" w:rsidRPr="00AB2C7F" w:rsidRDefault="00AB2C7F" w:rsidP="00AB2C7F">
            <w:pPr>
              <w:rPr>
                <w:sz w:val="24"/>
              </w:rPr>
            </w:pPr>
          </w:p>
          <w:p w:rsidR="00AB2C7F" w:rsidRPr="00AB2C7F" w:rsidRDefault="00AB2C7F" w:rsidP="00AB2C7F">
            <w:pPr>
              <w:rPr>
                <w:sz w:val="24"/>
              </w:rPr>
            </w:pPr>
          </w:p>
          <w:p w:rsidR="00266694" w:rsidRPr="00AB2C7F" w:rsidRDefault="00266694" w:rsidP="00AB2C7F">
            <w:pPr>
              <w:tabs>
                <w:tab w:val="left" w:pos="2145"/>
              </w:tabs>
              <w:rPr>
                <w:sz w:val="24"/>
              </w:rPr>
            </w:pPr>
          </w:p>
        </w:tc>
      </w:tr>
      <w:tr w:rsidR="00266694" w:rsidTr="00692BEB">
        <w:trPr>
          <w:trHeight w:val="448"/>
          <w:jc w:val="center"/>
        </w:trPr>
        <w:tc>
          <w:tcPr>
            <w:tcW w:w="734" w:type="dxa"/>
            <w:gridSpan w:val="2"/>
            <w:vMerge/>
          </w:tcPr>
          <w:p w:rsidR="00266694" w:rsidRPr="00AB2C7F" w:rsidRDefault="00266694">
            <w:pPr>
              <w:rPr>
                <w:sz w:val="24"/>
              </w:rPr>
            </w:pPr>
          </w:p>
        </w:tc>
        <w:tc>
          <w:tcPr>
            <w:tcW w:w="5584" w:type="dxa"/>
            <w:gridSpan w:val="7"/>
            <w:vAlign w:val="center"/>
          </w:tcPr>
          <w:p w:rsidR="00266694" w:rsidRPr="00AB2C7F" w:rsidRDefault="00C603F0">
            <w:pPr>
              <w:rPr>
                <w:sz w:val="24"/>
              </w:rPr>
            </w:pPr>
            <w:r w:rsidRPr="00AB2C7F">
              <w:rPr>
                <w:rFonts w:hint="eastAsia"/>
                <w:sz w:val="24"/>
              </w:rPr>
              <w:t>是否符合任务书要求的进度（导师填写）</w:t>
            </w:r>
          </w:p>
        </w:tc>
        <w:tc>
          <w:tcPr>
            <w:tcW w:w="1900" w:type="dxa"/>
          </w:tcPr>
          <w:p w:rsidR="00266694" w:rsidRDefault="00266694"/>
        </w:tc>
      </w:tr>
      <w:tr w:rsidR="003920C1" w:rsidTr="00692BEB">
        <w:trPr>
          <w:cantSplit/>
          <w:trHeight w:val="4635"/>
          <w:jc w:val="center"/>
        </w:trPr>
        <w:tc>
          <w:tcPr>
            <w:tcW w:w="709" w:type="dxa"/>
            <w:textDirection w:val="tbRlV"/>
          </w:tcPr>
          <w:p w:rsidR="003920C1" w:rsidRPr="007E249C" w:rsidRDefault="00C603F0" w:rsidP="007E249C">
            <w:pPr>
              <w:ind w:left="30" w:right="113"/>
              <w:jc w:val="center"/>
              <w:rPr>
                <w:sz w:val="24"/>
              </w:rPr>
            </w:pPr>
            <w:r w:rsidRPr="007E249C">
              <w:rPr>
                <w:sz w:val="24"/>
              </w:rPr>
              <w:t>尚需完成的任务</w:t>
            </w:r>
          </w:p>
        </w:tc>
        <w:tc>
          <w:tcPr>
            <w:tcW w:w="7509" w:type="dxa"/>
            <w:gridSpan w:val="9"/>
          </w:tcPr>
          <w:p w:rsidR="00C17150" w:rsidRDefault="00C17150" w:rsidP="003920C1">
            <w:pPr>
              <w:ind w:left="30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模型的</w:t>
            </w:r>
            <w:r>
              <w:rPr>
                <w:rFonts w:hint="eastAsia"/>
              </w:rPr>
              <w:t>TVDRK</w:t>
            </w:r>
            <w:r>
              <w:rPr>
                <w:rFonts w:hint="eastAsia"/>
              </w:rPr>
              <w:t>法中的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算子的算法仍需继续修改。</w:t>
            </w:r>
          </w:p>
          <w:p w:rsidR="003920C1" w:rsidRDefault="00C17150" w:rsidP="00C17150">
            <w:pPr>
              <w:ind w:left="30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模型的</w:t>
            </w:r>
            <w:r>
              <w:rPr>
                <w:rFonts w:hint="eastAsia"/>
              </w:rPr>
              <w:t>IMEXRK</w:t>
            </w:r>
            <w:r>
              <w:rPr>
                <w:rFonts w:hint="eastAsia"/>
              </w:rPr>
              <w:t>格式以及</w:t>
            </w:r>
            <w:r>
              <w:rPr>
                <w:rFonts w:hint="eastAsia"/>
              </w:rPr>
              <w:t>HF</w:t>
            </w:r>
            <w:r>
              <w:rPr>
                <w:rFonts w:hint="eastAsia"/>
              </w:rPr>
              <w:t>模型的</w:t>
            </w:r>
            <w:r>
              <w:rPr>
                <w:rFonts w:hint="eastAsia"/>
              </w:rPr>
              <w:t>TVDRK</w:t>
            </w:r>
            <w:r>
              <w:rPr>
                <w:rFonts w:hint="eastAsia"/>
              </w:rPr>
              <w:t>还未实现。</w:t>
            </w:r>
          </w:p>
          <w:p w:rsidR="00C17150" w:rsidRDefault="00C17150" w:rsidP="00C17150">
            <w:pPr>
              <w:ind w:left="30"/>
            </w:pPr>
          </w:p>
        </w:tc>
      </w:tr>
      <w:tr w:rsidR="003920C1" w:rsidTr="00692BEB">
        <w:trPr>
          <w:cantSplit/>
          <w:trHeight w:val="2115"/>
          <w:jc w:val="center"/>
        </w:trPr>
        <w:tc>
          <w:tcPr>
            <w:tcW w:w="709" w:type="dxa"/>
            <w:vMerge w:val="restart"/>
            <w:textDirection w:val="tbRlV"/>
          </w:tcPr>
          <w:p w:rsidR="003920C1" w:rsidRPr="007E249C" w:rsidRDefault="00C603F0" w:rsidP="007E249C">
            <w:pPr>
              <w:ind w:left="30" w:right="113"/>
              <w:jc w:val="center"/>
              <w:rPr>
                <w:sz w:val="24"/>
              </w:rPr>
            </w:pPr>
            <w:r w:rsidRPr="007E249C">
              <w:rPr>
                <w:sz w:val="24"/>
              </w:rPr>
              <w:t>存在的问题和解决办法</w:t>
            </w:r>
          </w:p>
        </w:tc>
        <w:tc>
          <w:tcPr>
            <w:tcW w:w="704" w:type="dxa"/>
            <w:gridSpan w:val="2"/>
            <w:textDirection w:val="tbRlV"/>
          </w:tcPr>
          <w:p w:rsidR="003920C1" w:rsidRPr="007E249C" w:rsidRDefault="00C603F0" w:rsidP="007E249C">
            <w:pPr>
              <w:ind w:left="30" w:right="113"/>
              <w:jc w:val="center"/>
              <w:rPr>
                <w:sz w:val="24"/>
              </w:rPr>
            </w:pPr>
            <w:r w:rsidRPr="007E249C">
              <w:rPr>
                <w:sz w:val="24"/>
              </w:rPr>
              <w:t>存在问题</w:t>
            </w:r>
          </w:p>
        </w:tc>
        <w:tc>
          <w:tcPr>
            <w:tcW w:w="6805" w:type="dxa"/>
            <w:gridSpan w:val="7"/>
          </w:tcPr>
          <w:p w:rsidR="003920C1" w:rsidRDefault="00C17150" w:rsidP="003920C1">
            <w:pPr>
              <w:ind w:left="30"/>
            </w:pPr>
            <w:r>
              <w:rPr>
                <w:rFonts w:hint="eastAsia"/>
              </w:rPr>
              <w:t>本文采用的基函数未归一化后的正交基，与原文不同。尽管理论上基函数的选取不改变算法，但归一化的过程依然可能引入误差。</w:t>
            </w:r>
          </w:p>
          <w:p w:rsidR="00692BEB" w:rsidRDefault="00692BEB" w:rsidP="003920C1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算法中反复构造基函数，造成算力浪费。</w:t>
            </w:r>
          </w:p>
        </w:tc>
      </w:tr>
      <w:tr w:rsidR="003920C1" w:rsidTr="00692BEB">
        <w:trPr>
          <w:cantSplit/>
          <w:trHeight w:val="2520"/>
          <w:jc w:val="center"/>
        </w:trPr>
        <w:tc>
          <w:tcPr>
            <w:tcW w:w="709" w:type="dxa"/>
            <w:vMerge/>
          </w:tcPr>
          <w:p w:rsidR="003920C1" w:rsidRDefault="003920C1" w:rsidP="003920C1">
            <w:pPr>
              <w:ind w:left="30"/>
            </w:pPr>
          </w:p>
        </w:tc>
        <w:tc>
          <w:tcPr>
            <w:tcW w:w="704" w:type="dxa"/>
            <w:gridSpan w:val="2"/>
            <w:textDirection w:val="tbRlV"/>
          </w:tcPr>
          <w:p w:rsidR="003920C1" w:rsidRPr="007E249C" w:rsidRDefault="00C603F0" w:rsidP="007E249C">
            <w:pPr>
              <w:ind w:left="30" w:right="113"/>
              <w:jc w:val="center"/>
              <w:rPr>
                <w:sz w:val="24"/>
              </w:rPr>
            </w:pPr>
            <w:r w:rsidRPr="007E249C">
              <w:rPr>
                <w:sz w:val="24"/>
              </w:rPr>
              <w:t>采取的办法</w:t>
            </w:r>
          </w:p>
        </w:tc>
        <w:tc>
          <w:tcPr>
            <w:tcW w:w="6805" w:type="dxa"/>
            <w:gridSpan w:val="7"/>
          </w:tcPr>
          <w:p w:rsidR="003920C1" w:rsidRDefault="00C17150" w:rsidP="003920C1">
            <w:pPr>
              <w:ind w:left="30"/>
            </w:pPr>
            <w:r>
              <w:rPr>
                <w:rFonts w:hint="eastAsia"/>
              </w:rPr>
              <w:t>更换基函数</w:t>
            </w:r>
          </w:p>
          <w:p w:rsidR="00692BEB" w:rsidRDefault="00692BEB" w:rsidP="003920C1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基函数与经典</w:t>
            </w:r>
            <w:r>
              <w:rPr>
                <w:rFonts w:hint="eastAsia"/>
              </w:rPr>
              <w:t>Legendre</w:t>
            </w:r>
            <w:r>
              <w:rPr>
                <w:rFonts w:hint="eastAsia"/>
              </w:rPr>
              <w:t>多项式基存在</w:t>
            </w:r>
            <w:r>
              <w:rPr>
                <w:rFonts w:hint="eastAsia"/>
              </w:rPr>
              <w:t>联系，因此期望推导出在经典</w:t>
            </w:r>
            <w:r>
              <w:rPr>
                <w:rFonts w:hint="eastAsia"/>
              </w:rPr>
              <w:t>Legendre</w:t>
            </w:r>
            <w:r>
              <w:rPr>
                <w:rFonts w:hint="eastAsia"/>
              </w:rPr>
              <w:t>多项式基下</w:t>
            </w:r>
            <w:r>
              <w:rPr>
                <w:rFonts w:hint="eastAsia"/>
              </w:rPr>
              <w:t>LDG</w:t>
            </w:r>
            <w:r>
              <w:rPr>
                <w:rFonts w:hint="eastAsia"/>
              </w:rPr>
              <w:t>格式算法。</w:t>
            </w:r>
          </w:p>
        </w:tc>
      </w:tr>
      <w:tr w:rsidR="001F074F" w:rsidTr="00692BEB">
        <w:trPr>
          <w:trHeight w:val="645"/>
          <w:jc w:val="center"/>
        </w:trPr>
        <w:tc>
          <w:tcPr>
            <w:tcW w:w="1795" w:type="dxa"/>
            <w:gridSpan w:val="4"/>
            <w:vAlign w:val="center"/>
          </w:tcPr>
          <w:p w:rsidR="001F074F" w:rsidRPr="007E249C" w:rsidRDefault="001F074F" w:rsidP="003920C1">
            <w:pPr>
              <w:ind w:left="30"/>
              <w:rPr>
                <w:sz w:val="24"/>
              </w:rPr>
            </w:pPr>
            <w:r w:rsidRPr="007E249C">
              <w:rPr>
                <w:sz w:val="24"/>
              </w:rPr>
              <w:t>指导教师签字</w:t>
            </w:r>
          </w:p>
        </w:tc>
        <w:tc>
          <w:tcPr>
            <w:tcW w:w="2883" w:type="dxa"/>
            <w:gridSpan w:val="3"/>
            <w:vAlign w:val="center"/>
          </w:tcPr>
          <w:p w:rsidR="001F074F" w:rsidRPr="007E249C" w:rsidRDefault="001F074F" w:rsidP="003920C1">
            <w:pPr>
              <w:ind w:left="30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1F074F" w:rsidRPr="007E249C" w:rsidRDefault="001F074F" w:rsidP="003920C1">
            <w:pPr>
              <w:ind w:left="30"/>
              <w:rPr>
                <w:sz w:val="24"/>
              </w:rPr>
            </w:pPr>
            <w:r w:rsidRPr="007E249C">
              <w:rPr>
                <w:sz w:val="24"/>
              </w:rPr>
              <w:t>日期</w:t>
            </w:r>
          </w:p>
        </w:tc>
        <w:tc>
          <w:tcPr>
            <w:tcW w:w="2690" w:type="dxa"/>
            <w:gridSpan w:val="2"/>
          </w:tcPr>
          <w:p w:rsidR="001F074F" w:rsidRPr="007E249C" w:rsidRDefault="001F074F" w:rsidP="003920C1">
            <w:pPr>
              <w:ind w:left="30"/>
              <w:rPr>
                <w:sz w:val="24"/>
              </w:rPr>
            </w:pPr>
          </w:p>
        </w:tc>
      </w:tr>
      <w:tr w:rsidR="00C603F0" w:rsidTr="00692BEB">
        <w:trPr>
          <w:trHeight w:val="615"/>
          <w:jc w:val="center"/>
        </w:trPr>
        <w:tc>
          <w:tcPr>
            <w:tcW w:w="709" w:type="dxa"/>
            <w:vMerge w:val="restart"/>
            <w:textDirection w:val="tbRlV"/>
          </w:tcPr>
          <w:p w:rsidR="00C603F0" w:rsidRPr="007E249C" w:rsidRDefault="00C603F0" w:rsidP="00C603F0">
            <w:pPr>
              <w:ind w:left="30" w:right="113"/>
              <w:rPr>
                <w:sz w:val="24"/>
              </w:rPr>
            </w:pPr>
            <w:r w:rsidRPr="007E249C">
              <w:rPr>
                <w:sz w:val="24"/>
              </w:rPr>
              <w:t>检查小组意见</w:t>
            </w:r>
          </w:p>
        </w:tc>
        <w:tc>
          <w:tcPr>
            <w:tcW w:w="7509" w:type="dxa"/>
            <w:gridSpan w:val="9"/>
            <w:vAlign w:val="center"/>
          </w:tcPr>
          <w:p w:rsidR="00C603F0" w:rsidRPr="007E249C" w:rsidRDefault="00C603F0" w:rsidP="003920C1">
            <w:pPr>
              <w:ind w:left="30"/>
              <w:rPr>
                <w:sz w:val="24"/>
              </w:rPr>
            </w:pPr>
            <w:r w:rsidRPr="007E249C">
              <w:rPr>
                <w:sz w:val="24"/>
              </w:rPr>
              <w:t>抽查评分</w:t>
            </w:r>
            <w:r w:rsidRPr="007E249C">
              <w:rPr>
                <w:rFonts w:hint="eastAsia"/>
                <w:sz w:val="24"/>
              </w:rPr>
              <w:t>：</w:t>
            </w:r>
            <w:r w:rsidRPr="007E249C">
              <w:rPr>
                <w:rFonts w:hint="eastAsia"/>
                <w:sz w:val="24"/>
              </w:rPr>
              <w:t xml:space="preserve"> </w:t>
            </w:r>
            <w:r w:rsidRPr="007E249C">
              <w:rPr>
                <w:sz w:val="24"/>
              </w:rPr>
              <w:t xml:space="preserve">  </w:t>
            </w:r>
            <w:r w:rsidRPr="007E249C">
              <w:rPr>
                <w:rFonts w:asciiTheme="minorEastAsia" w:hAnsiTheme="minorEastAsia" w:hint="eastAsia"/>
                <w:sz w:val="24"/>
              </w:rPr>
              <w:t xml:space="preserve">□优 </w:t>
            </w:r>
            <w:r w:rsidRPr="007E249C">
              <w:rPr>
                <w:rFonts w:asciiTheme="minorEastAsia" w:hAnsiTheme="minorEastAsia"/>
                <w:sz w:val="24"/>
              </w:rPr>
              <w:t xml:space="preserve">     </w:t>
            </w:r>
            <w:r w:rsidRPr="007E249C">
              <w:rPr>
                <w:rFonts w:asciiTheme="minorEastAsia" w:hAnsiTheme="minorEastAsia" w:hint="eastAsia"/>
                <w:sz w:val="24"/>
              </w:rPr>
              <w:t>□</w:t>
            </w:r>
            <w:r w:rsidRPr="007E249C">
              <w:rPr>
                <w:rFonts w:asciiTheme="minorEastAsia" w:hAnsiTheme="minorEastAsia"/>
                <w:sz w:val="24"/>
              </w:rPr>
              <w:t>良</w:t>
            </w:r>
            <w:r w:rsidRPr="007E249C">
              <w:rPr>
                <w:rFonts w:asciiTheme="minorEastAsia" w:hAnsiTheme="minorEastAsia" w:hint="eastAsia"/>
                <w:sz w:val="24"/>
              </w:rPr>
              <w:t xml:space="preserve"> </w:t>
            </w:r>
            <w:r w:rsidRPr="007E249C">
              <w:rPr>
                <w:rFonts w:asciiTheme="minorEastAsia" w:hAnsiTheme="minorEastAsia"/>
                <w:sz w:val="24"/>
              </w:rPr>
              <w:t xml:space="preserve">     </w:t>
            </w:r>
            <w:r w:rsidRPr="007E249C">
              <w:rPr>
                <w:rFonts w:asciiTheme="minorEastAsia" w:hAnsiTheme="minorEastAsia" w:hint="eastAsia"/>
                <w:sz w:val="24"/>
              </w:rPr>
              <w:t>□</w:t>
            </w:r>
            <w:r w:rsidRPr="007E249C">
              <w:rPr>
                <w:rFonts w:asciiTheme="minorEastAsia" w:hAnsiTheme="minorEastAsia"/>
                <w:sz w:val="24"/>
              </w:rPr>
              <w:t>合格</w:t>
            </w:r>
            <w:r w:rsidRPr="007E249C">
              <w:rPr>
                <w:rFonts w:asciiTheme="minorEastAsia" w:hAnsiTheme="minorEastAsia" w:hint="eastAsia"/>
                <w:sz w:val="24"/>
              </w:rPr>
              <w:t xml:space="preserve"> </w:t>
            </w:r>
            <w:r w:rsidR="007E249C">
              <w:rPr>
                <w:rFonts w:asciiTheme="minorEastAsia" w:hAnsiTheme="minorEastAsia"/>
                <w:sz w:val="24"/>
              </w:rPr>
              <w:t xml:space="preserve">     </w:t>
            </w:r>
            <w:r w:rsidRPr="007E249C">
              <w:rPr>
                <w:rFonts w:asciiTheme="minorEastAsia" w:hAnsiTheme="minorEastAsia"/>
                <w:sz w:val="24"/>
              </w:rPr>
              <w:t xml:space="preserve"> </w:t>
            </w:r>
            <w:r w:rsidRPr="007E249C">
              <w:rPr>
                <w:rFonts w:asciiTheme="minorEastAsia" w:hAnsiTheme="minorEastAsia" w:hint="eastAsia"/>
                <w:sz w:val="24"/>
              </w:rPr>
              <w:t>□</w:t>
            </w:r>
            <w:r w:rsidRPr="007E249C">
              <w:rPr>
                <w:rFonts w:asciiTheme="minorEastAsia" w:hAnsiTheme="minorEastAsia"/>
                <w:sz w:val="24"/>
              </w:rPr>
              <w:t>不合格</w:t>
            </w:r>
          </w:p>
        </w:tc>
      </w:tr>
      <w:tr w:rsidR="00C603F0" w:rsidTr="00692BEB">
        <w:trPr>
          <w:trHeight w:val="2985"/>
          <w:jc w:val="center"/>
        </w:trPr>
        <w:tc>
          <w:tcPr>
            <w:tcW w:w="709" w:type="dxa"/>
            <w:vMerge/>
          </w:tcPr>
          <w:p w:rsidR="00C603F0" w:rsidRPr="007E249C" w:rsidRDefault="00C603F0" w:rsidP="003920C1">
            <w:pPr>
              <w:ind w:left="30"/>
              <w:rPr>
                <w:sz w:val="24"/>
              </w:rPr>
            </w:pPr>
          </w:p>
        </w:tc>
        <w:tc>
          <w:tcPr>
            <w:tcW w:w="7509" w:type="dxa"/>
            <w:gridSpan w:val="9"/>
          </w:tcPr>
          <w:p w:rsidR="00C603F0" w:rsidRPr="007E249C" w:rsidRDefault="00C603F0" w:rsidP="003920C1">
            <w:pPr>
              <w:ind w:left="30"/>
              <w:rPr>
                <w:sz w:val="24"/>
              </w:rPr>
            </w:pPr>
            <w:r w:rsidRPr="007E249C">
              <w:rPr>
                <w:sz w:val="24"/>
              </w:rPr>
              <w:t>意见和建议</w:t>
            </w:r>
            <w:r w:rsidRPr="007E249C">
              <w:rPr>
                <w:rFonts w:hint="eastAsia"/>
                <w:sz w:val="24"/>
              </w:rPr>
              <w:t>：</w:t>
            </w:r>
          </w:p>
          <w:p w:rsidR="00C603F0" w:rsidRPr="007E249C" w:rsidRDefault="00C603F0" w:rsidP="003920C1">
            <w:pPr>
              <w:ind w:left="30"/>
              <w:rPr>
                <w:sz w:val="24"/>
              </w:rPr>
            </w:pPr>
          </w:p>
          <w:p w:rsidR="00C603F0" w:rsidRPr="007E249C" w:rsidRDefault="00C603F0" w:rsidP="003920C1">
            <w:pPr>
              <w:ind w:left="30"/>
              <w:rPr>
                <w:sz w:val="24"/>
              </w:rPr>
            </w:pPr>
          </w:p>
          <w:p w:rsidR="00C603F0" w:rsidRPr="007E249C" w:rsidRDefault="00C603F0" w:rsidP="003920C1">
            <w:pPr>
              <w:ind w:left="30"/>
              <w:rPr>
                <w:sz w:val="24"/>
              </w:rPr>
            </w:pPr>
          </w:p>
          <w:p w:rsidR="00C603F0" w:rsidRPr="007E249C" w:rsidRDefault="00C603F0" w:rsidP="003920C1">
            <w:pPr>
              <w:ind w:left="30"/>
              <w:rPr>
                <w:sz w:val="24"/>
              </w:rPr>
            </w:pPr>
          </w:p>
          <w:p w:rsidR="00C603F0" w:rsidRPr="007E249C" w:rsidRDefault="00C603F0" w:rsidP="003920C1">
            <w:pPr>
              <w:ind w:left="30"/>
              <w:rPr>
                <w:sz w:val="24"/>
              </w:rPr>
            </w:pPr>
          </w:p>
          <w:p w:rsidR="00C603F0" w:rsidRPr="007E249C" w:rsidRDefault="00C603F0" w:rsidP="003920C1">
            <w:pPr>
              <w:ind w:left="30"/>
              <w:rPr>
                <w:sz w:val="24"/>
              </w:rPr>
            </w:pPr>
          </w:p>
          <w:p w:rsidR="00C603F0" w:rsidRPr="007E249C" w:rsidRDefault="00C603F0" w:rsidP="003920C1">
            <w:pPr>
              <w:ind w:left="30"/>
              <w:rPr>
                <w:sz w:val="24"/>
              </w:rPr>
            </w:pPr>
          </w:p>
          <w:p w:rsidR="00C603F0" w:rsidRPr="007E249C" w:rsidRDefault="00C603F0" w:rsidP="007E249C">
            <w:pPr>
              <w:ind w:left="30" w:right="1980"/>
              <w:jc w:val="right"/>
              <w:rPr>
                <w:sz w:val="24"/>
              </w:rPr>
            </w:pPr>
            <w:r w:rsidRPr="007E249C">
              <w:rPr>
                <w:sz w:val="24"/>
              </w:rPr>
              <w:t>检查老师签字</w:t>
            </w:r>
            <w:r w:rsidRPr="007E249C">
              <w:rPr>
                <w:rFonts w:hint="eastAsia"/>
                <w:sz w:val="24"/>
              </w:rPr>
              <w:t>：</w:t>
            </w:r>
          </w:p>
        </w:tc>
      </w:tr>
    </w:tbl>
    <w:p w:rsidR="00266694" w:rsidRDefault="001F074F">
      <w:r>
        <w:rPr>
          <w:rFonts w:hint="eastAsia"/>
        </w:rPr>
        <w:t>请正反面打印</w:t>
      </w:r>
    </w:p>
    <w:sectPr w:rsidR="00266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B31" w:rsidRDefault="004C0B31" w:rsidP="00266694">
      <w:r>
        <w:separator/>
      </w:r>
    </w:p>
  </w:endnote>
  <w:endnote w:type="continuationSeparator" w:id="0">
    <w:p w:rsidR="004C0B31" w:rsidRDefault="004C0B31" w:rsidP="0026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B31" w:rsidRDefault="004C0B31" w:rsidP="00266694">
      <w:r>
        <w:separator/>
      </w:r>
    </w:p>
  </w:footnote>
  <w:footnote w:type="continuationSeparator" w:id="0">
    <w:p w:rsidR="004C0B31" w:rsidRDefault="004C0B31" w:rsidP="00266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5D98"/>
    <w:multiLevelType w:val="hybridMultilevel"/>
    <w:tmpl w:val="D80E43BC"/>
    <w:lvl w:ilvl="0" w:tplc="A5229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A06713"/>
    <w:multiLevelType w:val="hybridMultilevel"/>
    <w:tmpl w:val="EB70EF04"/>
    <w:lvl w:ilvl="0" w:tplc="7CE28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1D78A1"/>
    <w:multiLevelType w:val="hybridMultilevel"/>
    <w:tmpl w:val="38F4788C"/>
    <w:lvl w:ilvl="0" w:tplc="7C8A361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D036CF"/>
    <w:multiLevelType w:val="hybridMultilevel"/>
    <w:tmpl w:val="6CEAAE84"/>
    <w:lvl w:ilvl="0" w:tplc="A35C7F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9E"/>
    <w:rsid w:val="00093F94"/>
    <w:rsid w:val="001F074F"/>
    <w:rsid w:val="00266694"/>
    <w:rsid w:val="00271BF6"/>
    <w:rsid w:val="002B0A23"/>
    <w:rsid w:val="003458FE"/>
    <w:rsid w:val="003920C1"/>
    <w:rsid w:val="0039600F"/>
    <w:rsid w:val="003C7BEC"/>
    <w:rsid w:val="003F6F9E"/>
    <w:rsid w:val="004C0B31"/>
    <w:rsid w:val="00502B15"/>
    <w:rsid w:val="00692BEB"/>
    <w:rsid w:val="00702CAF"/>
    <w:rsid w:val="00713169"/>
    <w:rsid w:val="007E249C"/>
    <w:rsid w:val="0087098A"/>
    <w:rsid w:val="00A101C7"/>
    <w:rsid w:val="00AB2C7F"/>
    <w:rsid w:val="00B45452"/>
    <w:rsid w:val="00C17150"/>
    <w:rsid w:val="00C603F0"/>
    <w:rsid w:val="00DE3A8D"/>
    <w:rsid w:val="00F82DBC"/>
    <w:rsid w:val="00FD3CCA"/>
    <w:rsid w:val="00F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EF9C3"/>
  <w15:chartTrackingRefBased/>
  <w15:docId w15:val="{2B60ECD1-1B1C-4FFD-888C-4583F625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0A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6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694"/>
    <w:rPr>
      <w:sz w:val="18"/>
      <w:szCs w:val="18"/>
    </w:rPr>
  </w:style>
  <w:style w:type="paragraph" w:styleId="a7">
    <w:name w:val="List Paragraph"/>
    <w:basedOn w:val="a"/>
    <w:uiPriority w:val="34"/>
    <w:qFormat/>
    <w:rsid w:val="00271BF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45452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B0A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鲁硕</cp:lastModifiedBy>
  <cp:revision>4</cp:revision>
  <dcterms:created xsi:type="dcterms:W3CDTF">2024-03-30T12:24:00Z</dcterms:created>
  <dcterms:modified xsi:type="dcterms:W3CDTF">2024-03-30T13:48:00Z</dcterms:modified>
</cp:coreProperties>
</file>