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服务器之间内部rpc协议，</w:t>
      </w:r>
      <w:r>
        <w:t>1</w:t>
      </w:r>
      <w:r>
        <w:rPr>
          <w:rFonts w:hint="eastAsia"/>
        </w:rPr>
        <w:t>个消息头+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msg</w:t>
      </w:r>
      <w:r>
        <w:rPr>
          <w:rFonts w:ascii="Consolas" w:hAnsi="Consolas" w:eastAsia="宋体" w:cs="宋体"/>
          <w:color w:val="383A42"/>
          <w:kern w:val="0"/>
          <w:szCs w:val="21"/>
        </w:rPr>
        <w:t>Num</w:t>
      </w:r>
      <w:r>
        <w:rPr>
          <w:rFonts w:hint="eastAsia"/>
        </w:rPr>
        <w:t>个消息体</w:t>
      </w:r>
    </w:p>
    <w:p>
      <w:pPr>
        <w:pStyle w:val="10"/>
        <w:ind w:left="840" w:firstLine="0" w:firstLineChars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消息头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 xml:space="preserve">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 xml:space="preserve"> 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32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Bit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 xml:space="preserve">   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|  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length of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totle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=&gt;|</w:t>
      </w:r>
    </w:p>
    <w:p>
      <w:pPr>
        <w:widowControl/>
        <w:ind w:left="36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>1.2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消息体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+-----------+-----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----+-----------+------------+-------------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</w:t>
      </w:r>
      <w:r>
        <w:rPr>
          <w:rFonts w:ascii="Consolas" w:hAnsi="Consolas" w:eastAsia="宋体" w:cs="宋体"/>
          <w:color w:val="383A42"/>
          <w:kern w:val="0"/>
          <w:szCs w:val="21"/>
        </w:rPr>
        <w:t>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4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2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|   2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|     2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 4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 |      4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 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+-----------+----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-----+--------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---</w:t>
      </w:r>
      <w:r>
        <w:rPr>
          <w:rFonts w:ascii="Consolas" w:hAnsi="Consolas" w:eastAsia="宋体" w:cs="宋体"/>
          <w:color w:val="383A42"/>
          <w:kern w:val="0"/>
          <w:szCs w:val="21"/>
        </w:rPr>
        <w:t>+------------+------------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</w:t>
      </w:r>
      <w:r>
        <w:rPr>
          <w:rFonts w:ascii="Consolas" w:hAnsi="Consolas" w:eastAsia="宋体" w:cs="宋体"/>
          <w:color w:val="383A42"/>
          <w:kern w:val="0"/>
          <w:szCs w:val="21"/>
        </w:rPr>
        <w:t>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msgno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=&gt;|&lt;=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timeOut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=&gt;|&lt;=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local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=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&gt;|&lt;= remote= &gt;|&lt;=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transaction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=&gt;|&lt;==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query</w:t>
      </w:r>
      <w:r>
        <w:rPr>
          <w:rFonts w:ascii="Consolas" w:hAnsi="Consolas" w:eastAsia="宋体" w:cs="宋体"/>
          <w:color w:val="383A42"/>
          <w:kern w:val="0"/>
          <w:szCs w:val="21"/>
        </w:rPr>
        <w:t>ID ==&gt;|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+------------+--------------------+--------------+---------------+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4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    3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>s       |      4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|    N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>s     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+------------+--------------------+--------------+---------------+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userId</w:t>
      </w:r>
      <w:r>
        <w:rPr>
          <w:rFonts w:ascii="Consolas" w:hAnsi="Consolas" w:eastAsia="宋体" w:cs="宋体"/>
          <w:color w:val="383A42"/>
          <w:kern w:val="0"/>
          <w:szCs w:val="21"/>
        </w:rPr>
        <w:t>= &gt;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|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&lt;= length of data =&gt;|&lt;== 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c</w:t>
      </w:r>
      <w:r>
        <w:rPr>
          <w:rFonts w:ascii="Consolas" w:hAnsi="Consolas" w:eastAsia="宋体" w:cs="宋体"/>
          <w:color w:val="383A42"/>
          <w:kern w:val="0"/>
          <w:szCs w:val="21"/>
        </w:rPr>
        <w:t>md   ==&gt;|&lt;===  data  ===&gt;|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szCs w:val="21"/>
          <w:shd w:val="clear" w:color="auto" w:fill="FFFFFF"/>
          <w:lang w:val="en-US" w:eastAsia="zh-CN"/>
        </w:rPr>
        <w:t>头部由消息长度，最大允许2的31次方-1长度(31bit)未压缩消息发送</w:t>
      </w:r>
      <w:bookmarkStart w:id="0" w:name="_GoBack"/>
      <w:bookmarkEnd w:id="0"/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M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sg</w:t>
      </w:r>
      <w:r>
        <w:rPr>
          <w:rFonts w:ascii="宋体" w:hAnsi="宋体" w:eastAsia="宋体" w:cs="宋体"/>
          <w:color w:val="383A42"/>
          <w:kern w:val="0"/>
          <w:szCs w:val="21"/>
        </w:rPr>
        <w:t>no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为自动递增uint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数值，由网关获取生成。其他服务需要发送消息时，这个值为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，经过网关时，网关获取并计算msgno的值，自动递增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timeOut 当前消息的最大处理时间，超时host将会删除Msgno停止消息转发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local由1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服务序号+</w:t>
      </w:r>
      <w:r>
        <w:rPr>
          <w:rFonts w:ascii="宋体" w:hAnsi="宋体" w:eastAsia="宋体" w:cs="宋体"/>
          <w:color w:val="383A42"/>
          <w:kern w:val="0"/>
          <w:szCs w:val="21"/>
        </w:rPr>
        <w:t>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服务ID号，记录的是请求发起方的信息。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remote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服务序号+</w:t>
      </w:r>
      <w:r>
        <w:rPr>
          <w:rFonts w:ascii="宋体" w:hAnsi="宋体" w:eastAsia="宋体" w:cs="宋体"/>
          <w:color w:val="383A42"/>
          <w:kern w:val="0"/>
          <w:szCs w:val="21"/>
        </w:rPr>
        <w:t>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服务ID号，当ID号为0的时候则进入均衡负载由网关自动分配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transaction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事务号，由网关中心管理事务号和对事务进行提交与回滚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cmd定义，在protocol里面编写go格式的struct结构体，由1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服务序号+由结构体名字进行crc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生成4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数值取前三位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，格式为int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queryID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是单一服务器生成的自增ID，用以匹配请求和回复消息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  <w:lang w:val="en-US" w:eastAsia="zh-CN"/>
        </w:rPr>
        <w:t>userID 记录当前操作者的uid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结构体命名规则 MSG</w:t>
      </w:r>
      <w:r>
        <w:rPr>
          <w:rFonts w:ascii="宋体" w:hAnsi="宋体" w:eastAsia="宋体" w:cs="宋体"/>
          <w:color w:val="383A42"/>
          <w:kern w:val="0"/>
          <w:szCs w:val="21"/>
        </w:rPr>
        <w:t>_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服务名_方法名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按照结构体从上到下的顺序，进行序列化到2进制data区域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int与uint，8bit到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bit，使用小端</w:t>
      </w:r>
      <w:r>
        <w:rPr>
          <w:rFonts w:ascii="宋体" w:hAnsi="宋体" w:eastAsia="宋体" w:cs="宋体"/>
          <w:color w:val="383A42"/>
          <w:kern w:val="0"/>
          <w:szCs w:val="21"/>
        </w:rPr>
        <w:t>littleEndian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编码，协议头的length使用uint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int</w:t>
      </w:r>
      <w:r>
        <w:rPr>
          <w:rFonts w:ascii="宋体" w:hAnsi="宋体" w:eastAsia="宋体" w:cs="宋体"/>
          <w:color w:val="383A42"/>
          <w:kern w:val="0"/>
          <w:szCs w:val="21"/>
        </w:rPr>
        <w:t>,uint,int64,uint64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使用</w:t>
      </w:r>
      <w:r>
        <w:rPr>
          <w:rStyle w:val="7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varints</w:t>
      </w:r>
      <w:r>
        <w:rPr>
          <w:rStyle w:val="7"/>
          <w:rFonts w:hint="eastAsia" w:ascii="Arial" w:hAnsi="Arial" w:cs="Arial"/>
          <w:i w:val="0"/>
          <w:iCs w:val="0"/>
          <w:sz w:val="20"/>
          <w:szCs w:val="20"/>
          <w:shd w:val="clear" w:color="auto" w:fill="FFFFFF"/>
        </w:rPr>
        <w:t>编码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string，将string强转为[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后， 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进行int编码+</w:t>
      </w:r>
      <w:r>
        <w:rPr>
          <w:rFonts w:ascii="宋体" w:hAnsi="宋体" w:eastAsia="宋体" w:cs="宋体"/>
          <w:color w:val="383A42"/>
          <w:kern w:val="0"/>
          <w:szCs w:val="21"/>
        </w:rPr>
        <w:t>[]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消息体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，规则如string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bool，0=false或1=true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int与[</w:t>
      </w:r>
      <w:r>
        <w:rPr>
          <w:rFonts w:ascii="宋体" w:hAnsi="宋体" w:eastAsia="宋体" w:cs="宋体"/>
          <w:color w:val="383A42"/>
          <w:kern w:val="0"/>
          <w:szCs w:val="21"/>
        </w:rPr>
        <w:t>]uint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系列，长度l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</w:t>
      </w:r>
      <w:r>
        <w:rPr>
          <w:rFonts w:ascii="宋体" w:hAnsi="宋体" w:eastAsia="宋体" w:cs="宋体"/>
          <w:color w:val="383A42"/>
          <w:kern w:val="0"/>
          <w:szCs w:val="21"/>
        </w:rPr>
        <w:t>+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len</w:t>
      </w:r>
      <w:r>
        <w:rPr>
          <w:rFonts w:ascii="宋体" w:hAnsi="宋体" w:eastAsia="宋体" w:cs="宋体"/>
          <w:color w:val="383A42"/>
          <w:kern w:val="0"/>
          <w:szCs w:val="21"/>
        </w:rPr>
        <w:t>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个规则c编码，如[</w:t>
      </w:r>
      <w:r>
        <w:rPr>
          <w:rFonts w:ascii="宋体" w:hAnsi="宋体" w:eastAsia="宋体" w:cs="宋体"/>
          <w:color w:val="383A42"/>
          <w:kern w:val="0"/>
          <w:szCs w:val="21"/>
        </w:rPr>
        <w:t>]int16{1,2}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，将会编码为|0</w:t>
      </w:r>
      <w:r>
        <w:rPr>
          <w:rFonts w:ascii="宋体" w:hAnsi="宋体" w:eastAsia="宋体" w:cs="宋体"/>
          <w:color w:val="383A42"/>
          <w:kern w:val="0"/>
          <w:szCs w:val="21"/>
        </w:rPr>
        <w:t>2|01 00|02 00|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，如[</w:t>
      </w:r>
      <w:r>
        <w:rPr>
          <w:rFonts w:ascii="宋体" w:hAnsi="宋体" w:eastAsia="宋体" w:cs="宋体"/>
          <w:color w:val="383A42"/>
          <w:kern w:val="0"/>
          <w:szCs w:val="21"/>
        </w:rPr>
        <w:t>]int32{1,2},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将会编码为|</w:t>
      </w:r>
      <w:r>
        <w:rPr>
          <w:rFonts w:ascii="宋体" w:hAnsi="宋体" w:eastAsia="宋体" w:cs="宋体"/>
          <w:color w:val="383A42"/>
          <w:kern w:val="0"/>
          <w:szCs w:val="21"/>
        </w:rPr>
        <w:t>02|01 00 00 00|02 00 00 00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支持protocol内任意其他结构体指针，不支持非指针形式，由1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+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或n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组成，当结构体为nil，第一个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为0，不添加其他数据，当结构体不为nil，第一个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为1，后续为结构体成员的编码。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protocol内任意其他结构体指针，编码格式为长度l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进行int编码+数个上述h格式编码，如[</w:t>
      </w:r>
      <w:r>
        <w:rPr>
          <w:rFonts w:ascii="宋体" w:hAnsi="宋体" w:eastAsia="宋体" w:cs="宋体"/>
          <w:color w:val="383A42"/>
          <w:kern w:val="0"/>
          <w:szCs w:val="21"/>
        </w:rPr>
        <w:t>]*A{nil,nil}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，则为</w:t>
      </w:r>
      <w:r>
        <w:rPr>
          <w:rFonts w:ascii="宋体" w:hAnsi="宋体" w:eastAsia="宋体" w:cs="宋体"/>
          <w:color w:val="383A42"/>
          <w:kern w:val="0"/>
          <w:szCs w:val="21"/>
        </w:rPr>
        <w:t>|02|00|00|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F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loat因精度问题不予支持，转为string进行传递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当消息体所有的数据完成编码后，获取缓冲区长度，允许最大长度为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16777216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最大值(压缩前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)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，长度以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3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  <w:lang w:eastAsia="zh-CN"/>
        </w:rPr>
        <w:t>byte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写到</w:t>
      </w:r>
      <w:r>
        <w:rPr>
          <w:rFonts w:ascii="Consolas" w:hAnsi="Consolas" w:eastAsia="宋体" w:cs="宋体"/>
          <w:color w:val="383A42"/>
          <w:kern w:val="0"/>
          <w:szCs w:val="21"/>
        </w:rPr>
        <w:t>length of data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区，后面紧跟data数据（未压缩）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0781"/>
    <w:multiLevelType w:val="multilevel"/>
    <w:tmpl w:val="607407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73"/>
    <w:rsid w:val="00012A12"/>
    <w:rsid w:val="00035E0F"/>
    <w:rsid w:val="00044657"/>
    <w:rsid w:val="00142F3F"/>
    <w:rsid w:val="001C40A5"/>
    <w:rsid w:val="002A3256"/>
    <w:rsid w:val="003C53D9"/>
    <w:rsid w:val="004D470F"/>
    <w:rsid w:val="004D6668"/>
    <w:rsid w:val="004F0A04"/>
    <w:rsid w:val="005515EA"/>
    <w:rsid w:val="00614E8A"/>
    <w:rsid w:val="0075509A"/>
    <w:rsid w:val="00794591"/>
    <w:rsid w:val="007D73C2"/>
    <w:rsid w:val="007F4602"/>
    <w:rsid w:val="00806FB0"/>
    <w:rsid w:val="00835D9B"/>
    <w:rsid w:val="008847C7"/>
    <w:rsid w:val="008909DE"/>
    <w:rsid w:val="008A622B"/>
    <w:rsid w:val="00931041"/>
    <w:rsid w:val="00957EBA"/>
    <w:rsid w:val="00997195"/>
    <w:rsid w:val="009E26BD"/>
    <w:rsid w:val="00A6372D"/>
    <w:rsid w:val="00AF7185"/>
    <w:rsid w:val="00B06E73"/>
    <w:rsid w:val="00B56D5F"/>
    <w:rsid w:val="00C033DD"/>
    <w:rsid w:val="00C06695"/>
    <w:rsid w:val="00C91FFE"/>
    <w:rsid w:val="00D544DF"/>
    <w:rsid w:val="00DC2105"/>
    <w:rsid w:val="00E150C4"/>
    <w:rsid w:val="00E36D82"/>
    <w:rsid w:val="00EE1062"/>
    <w:rsid w:val="00FA1D8D"/>
    <w:rsid w:val="00FE4E8B"/>
    <w:rsid w:val="0AF368D5"/>
    <w:rsid w:val="10E47A90"/>
    <w:rsid w:val="178012AF"/>
    <w:rsid w:val="1C0C6BBD"/>
    <w:rsid w:val="25C96141"/>
    <w:rsid w:val="2D0F2D19"/>
    <w:rsid w:val="2E5B738A"/>
    <w:rsid w:val="50B82AAD"/>
    <w:rsid w:val="5B2E59E0"/>
    <w:rsid w:val="70781279"/>
    <w:rsid w:val="7C6E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1728</Characters>
  <Lines>14</Lines>
  <Paragraphs>4</Paragraphs>
  <TotalTime>22</TotalTime>
  <ScaleCrop>false</ScaleCrop>
  <LinksUpToDate>false</LinksUpToDate>
  <CharactersWithSpaces>2027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2020-11-09T01:50:00Z</dcterms:created>
  <dc:creator>Guozheng Lu</dc:creator>
  <cp:lastModifiedBy>Administrator</cp:lastModifiedBy>
  <dcterms:modified xsi:type="dcterms:W3CDTF">2022-02-09T02:27:13Z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