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CCA1" w14:textId="30CF51A5" w:rsidR="008201C2" w:rsidRPr="00EB4104" w:rsidRDefault="00DD7931">
      <w:pPr>
        <w:rPr>
          <w:sz w:val="32"/>
          <w:szCs w:val="28"/>
        </w:rPr>
      </w:pPr>
      <w:r w:rsidRPr="00EB4104">
        <w:rPr>
          <w:sz w:val="32"/>
          <w:szCs w:val="28"/>
        </w:rPr>
        <w:t>Measuring Disruptions’ Impacts on the Reliability of Public Transit Accessibility</w:t>
      </w:r>
    </w:p>
    <w:p w14:paraId="1C7BF9E4" w14:textId="5B2E563A" w:rsidR="00DD7931" w:rsidRDefault="00DD7931">
      <w:pPr>
        <w:rPr>
          <w:sz w:val="36"/>
          <w:szCs w:val="32"/>
        </w:rPr>
      </w:pPr>
    </w:p>
    <w:p w14:paraId="1BAEC3F7" w14:textId="62DADD24" w:rsidR="00DD7931" w:rsidRPr="00EB4104" w:rsidRDefault="00EB4104">
      <w:pPr>
        <w:rPr>
          <w:rFonts w:hint="eastAsia"/>
        </w:rPr>
      </w:pPr>
      <w:r>
        <w:t xml:space="preserve">Public transit system is </w:t>
      </w:r>
      <w:r w:rsidR="006919B3">
        <w:t xml:space="preserve">unstable and vulnerable to disruptions. </w:t>
      </w:r>
    </w:p>
    <w:sectPr w:rsidR="00DD7931" w:rsidRPr="00EB41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BB"/>
    <w:rsid w:val="00287843"/>
    <w:rsid w:val="006919B3"/>
    <w:rsid w:val="008201C2"/>
    <w:rsid w:val="00C253D1"/>
    <w:rsid w:val="00DD7931"/>
    <w:rsid w:val="00EB4104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4CD3"/>
  <w15:chartTrackingRefBased/>
  <w15:docId w15:val="{EA455147-3C2B-4CAA-8BBB-BCBFF93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843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43"/>
    <w:rPr>
      <w:rFonts w:ascii="Times New Roman" w:eastAsiaTheme="majorEastAsia" w:hAnsi="Times New Roman" w:cstheme="majorBidi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2</cp:revision>
  <dcterms:created xsi:type="dcterms:W3CDTF">2022-06-22T16:17:00Z</dcterms:created>
  <dcterms:modified xsi:type="dcterms:W3CDTF">2022-06-23T02:33:00Z</dcterms:modified>
</cp:coreProperties>
</file>