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B672" w14:textId="77777777" w:rsidR="00BF62AF" w:rsidRDefault="00BF62AF" w:rsidP="00BF62AF">
      <w:pPr>
        <w:jc w:val="both"/>
        <w:rPr>
          <w:rFonts w:ascii="Times New Roman" w:hAnsi="Times New Roman" w:cs="Times New Roman"/>
          <w:sz w:val="24"/>
        </w:rPr>
      </w:pPr>
      <w:r>
        <w:rPr>
          <w:rFonts w:ascii="Times New Roman" w:hAnsi="Times New Roman" w:cs="Times New Roman"/>
          <w:sz w:val="24"/>
        </w:rPr>
        <w:t>Dear Editor:</w:t>
      </w:r>
    </w:p>
    <w:p w14:paraId="4F0D2DE6" w14:textId="0C82CF2E" w:rsidR="00B462E2" w:rsidRDefault="00BF62AF" w:rsidP="00BF62AF">
      <w:pPr>
        <w:jc w:val="both"/>
        <w:rPr>
          <w:rFonts w:ascii="Times New Roman" w:hAnsi="Times New Roman" w:cs="Times New Roman"/>
          <w:sz w:val="24"/>
        </w:rPr>
      </w:pPr>
      <w:r>
        <w:rPr>
          <w:rFonts w:ascii="Times New Roman" w:hAnsi="Times New Roman" w:cs="Times New Roman"/>
          <w:sz w:val="24"/>
        </w:rPr>
        <w:t>I would like to submit the manuscript entitled “</w:t>
      </w:r>
      <w:r w:rsidRPr="00BF62AF">
        <w:rPr>
          <w:rFonts w:ascii="Times New Roman" w:hAnsi="Times New Roman" w:cs="Times New Roman"/>
          <w:sz w:val="24"/>
        </w:rPr>
        <w:t>Measuring the Impacts of Disruptions on Public Transit Accessibility and Reliability</w:t>
      </w:r>
      <w:r>
        <w:rPr>
          <w:rFonts w:ascii="Times New Roman" w:hAnsi="Times New Roman" w:cs="Times New Roman"/>
          <w:sz w:val="24"/>
        </w:rPr>
        <w:t>” by Luyu Liu</w:t>
      </w:r>
      <w:r>
        <w:rPr>
          <w:rFonts w:ascii="Times New Roman" w:hAnsi="Times New Roman" w:cs="Times New Roman"/>
          <w:sz w:val="24"/>
        </w:rPr>
        <w:t>, Adam Porr,</w:t>
      </w:r>
      <w:r>
        <w:rPr>
          <w:rFonts w:ascii="Times New Roman" w:hAnsi="Times New Roman" w:cs="Times New Roman"/>
          <w:sz w:val="24"/>
        </w:rPr>
        <w:t xml:space="preserve"> and Harvey J. Miller for consideration as a research article for publication in the </w:t>
      </w:r>
      <w:r w:rsidR="00AD2250">
        <w:rPr>
          <w:rFonts w:ascii="Times New Roman" w:hAnsi="Times New Roman" w:cs="Times New Roman"/>
          <w:sz w:val="24"/>
        </w:rPr>
        <w:t>Transportation</w:t>
      </w:r>
      <w:r>
        <w:rPr>
          <w:rFonts w:ascii="Times New Roman" w:hAnsi="Times New Roman" w:cs="Times New Roman"/>
          <w:sz w:val="24"/>
        </w:rPr>
        <w:t xml:space="preserve"> Journal. </w:t>
      </w:r>
      <w:r w:rsidR="00B462E2" w:rsidRPr="00B462E2">
        <w:rPr>
          <w:rFonts w:ascii="Times New Roman" w:hAnsi="Times New Roman" w:cs="Times New Roman"/>
          <w:sz w:val="24"/>
        </w:rPr>
        <w:t xml:space="preserve">In this paper, </w:t>
      </w:r>
      <w:r w:rsidR="00B462E2">
        <w:rPr>
          <w:rFonts w:ascii="Times New Roman" w:hAnsi="Times New Roman" w:cs="Times New Roman"/>
          <w:sz w:val="24"/>
        </w:rPr>
        <w:t xml:space="preserve">we measure the impacts of </w:t>
      </w:r>
      <w:r w:rsidR="009C4D51">
        <w:rPr>
          <w:rFonts w:ascii="Times New Roman" w:hAnsi="Times New Roman" w:cs="Times New Roman"/>
          <w:sz w:val="24"/>
        </w:rPr>
        <w:t xml:space="preserve">the </w:t>
      </w:r>
      <w:r w:rsidR="00B462E2">
        <w:rPr>
          <w:rFonts w:ascii="Times New Roman" w:hAnsi="Times New Roman" w:cs="Times New Roman"/>
          <w:sz w:val="24"/>
        </w:rPr>
        <w:t>Ohio State football games and the COVID-19 pandemic on public transit system’s accessibility and reliability; we conduct the two case studies of short- and long-term disruptions</w:t>
      </w:r>
      <w:r w:rsidR="00B462E2" w:rsidRPr="00B462E2">
        <w:rPr>
          <w:rFonts w:ascii="Times New Roman" w:hAnsi="Times New Roman" w:cs="Times New Roman"/>
          <w:sz w:val="24"/>
        </w:rPr>
        <w:t xml:space="preserve"> </w:t>
      </w:r>
      <w:r w:rsidR="00B462E2" w:rsidRPr="00B462E2">
        <w:rPr>
          <w:rFonts w:ascii="Times New Roman" w:hAnsi="Times New Roman" w:cs="Times New Roman"/>
          <w:sz w:val="24"/>
        </w:rPr>
        <w:t>on the Central Ohio Transit Authority (COTA) bus system in Columbus, Ohio</w:t>
      </w:r>
      <w:r w:rsidR="00B462E2">
        <w:rPr>
          <w:rFonts w:ascii="Times New Roman" w:hAnsi="Times New Roman" w:cs="Times New Roman"/>
          <w:sz w:val="24"/>
        </w:rPr>
        <w:t>. W</w:t>
      </w:r>
      <w:r w:rsidR="00B462E2" w:rsidRPr="00B462E2">
        <w:rPr>
          <w:rFonts w:ascii="Times New Roman" w:hAnsi="Times New Roman" w:cs="Times New Roman"/>
          <w:sz w:val="24"/>
        </w:rPr>
        <w:t xml:space="preserve">e calculate </w:t>
      </w:r>
      <w:r w:rsidR="00B462E2" w:rsidRPr="00B462E2">
        <w:rPr>
          <w:rFonts w:ascii="Times New Roman" w:hAnsi="Times New Roman" w:cs="Times New Roman"/>
          <w:i/>
          <w:iCs/>
          <w:sz w:val="24"/>
        </w:rPr>
        <w:t>realizable real-time accessibility</w:t>
      </w:r>
      <w:r w:rsidR="00B462E2" w:rsidRPr="00B462E2">
        <w:rPr>
          <w:rFonts w:ascii="Times New Roman" w:hAnsi="Times New Roman" w:cs="Times New Roman"/>
          <w:sz w:val="24"/>
        </w:rPr>
        <w:t xml:space="preserve">, a conservative real-time accessibility measure that can be achieved by users subject to delays, and </w:t>
      </w:r>
      <w:r w:rsidR="00B462E2" w:rsidRPr="00B462E2">
        <w:rPr>
          <w:rFonts w:ascii="Times New Roman" w:hAnsi="Times New Roman" w:cs="Times New Roman"/>
          <w:i/>
          <w:iCs/>
          <w:sz w:val="24"/>
        </w:rPr>
        <w:t>scheduled accessibility</w:t>
      </w:r>
      <w:r w:rsidR="00B462E2" w:rsidRPr="00B462E2">
        <w:rPr>
          <w:rFonts w:ascii="Times New Roman" w:hAnsi="Times New Roman" w:cs="Times New Roman"/>
          <w:sz w:val="24"/>
        </w:rPr>
        <w:t xml:space="preserve">, accessibility based on schedule. We also </w:t>
      </w:r>
      <w:r w:rsidR="00B462E2">
        <w:rPr>
          <w:rFonts w:ascii="Times New Roman" w:hAnsi="Times New Roman" w:cs="Times New Roman"/>
          <w:sz w:val="24"/>
        </w:rPr>
        <w:t>calculate</w:t>
      </w:r>
      <w:r w:rsidR="00B462E2" w:rsidRPr="00B462E2">
        <w:rPr>
          <w:rFonts w:ascii="Times New Roman" w:hAnsi="Times New Roman" w:cs="Times New Roman"/>
          <w:i/>
          <w:iCs/>
          <w:sz w:val="24"/>
        </w:rPr>
        <w:t xml:space="preserve"> accessibility unreliability</w:t>
      </w:r>
      <w:r w:rsidR="00B462E2" w:rsidRPr="00B462E2">
        <w:rPr>
          <w:rFonts w:ascii="Times New Roman" w:hAnsi="Times New Roman" w:cs="Times New Roman"/>
          <w:sz w:val="24"/>
        </w:rPr>
        <w:t>, the deviation between realizable accessibility and scheduled accessibility, to measure the reliability of delivered accessibility. We find there are two peaks of high unreliability before and after each football games, with the stadium as the geographic center of the disruption. The after-game peaks are shorter and more intense than the before-game. We also find COVID-19 had persistent negative impacts on accessibility and reliability: Realizable accessibility universally declined during the pandemic, but only part of cities experienced unreliability increase, primarily in urban perimeters and suburbs. Improved traffic conditions during the pandemic may help to reduce unreliability, but the later service cuts increased unreliability. The two case studies prove the effectiveness of the method to detect system disturbances and provide important guidance for public transit system operation and planning.</w:t>
      </w:r>
    </w:p>
    <w:p w14:paraId="5AFFA24B" w14:textId="5925C568" w:rsidR="00BF62AF" w:rsidRDefault="00BF62AF" w:rsidP="00BF62AF">
      <w:pPr>
        <w:jc w:val="both"/>
        <w:rPr>
          <w:rFonts w:ascii="Times New Roman" w:hAnsi="Times New Roman" w:cs="Times New Roman"/>
          <w:sz w:val="24"/>
        </w:rPr>
      </w:pPr>
      <w:r>
        <w:rPr>
          <w:rFonts w:ascii="Times New Roman" w:hAnsi="Times New Roman" w:cs="Times New Roman"/>
          <w:sz w:val="24"/>
        </w:rPr>
        <w:t xml:space="preserve">As </w:t>
      </w:r>
      <w:r w:rsidR="00752E82">
        <w:rPr>
          <w:rFonts w:ascii="Times New Roman" w:hAnsi="Times New Roman" w:cs="Times New Roman"/>
          <w:sz w:val="24"/>
        </w:rPr>
        <w:t>the c</w:t>
      </w:r>
      <w:r>
        <w:rPr>
          <w:rFonts w:ascii="Times New Roman" w:hAnsi="Times New Roman" w:cs="Times New Roman"/>
          <w:sz w:val="24"/>
        </w:rPr>
        <w:t xml:space="preserve">orresponding </w:t>
      </w:r>
      <w:r w:rsidR="00752E82">
        <w:rPr>
          <w:rFonts w:ascii="Times New Roman" w:hAnsi="Times New Roman" w:cs="Times New Roman"/>
          <w:sz w:val="24"/>
        </w:rPr>
        <w:t>a</w:t>
      </w:r>
      <w:r>
        <w:rPr>
          <w:rFonts w:ascii="Times New Roman" w:hAnsi="Times New Roman" w:cs="Times New Roman"/>
          <w:sz w:val="24"/>
        </w:rPr>
        <w:t>uthor, I confirm that the manuscript has been read and approved for submission by all the named authors. We hope you find our manuscript suitable for publication and look forward to hearing from you in due course.</w:t>
      </w:r>
    </w:p>
    <w:p w14:paraId="1C020E03" w14:textId="77777777" w:rsidR="00BF62AF" w:rsidRDefault="00BF62AF" w:rsidP="00BF62AF"/>
    <w:p w14:paraId="15E038BF" w14:textId="77777777" w:rsidR="00BF62AF" w:rsidRDefault="00BF62AF" w:rsidP="00BF62AF">
      <w:pPr>
        <w:rPr>
          <w:rFonts w:ascii="Times New Roman" w:hAnsi="Times New Roman" w:cs="Times New Roman"/>
          <w:sz w:val="24"/>
        </w:rPr>
      </w:pPr>
      <w:r>
        <w:rPr>
          <w:rFonts w:ascii="Times New Roman" w:hAnsi="Times New Roman" w:cs="Times New Roman"/>
          <w:sz w:val="24"/>
        </w:rPr>
        <w:t xml:space="preserve">Sincerely, </w:t>
      </w:r>
    </w:p>
    <w:p w14:paraId="55EDBEF1" w14:textId="77777777" w:rsidR="00BF62AF" w:rsidRDefault="00BF62AF" w:rsidP="00BF62AF">
      <w:pPr>
        <w:rPr>
          <w:rFonts w:ascii="Times New Roman" w:hAnsi="Times New Roman" w:cs="Times New Roman"/>
          <w:sz w:val="24"/>
        </w:rPr>
      </w:pPr>
      <w:r>
        <w:rPr>
          <w:rFonts w:ascii="Times New Roman" w:hAnsi="Times New Roman" w:cs="Times New Roman"/>
          <w:sz w:val="24"/>
        </w:rPr>
        <w:t>Luyu Liu</w:t>
      </w:r>
    </w:p>
    <w:p w14:paraId="1CC30F4D" w14:textId="77777777" w:rsidR="00BF62AF" w:rsidRDefault="00BF62AF" w:rsidP="00BF62AF">
      <w:pPr>
        <w:rPr>
          <w:rFonts w:ascii="Times New Roman" w:hAnsi="Times New Roman" w:cs="Times New Roman"/>
          <w:sz w:val="24"/>
        </w:rPr>
      </w:pPr>
      <w:r>
        <w:rPr>
          <w:rFonts w:ascii="Times New Roman" w:hAnsi="Times New Roman" w:cs="Times New Roman"/>
          <w:sz w:val="24"/>
        </w:rPr>
        <w:t>Department of Geography, The Ohio State University</w:t>
      </w:r>
    </w:p>
    <w:p w14:paraId="022EB818" w14:textId="77777777" w:rsidR="00BF62AF" w:rsidRDefault="00BF62AF" w:rsidP="00BF62AF">
      <w:pPr>
        <w:rPr>
          <w:rFonts w:ascii="Times New Roman" w:hAnsi="Times New Roman" w:cs="Times New Roman"/>
          <w:sz w:val="24"/>
        </w:rPr>
      </w:pPr>
      <w:r>
        <w:rPr>
          <w:rFonts w:ascii="Times New Roman" w:hAnsi="Times New Roman" w:cs="Times New Roman"/>
          <w:sz w:val="24"/>
        </w:rPr>
        <w:t>154 N Oval Mall, Columbus, OH 43210</w:t>
      </w:r>
    </w:p>
    <w:p w14:paraId="55593042" w14:textId="77777777" w:rsidR="00BF62AF" w:rsidRDefault="00BF62AF" w:rsidP="00BF62AF">
      <w:pPr>
        <w:rPr>
          <w:rFonts w:ascii="Times New Roman" w:hAnsi="Times New Roman" w:cs="Times New Roman"/>
          <w:sz w:val="24"/>
        </w:rPr>
      </w:pPr>
      <w:r>
        <w:rPr>
          <w:rFonts w:ascii="Times New Roman" w:hAnsi="Times New Roman" w:cs="Times New Roman"/>
          <w:sz w:val="24"/>
        </w:rPr>
        <w:t>Email: liu.6544@osu.edu</w:t>
      </w:r>
    </w:p>
    <w:p w14:paraId="599D2F04" w14:textId="77777777" w:rsidR="00BF62AF" w:rsidRDefault="00BF62AF" w:rsidP="00BF62AF"/>
    <w:p w14:paraId="1B10FD00" w14:textId="77777777" w:rsidR="00152690" w:rsidRDefault="00000000"/>
    <w:sectPr w:rsidR="001526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13"/>
    <w:rsid w:val="000737F4"/>
    <w:rsid w:val="00075952"/>
    <w:rsid w:val="00320D60"/>
    <w:rsid w:val="005254FE"/>
    <w:rsid w:val="00752E82"/>
    <w:rsid w:val="009573D3"/>
    <w:rsid w:val="00967FE7"/>
    <w:rsid w:val="009C4D51"/>
    <w:rsid w:val="00A14671"/>
    <w:rsid w:val="00AD2250"/>
    <w:rsid w:val="00B462E2"/>
    <w:rsid w:val="00B56A1C"/>
    <w:rsid w:val="00BF62AF"/>
    <w:rsid w:val="00C56113"/>
    <w:rsid w:val="00E33862"/>
    <w:rsid w:val="00E56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7CD1"/>
  <w15:chartTrackingRefBased/>
  <w15:docId w15:val="{BDF21C98-9CE2-4A93-B657-2694E677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8</cp:revision>
  <dcterms:created xsi:type="dcterms:W3CDTF">2022-10-06T17:35:00Z</dcterms:created>
  <dcterms:modified xsi:type="dcterms:W3CDTF">2022-10-06T18:04:00Z</dcterms:modified>
</cp:coreProperties>
</file>