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F87F5" w14:textId="27B6A794" w:rsidR="00344E9B" w:rsidRDefault="001A5D83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Public transit systems face escalating risks from disruptions like climate change and pandemics. </w:t>
      </w:r>
      <w:r w:rsidR="00907BE4">
        <w:rPr>
          <w:rFonts w:ascii="Segoe UI" w:hAnsi="Segoe UI" w:cs="Segoe UI"/>
          <w:color w:val="374151"/>
        </w:rPr>
        <w:t>However,</w:t>
      </w:r>
      <w:r>
        <w:rPr>
          <w:rFonts w:ascii="Segoe UI" w:hAnsi="Segoe UI" w:cs="Segoe UI"/>
          <w:color w:val="374151"/>
        </w:rPr>
        <w:t xml:space="preserve"> few studies</w:t>
      </w:r>
      <w:r w:rsidR="00907BE4">
        <w:rPr>
          <w:rFonts w:ascii="Georgia" w:hAnsi="Georgia"/>
          <w:color w:val="1F1F1F"/>
        </w:rPr>
        <w:t xml:space="preserve"> offered a holistic and high-fidelity analysis on </w:t>
      </w:r>
      <w:r w:rsidR="00907BE4">
        <w:rPr>
          <w:rFonts w:ascii="Georgia" w:hAnsi="Georgia"/>
          <w:color w:val="1F1F1F"/>
        </w:rPr>
        <w:t xml:space="preserve">long- and short-term disruptions’ impacts on </w:t>
      </w:r>
      <w:r w:rsidR="00907BE4">
        <w:rPr>
          <w:rFonts w:ascii="Georgia" w:hAnsi="Georgia"/>
          <w:color w:val="1F1F1F"/>
        </w:rPr>
        <w:t>public transit accessibility and reliability</w:t>
      </w:r>
      <w:r>
        <w:rPr>
          <w:rFonts w:ascii="Segoe UI" w:hAnsi="Segoe UI" w:cs="Segoe UI"/>
          <w:color w:val="374151"/>
        </w:rPr>
        <w:t>. Our paper addresses this gap, focusing on realizable accessibility and scheduled accessibility to measure system performance variation.</w:t>
      </w:r>
    </w:p>
    <w:p w14:paraId="29BCFB2E" w14:textId="77777777" w:rsidR="001A5D83" w:rsidRDefault="001A5D83">
      <w:pPr>
        <w:rPr>
          <w:rFonts w:ascii="Segoe UI" w:hAnsi="Segoe UI" w:cs="Segoe UI"/>
          <w:color w:val="374151"/>
        </w:rPr>
      </w:pPr>
    </w:p>
    <w:p w14:paraId="6F0CAD93" w14:textId="4D8626D3" w:rsidR="001A5D83" w:rsidRDefault="001A5D83"/>
    <w:sectPr w:rsidR="001A5D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44A"/>
    <w:rsid w:val="001A5D83"/>
    <w:rsid w:val="002F47DB"/>
    <w:rsid w:val="00342837"/>
    <w:rsid w:val="00344E9B"/>
    <w:rsid w:val="00907BE4"/>
    <w:rsid w:val="00B64BCF"/>
    <w:rsid w:val="00DE6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08273"/>
  <w15:chartTrackingRefBased/>
  <w15:docId w15:val="{45427C65-CDF7-4D81-9E6B-B8CB8721D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Luyu</dc:creator>
  <cp:keywords/>
  <dc:description/>
  <cp:lastModifiedBy>Liu, Luyu</cp:lastModifiedBy>
  <cp:revision>2</cp:revision>
  <dcterms:created xsi:type="dcterms:W3CDTF">2023-12-21T15:37:00Z</dcterms:created>
  <dcterms:modified xsi:type="dcterms:W3CDTF">2023-12-21T19:31:00Z</dcterms:modified>
</cp:coreProperties>
</file>