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29A927BB" w14:textId="5A47EC5F" w:rsidR="000F17B5" w:rsidRDefault="000F17B5" w:rsidP="00106229">
      <w:pPr>
        <w:rPr>
          <w:rFonts w:ascii="Times New Roman" w:hAnsi="Times New Roman" w:cs="Times New Roman"/>
          <w:sz w:val="24"/>
        </w:rPr>
      </w:pPr>
      <w:r>
        <w:rPr>
          <w:rFonts w:ascii="Times New Roman" w:hAnsi="Times New Roman" w:cs="Times New Roman"/>
          <w:sz w:val="24"/>
        </w:rPr>
        <w:t xml:space="preserve">Accessibility, the potential to reach </w:t>
      </w:r>
      <w:r w:rsidR="008C7327">
        <w:rPr>
          <w:rFonts w:ascii="Times New Roman" w:hAnsi="Times New Roman" w:cs="Times New Roman"/>
          <w:sz w:val="24"/>
        </w:rPr>
        <w:t xml:space="preserve">or interact places, </w:t>
      </w:r>
      <w:r w:rsidR="00982A29">
        <w:rPr>
          <w:rFonts w:ascii="Times New Roman" w:hAnsi="Times New Roman" w:cs="Times New Roman"/>
          <w:sz w:val="24"/>
        </w:rPr>
        <w:t xml:space="preserve">is the primary role of a transportation system </w:t>
      </w:r>
      <w:r w:rsidR="00982A29">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982A29">
        <w:rPr>
          <w:rFonts w:ascii="Times New Roman" w:hAnsi="Times New Roman" w:cs="Times New Roman"/>
          <w:sz w:val="24"/>
        </w:rPr>
        <w:fldChar w:fldCharType="separate"/>
      </w:r>
      <w:r w:rsidR="00982A29" w:rsidRPr="00982A29">
        <w:rPr>
          <w:rFonts w:ascii="Times New Roman" w:hAnsi="Times New Roman" w:cs="Times New Roman"/>
          <w:noProof/>
          <w:sz w:val="24"/>
        </w:rPr>
        <w:t>(E. J. Miller, 2018)</w:t>
      </w:r>
      <w:r w:rsidR="00982A29">
        <w:rPr>
          <w:rFonts w:ascii="Times New Roman" w:hAnsi="Times New Roman" w:cs="Times New Roman"/>
          <w:sz w:val="24"/>
        </w:rPr>
        <w:fldChar w:fldCharType="end"/>
      </w:r>
      <w:r w:rsidR="00CC69B1">
        <w:rPr>
          <w:rFonts w:ascii="Times New Roman" w:hAnsi="Times New Roman" w:cs="Times New Roman"/>
          <w:sz w:val="24"/>
        </w:rPr>
        <w:t>,</w:t>
      </w:r>
      <w:r w:rsidR="00982A29">
        <w:rPr>
          <w:rFonts w:ascii="Times New Roman" w:hAnsi="Times New Roman" w:cs="Times New Roman"/>
          <w:sz w:val="24"/>
        </w:rPr>
        <w:t xml:space="preserve"> and it is becoming</w:t>
      </w:r>
      <w:r w:rsidR="00AC576B">
        <w:rPr>
          <w:rFonts w:ascii="Times New Roman" w:hAnsi="Times New Roman" w:cs="Times New Roman"/>
          <w:sz w:val="24"/>
        </w:rPr>
        <w:t xml:space="preserve"> the</w:t>
      </w:r>
      <w:r w:rsidR="00376575">
        <w:rPr>
          <w:rFonts w:ascii="Times New Roman" w:hAnsi="Times New Roman" w:cs="Times New Roman"/>
          <w:sz w:val="24"/>
        </w:rPr>
        <w:t xml:space="preserve"> center of a new transportation planning paradigm</w:t>
      </w:r>
      <w:r w:rsidR="00CE0F66">
        <w:rPr>
          <w:rFonts w:ascii="Times New Roman" w:hAnsi="Times New Roman" w:cs="Times New Roman"/>
          <w:sz w:val="24"/>
        </w:rPr>
        <w:t xml:space="preserve"> </w:t>
      </w:r>
      <w:r w:rsidR="00CC69B1">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{"citationItems":[{"id":"ITEM-1","itemData":{"ISBN":"1781000115","author":[{"dropping-particle":"","family":"Geurs","given":"Karst T","non-dropping-particle":"","parse-names":false,"suffix":""},{"dropping-particle":"","family":"Krizek","given":"Kevin J","non-dropping-particle":"","parse-names":false,"suffix":""},{"dropping-particle":"","family":"Reggiani","given":"Aura","non-dropping-particle":"","parse-names":false,"suffix":""}],"id":"ITEM-1","issued":{"date-parts":[["2012"]]},"publisher":"Edward Elgar Publishing","title":"Accessibility analysis and transport planning: challenges for Europe and North America","type":"book"},"uris":["http://www.mendeley.com/documents/?uuid=e2fca665-3d5c-4bc0-982e-c45a3e75e567"]}],"mendeley":{"formattedCitation":"(Geurs, Krizek, &amp; Reggiani, 2012)","plainTextFormattedCitation":"(Geurs, Krizek, &amp; Reggiani, 2012)"},"properties":{"noteIndex":0},"schema":"https://github.com/citation-style-language/schema/raw/master/csl-citation.json"}</w:instrText>
      </w:r>
      <w:r w:rsidR="00CC69B1">
        <w:rPr>
          <w:rFonts w:ascii="Times New Roman" w:hAnsi="Times New Roman" w:cs="Times New Roman"/>
          <w:sz w:val="24"/>
        </w:rPr>
        <w:fldChar w:fldCharType="separate"/>
      </w:r>
      <w:r w:rsidR="00CC69B1" w:rsidRPr="00CC69B1">
        <w:rPr>
          <w:rFonts w:ascii="Times New Roman" w:hAnsi="Times New Roman" w:cs="Times New Roman"/>
          <w:noProof/>
          <w:sz w:val="24"/>
        </w:rPr>
        <w:t>(Geurs, Krizek, &amp; Reggiani, 2012)</w:t>
      </w:r>
      <w:r w:rsidR="00CC69B1">
        <w:rPr>
          <w:rFonts w:ascii="Times New Roman" w:hAnsi="Times New Roman" w:cs="Times New Roman"/>
          <w:sz w:val="24"/>
        </w:rPr>
        <w:fldChar w:fldCharType="end"/>
      </w:r>
      <w:r w:rsidR="00982A29">
        <w:rPr>
          <w:rFonts w:ascii="Times New Roman" w:hAnsi="Times New Roman" w:cs="Times New Roman"/>
          <w:sz w:val="24"/>
        </w:rPr>
        <w:t>.</w:t>
      </w:r>
      <w:r w:rsidR="00CC69B1">
        <w:rPr>
          <w:rFonts w:ascii="Times New Roman" w:hAnsi="Times New Roman" w:cs="Times New Roman"/>
          <w:sz w:val="24"/>
        </w:rPr>
        <w:t xml:space="preserve"> </w:t>
      </w:r>
    </w:p>
    <w:p w14:paraId="3FCF2042" w14:textId="2A80C8EE" w:rsidR="00106229" w:rsidRPr="00106229" w:rsidRDefault="000F17B5" w:rsidP="00106229">
      <w:pPr>
        <w:rPr>
          <w:rFonts w:ascii="Times New Roman" w:hAnsi="Times New Roman" w:cs="Times New Roman"/>
          <w:sz w:val="24"/>
        </w:rPr>
      </w:pPr>
      <w:r>
        <w:rPr>
          <w:rFonts w:ascii="Times New Roman" w:hAnsi="Times New Roman" w:cs="Times New Roman"/>
          <w:sz w:val="24"/>
        </w:rPr>
        <w:t xml:space="preserve">An extensive body of literature discusses space-time prism as a powerful tool to measure an individual’s accessibility in a transportation </w:t>
      </w:r>
      <w:proofErr w:type="gramStart"/>
      <w:r>
        <w:rPr>
          <w:rFonts w:ascii="Times New Roman" w:hAnsi="Times New Roman" w:cs="Times New Roman"/>
          <w:sz w:val="24"/>
        </w:rPr>
        <w:t>system .</w:t>
      </w:r>
      <w:proofErr w:type="gramEnd"/>
      <w:r>
        <w:rPr>
          <w:rFonts w:ascii="Times New Roman" w:hAnsi="Times New Roman" w:cs="Times New Roman"/>
          <w:sz w:val="24"/>
        </w:rPr>
        <w:t xml:space="preserve"> </w:t>
      </w:r>
    </w:p>
    <w:p w14:paraId="0D56AFB6" w14:textId="5420C376" w:rsidR="0080109E" w:rsidRPr="008C7327" w:rsidRDefault="008C7327" w:rsidP="008C7327">
      <w:pPr>
        <w:pStyle w:val="ListParagraph"/>
        <w:numPr>
          <w:ilvl w:val="0"/>
          <w:numId w:val="3"/>
        </w:numPr>
        <w:rPr>
          <w:rFonts w:ascii="Times New Roman" w:hAnsi="Times New Roman" w:cs="Times New Roman"/>
          <w:sz w:val="24"/>
        </w:rPr>
      </w:pPr>
      <w:r>
        <w:rPr>
          <w:rFonts w:ascii="Times New Roman" w:hAnsi="Times New Roman" w:cs="Times New Roman"/>
          <w:sz w:val="24"/>
        </w:rPr>
        <w:t>Transit a</w:t>
      </w:r>
      <w:r w:rsidR="0080109E">
        <w:rPr>
          <w:rFonts w:ascii="Times New Roman" w:hAnsi="Times New Roman" w:cs="Times New Roman"/>
          <w:sz w:val="24"/>
        </w:rPr>
        <w:t>ccessibility</w:t>
      </w:r>
      <w:r w:rsidR="00926A60">
        <w:rPr>
          <w:rFonts w:ascii="Times New Roman" w:hAnsi="Times New Roman" w:cs="Times New Roman"/>
          <w:sz w:val="24"/>
        </w:rPr>
        <w:t xml:space="preserve"> and space-time prism</w:t>
      </w:r>
    </w:p>
    <w:p w14:paraId="3CD14B53" w14:textId="5470F60E" w:rsidR="00926A60" w:rsidRPr="0080109E" w:rsidRDefault="00926A60" w:rsidP="0080109E">
      <w:pPr>
        <w:pStyle w:val="ListParagraph"/>
        <w:numPr>
          <w:ilvl w:val="0"/>
          <w:numId w:val="3"/>
        </w:numPr>
        <w:rPr>
          <w:rFonts w:ascii="Times New Roman" w:hAnsi="Times New Roman" w:cs="Times New Roman"/>
          <w:sz w:val="24"/>
        </w:rPr>
      </w:pPr>
      <w:r>
        <w:rPr>
          <w:rFonts w:ascii="Times New Roman" w:hAnsi="Times New Roman" w:cs="Times New Roman"/>
          <w:sz w:val="24"/>
        </w:rPr>
        <w:t>Reliability</w:t>
      </w:r>
    </w:p>
    <w:p w14:paraId="3900C16F" w14:textId="77777777" w:rsidR="0080109E" w:rsidRDefault="0080109E" w:rsidP="006C1B9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0E38D11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 xml:space="preserve">exceeds 1 terabyte. It is challenging to maintain such a huge dataset and conduct </w:t>
      </w:r>
      <w:r w:rsidR="009D538B">
        <w:rPr>
          <w:rFonts w:ascii="Times New Roman" w:hAnsi="Times New Roman" w:cs="Times New Roman"/>
          <w:sz w:val="24"/>
        </w:rPr>
        <w:lastRenderedPageBreak/>
        <w:t>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0D2E9829"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CC69B1">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networks","type":"article-journal","volume":"4"},"uris":["http://www.mendeley.com/documents/?uuid=643a9999-2f3b-430a-a590-35ed0ab8afb0"]}],"mendeley":{"formattedCitation":"(H. J. Miller, 1991; Wu &amp; Miller, 2001)","plainTextFormattedCitation":"(H. J. Miller, 1991; Wu &amp; Miller, 2001)","previouslyFormattedCitation":"(H. J. 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982A29" w:rsidRPr="00982A29">
        <w:rPr>
          <w:rFonts w:ascii="Times New Roman" w:hAnsi="Times New Roman" w:cs="Times New Roman"/>
          <w:noProof/>
          <w:sz w:val="24"/>
        </w:rPr>
        <w:t>(H. J. 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lastRenderedPageBreak/>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314C76"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314C76"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314C76"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 xml:space="preserve">by changing all </w:t>
      </w:r>
      <w:r w:rsidR="00F85359">
        <w:rPr>
          <w:rFonts w:ascii="Times New Roman" w:hAnsi="Times New Roman" w:cs="Times New Roman"/>
          <w:sz w:val="24"/>
        </w:rPr>
        <w:lastRenderedPageBreak/>
        <w:t>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022CFDCC"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xml:space="preserve">. Then, we revisit each trajectory and recalculate each </w:t>
      </w:r>
      <w:r>
        <w:rPr>
          <w:rFonts w:ascii="Times New Roman" w:hAnsi="Times New Roman" w:cs="Times New Roman"/>
          <w:sz w:val="24"/>
        </w:rPr>
        <w:lastRenderedPageBreak/>
        <w:t>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314C76"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314C76"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Luy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iu Luy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iu Luy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65DCD" w14:textId="77777777" w:rsidR="00314C76" w:rsidRDefault="00314C76">
      <w:pPr>
        <w:spacing w:after="0" w:line="240" w:lineRule="auto"/>
      </w:pPr>
      <w:r>
        <w:separator/>
      </w:r>
    </w:p>
  </w:endnote>
  <w:endnote w:type="continuationSeparator" w:id="0">
    <w:p w14:paraId="77088EFD" w14:textId="77777777" w:rsidR="00314C76" w:rsidRDefault="0031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8DE5" w14:textId="77777777" w:rsidR="00314C76" w:rsidRDefault="00314C76">
      <w:pPr>
        <w:spacing w:after="0" w:line="240" w:lineRule="auto"/>
      </w:pPr>
      <w:r>
        <w:separator/>
      </w:r>
    </w:p>
  </w:footnote>
  <w:footnote w:type="continuationSeparator" w:id="0">
    <w:p w14:paraId="2353E143" w14:textId="77777777" w:rsidR="00314C76" w:rsidRDefault="00314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Luy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336F"/>
    <w:rsid w:val="00027785"/>
    <w:rsid w:val="00030FB4"/>
    <w:rsid w:val="00033300"/>
    <w:rsid w:val="000357A8"/>
    <w:rsid w:val="00037E7F"/>
    <w:rsid w:val="000414CB"/>
    <w:rsid w:val="00053B09"/>
    <w:rsid w:val="0007739A"/>
    <w:rsid w:val="00077EAB"/>
    <w:rsid w:val="000807DE"/>
    <w:rsid w:val="00084391"/>
    <w:rsid w:val="00084E46"/>
    <w:rsid w:val="00084F14"/>
    <w:rsid w:val="00085658"/>
    <w:rsid w:val="00091B6E"/>
    <w:rsid w:val="00093E74"/>
    <w:rsid w:val="000940D4"/>
    <w:rsid w:val="000949CC"/>
    <w:rsid w:val="0009617D"/>
    <w:rsid w:val="000A0E49"/>
    <w:rsid w:val="000A15A9"/>
    <w:rsid w:val="000A3C04"/>
    <w:rsid w:val="000D0027"/>
    <w:rsid w:val="000F17B5"/>
    <w:rsid w:val="000F46D9"/>
    <w:rsid w:val="000F5437"/>
    <w:rsid w:val="000F5C61"/>
    <w:rsid w:val="00103829"/>
    <w:rsid w:val="00104B9E"/>
    <w:rsid w:val="00106229"/>
    <w:rsid w:val="00110173"/>
    <w:rsid w:val="0011218F"/>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21133F"/>
    <w:rsid w:val="00212055"/>
    <w:rsid w:val="002145A0"/>
    <w:rsid w:val="00221F09"/>
    <w:rsid w:val="00232807"/>
    <w:rsid w:val="002403A3"/>
    <w:rsid w:val="00247644"/>
    <w:rsid w:val="00272AAD"/>
    <w:rsid w:val="00273025"/>
    <w:rsid w:val="0028433D"/>
    <w:rsid w:val="002934F6"/>
    <w:rsid w:val="00296189"/>
    <w:rsid w:val="00296DFF"/>
    <w:rsid w:val="002A470C"/>
    <w:rsid w:val="002A5DEA"/>
    <w:rsid w:val="002B749A"/>
    <w:rsid w:val="002C0C98"/>
    <w:rsid w:val="002C196A"/>
    <w:rsid w:val="002C4205"/>
    <w:rsid w:val="002D55E5"/>
    <w:rsid w:val="002F0DFC"/>
    <w:rsid w:val="002F4D78"/>
    <w:rsid w:val="002F4FBD"/>
    <w:rsid w:val="002F5AB8"/>
    <w:rsid w:val="00302216"/>
    <w:rsid w:val="003026D4"/>
    <w:rsid w:val="00304C4D"/>
    <w:rsid w:val="00314C76"/>
    <w:rsid w:val="00317032"/>
    <w:rsid w:val="00323CE6"/>
    <w:rsid w:val="00337640"/>
    <w:rsid w:val="0034562F"/>
    <w:rsid w:val="003503C0"/>
    <w:rsid w:val="00350E40"/>
    <w:rsid w:val="00362CD1"/>
    <w:rsid w:val="00362D3B"/>
    <w:rsid w:val="00372057"/>
    <w:rsid w:val="00373180"/>
    <w:rsid w:val="00376575"/>
    <w:rsid w:val="003979A1"/>
    <w:rsid w:val="003A1036"/>
    <w:rsid w:val="003A1EBA"/>
    <w:rsid w:val="003A4C0B"/>
    <w:rsid w:val="003A4F38"/>
    <w:rsid w:val="003C0271"/>
    <w:rsid w:val="003C5476"/>
    <w:rsid w:val="003D5DAE"/>
    <w:rsid w:val="003E38F9"/>
    <w:rsid w:val="003F2249"/>
    <w:rsid w:val="003F509C"/>
    <w:rsid w:val="003F60A1"/>
    <w:rsid w:val="00411460"/>
    <w:rsid w:val="00413119"/>
    <w:rsid w:val="004151FE"/>
    <w:rsid w:val="00415389"/>
    <w:rsid w:val="00420382"/>
    <w:rsid w:val="0042092C"/>
    <w:rsid w:val="00421E17"/>
    <w:rsid w:val="00424114"/>
    <w:rsid w:val="0042621E"/>
    <w:rsid w:val="00435413"/>
    <w:rsid w:val="004409CA"/>
    <w:rsid w:val="0045061F"/>
    <w:rsid w:val="00483D98"/>
    <w:rsid w:val="00487870"/>
    <w:rsid w:val="00490832"/>
    <w:rsid w:val="0049227F"/>
    <w:rsid w:val="00494D56"/>
    <w:rsid w:val="004A5E68"/>
    <w:rsid w:val="004A73BD"/>
    <w:rsid w:val="004B5A8E"/>
    <w:rsid w:val="004E149F"/>
    <w:rsid w:val="004E348C"/>
    <w:rsid w:val="004E5438"/>
    <w:rsid w:val="004E54A0"/>
    <w:rsid w:val="004E6DF2"/>
    <w:rsid w:val="004F1C5D"/>
    <w:rsid w:val="004F2985"/>
    <w:rsid w:val="004F63AD"/>
    <w:rsid w:val="00522A06"/>
    <w:rsid w:val="00522CA4"/>
    <w:rsid w:val="00531B73"/>
    <w:rsid w:val="00537C02"/>
    <w:rsid w:val="005570A9"/>
    <w:rsid w:val="00560AED"/>
    <w:rsid w:val="0056537E"/>
    <w:rsid w:val="0056590B"/>
    <w:rsid w:val="00573994"/>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E6E1E"/>
    <w:rsid w:val="005F2458"/>
    <w:rsid w:val="005F3255"/>
    <w:rsid w:val="00600B1B"/>
    <w:rsid w:val="006043E3"/>
    <w:rsid w:val="0061074A"/>
    <w:rsid w:val="006155F9"/>
    <w:rsid w:val="006211BB"/>
    <w:rsid w:val="006253EF"/>
    <w:rsid w:val="00630486"/>
    <w:rsid w:val="006475CF"/>
    <w:rsid w:val="006509D2"/>
    <w:rsid w:val="00664640"/>
    <w:rsid w:val="00675490"/>
    <w:rsid w:val="00682243"/>
    <w:rsid w:val="00684FAB"/>
    <w:rsid w:val="006865C9"/>
    <w:rsid w:val="00692D02"/>
    <w:rsid w:val="00696101"/>
    <w:rsid w:val="00697B8F"/>
    <w:rsid w:val="006A0307"/>
    <w:rsid w:val="006A6EF4"/>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0109E"/>
    <w:rsid w:val="00820657"/>
    <w:rsid w:val="008240D2"/>
    <w:rsid w:val="008261D8"/>
    <w:rsid w:val="00830FE4"/>
    <w:rsid w:val="008325ED"/>
    <w:rsid w:val="00844980"/>
    <w:rsid w:val="008515F1"/>
    <w:rsid w:val="008615A5"/>
    <w:rsid w:val="0088069B"/>
    <w:rsid w:val="008835E4"/>
    <w:rsid w:val="008973E0"/>
    <w:rsid w:val="008B0B49"/>
    <w:rsid w:val="008B5FBD"/>
    <w:rsid w:val="008C0B6F"/>
    <w:rsid w:val="008C5E03"/>
    <w:rsid w:val="008C7327"/>
    <w:rsid w:val="008D036E"/>
    <w:rsid w:val="008D394F"/>
    <w:rsid w:val="008D4940"/>
    <w:rsid w:val="008E4DCD"/>
    <w:rsid w:val="008F4096"/>
    <w:rsid w:val="008F6645"/>
    <w:rsid w:val="008F6D52"/>
    <w:rsid w:val="00901944"/>
    <w:rsid w:val="00904D5E"/>
    <w:rsid w:val="009053AC"/>
    <w:rsid w:val="009207FD"/>
    <w:rsid w:val="00925CDE"/>
    <w:rsid w:val="00926A60"/>
    <w:rsid w:val="00936DA5"/>
    <w:rsid w:val="00943579"/>
    <w:rsid w:val="009517B7"/>
    <w:rsid w:val="0095473C"/>
    <w:rsid w:val="00961507"/>
    <w:rsid w:val="00963E18"/>
    <w:rsid w:val="0096675D"/>
    <w:rsid w:val="00967A7C"/>
    <w:rsid w:val="00970FA0"/>
    <w:rsid w:val="00975624"/>
    <w:rsid w:val="0097703E"/>
    <w:rsid w:val="00982A29"/>
    <w:rsid w:val="00991D1D"/>
    <w:rsid w:val="00993893"/>
    <w:rsid w:val="009A00B0"/>
    <w:rsid w:val="009A7699"/>
    <w:rsid w:val="009A77F0"/>
    <w:rsid w:val="009B04F3"/>
    <w:rsid w:val="009B1E8C"/>
    <w:rsid w:val="009D4A81"/>
    <w:rsid w:val="009D538B"/>
    <w:rsid w:val="009E697F"/>
    <w:rsid w:val="009F28DE"/>
    <w:rsid w:val="00A022C1"/>
    <w:rsid w:val="00A101F9"/>
    <w:rsid w:val="00A10C4C"/>
    <w:rsid w:val="00A11477"/>
    <w:rsid w:val="00A12A72"/>
    <w:rsid w:val="00A164FA"/>
    <w:rsid w:val="00A26C37"/>
    <w:rsid w:val="00A31DAF"/>
    <w:rsid w:val="00A47797"/>
    <w:rsid w:val="00A5711E"/>
    <w:rsid w:val="00A618FD"/>
    <w:rsid w:val="00A708D5"/>
    <w:rsid w:val="00A72AD5"/>
    <w:rsid w:val="00A850B7"/>
    <w:rsid w:val="00AB1BBB"/>
    <w:rsid w:val="00AB29A4"/>
    <w:rsid w:val="00AC576B"/>
    <w:rsid w:val="00AD5899"/>
    <w:rsid w:val="00AD78C8"/>
    <w:rsid w:val="00AE34E3"/>
    <w:rsid w:val="00AE400B"/>
    <w:rsid w:val="00B10BC3"/>
    <w:rsid w:val="00B10E09"/>
    <w:rsid w:val="00B1688C"/>
    <w:rsid w:val="00B20CF9"/>
    <w:rsid w:val="00B26351"/>
    <w:rsid w:val="00B32C2F"/>
    <w:rsid w:val="00B60AFD"/>
    <w:rsid w:val="00B64677"/>
    <w:rsid w:val="00B66A13"/>
    <w:rsid w:val="00B95398"/>
    <w:rsid w:val="00BA3804"/>
    <w:rsid w:val="00BA751E"/>
    <w:rsid w:val="00BB05F0"/>
    <w:rsid w:val="00BB35CC"/>
    <w:rsid w:val="00BC0744"/>
    <w:rsid w:val="00BC315F"/>
    <w:rsid w:val="00BC520D"/>
    <w:rsid w:val="00BC69D1"/>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7C0F"/>
    <w:rsid w:val="00CC4195"/>
    <w:rsid w:val="00CC69B1"/>
    <w:rsid w:val="00CE0F66"/>
    <w:rsid w:val="00CE4B21"/>
    <w:rsid w:val="00CF34E8"/>
    <w:rsid w:val="00D02C92"/>
    <w:rsid w:val="00D04BE1"/>
    <w:rsid w:val="00D11568"/>
    <w:rsid w:val="00D16DFC"/>
    <w:rsid w:val="00D24B01"/>
    <w:rsid w:val="00D562F0"/>
    <w:rsid w:val="00D627C6"/>
    <w:rsid w:val="00D650E1"/>
    <w:rsid w:val="00D679DA"/>
    <w:rsid w:val="00D755B7"/>
    <w:rsid w:val="00D854D8"/>
    <w:rsid w:val="00D87F1E"/>
    <w:rsid w:val="00D9047E"/>
    <w:rsid w:val="00D93D19"/>
    <w:rsid w:val="00DA0CDE"/>
    <w:rsid w:val="00DB0AB4"/>
    <w:rsid w:val="00DB7396"/>
    <w:rsid w:val="00DC14C2"/>
    <w:rsid w:val="00DD367B"/>
    <w:rsid w:val="00DD4874"/>
    <w:rsid w:val="00DD64FA"/>
    <w:rsid w:val="00DD6B9A"/>
    <w:rsid w:val="00DF091E"/>
    <w:rsid w:val="00DF6B8D"/>
    <w:rsid w:val="00DF771C"/>
    <w:rsid w:val="00E04801"/>
    <w:rsid w:val="00E20340"/>
    <w:rsid w:val="00E2153E"/>
    <w:rsid w:val="00E23DAB"/>
    <w:rsid w:val="00E323A0"/>
    <w:rsid w:val="00E446FE"/>
    <w:rsid w:val="00E44B8E"/>
    <w:rsid w:val="00E45980"/>
    <w:rsid w:val="00E51B85"/>
    <w:rsid w:val="00E5228A"/>
    <w:rsid w:val="00E744ED"/>
    <w:rsid w:val="00E757F0"/>
    <w:rsid w:val="00E83C08"/>
    <w:rsid w:val="00E93B77"/>
    <w:rsid w:val="00E96CB7"/>
    <w:rsid w:val="00EB1B29"/>
    <w:rsid w:val="00EB28BB"/>
    <w:rsid w:val="00EB36E0"/>
    <w:rsid w:val="00EB39CE"/>
    <w:rsid w:val="00EB5827"/>
    <w:rsid w:val="00EC71EC"/>
    <w:rsid w:val="00ED2135"/>
    <w:rsid w:val="00EF6BFC"/>
    <w:rsid w:val="00EF7CFF"/>
    <w:rsid w:val="00F0010D"/>
    <w:rsid w:val="00F06C9D"/>
    <w:rsid w:val="00F14872"/>
    <w:rsid w:val="00F2015B"/>
    <w:rsid w:val="00F223B1"/>
    <w:rsid w:val="00F245B7"/>
    <w:rsid w:val="00F26711"/>
    <w:rsid w:val="00F3228A"/>
    <w:rsid w:val="00F32C24"/>
    <w:rsid w:val="00F61169"/>
    <w:rsid w:val="00F652BD"/>
    <w:rsid w:val="00F70079"/>
    <w:rsid w:val="00F72B06"/>
    <w:rsid w:val="00F762A7"/>
    <w:rsid w:val="00F805EA"/>
    <w:rsid w:val="00F80828"/>
    <w:rsid w:val="00F823AC"/>
    <w:rsid w:val="00F85359"/>
    <w:rsid w:val="00FB02A7"/>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8849</TotalTime>
  <Pages>1</Pages>
  <Words>9530</Words>
  <Characters>54325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296</cp:revision>
  <dcterms:created xsi:type="dcterms:W3CDTF">2021-06-22T14:57:00Z</dcterms:created>
  <dcterms:modified xsi:type="dcterms:W3CDTF">2021-07-28T03:59:00Z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