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s to social equity factors, such as different social, demographic, and economic factors. This paper fills in this blank by using geostatistics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76E90A49"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transit accessibility</w:t>
      </w:r>
      <w:r w:rsidR="00D82AB1">
        <w:rPr>
          <w:rFonts w:ascii="Times New Roman" w:hAnsi="Times New Roman" w:cs="Times New Roman"/>
          <w:sz w:val="24"/>
        </w:rPr>
        <w:t xml:space="preserve"> and</w:t>
      </w:r>
      <w:r>
        <w:rPr>
          <w:rFonts w:ascii="Times New Roman" w:hAnsi="Times New Roman" w:cs="Times New Roman"/>
          <w:sz w:val="24"/>
        </w:rPr>
        <w:t xml:space="preserve"> space-time prisms, and </w:t>
      </w:r>
      <w:r w:rsidR="00DC2AF3">
        <w:rPr>
          <w:rFonts w:ascii="Times New Roman" w:hAnsi="Times New Roman" w:cs="Times New Roman"/>
          <w:sz w:val="24"/>
        </w:rPr>
        <w:t>2</w:t>
      </w:r>
      <w:r>
        <w:rPr>
          <w:rFonts w:ascii="Times New Roman" w:hAnsi="Times New Roman" w:cs="Times New Roman"/>
          <w:sz w:val="24"/>
        </w:rPr>
        <w:t>) unreliability of traditional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1178678" w14:textId="10304E90"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Space-time prism</w:t>
      </w:r>
    </w:p>
    <w:p w14:paraId="7271CD7B" w14:textId="65791018" w:rsidR="003D2842" w:rsidRDefault="00970068" w:rsidP="00106229">
      <w:pPr>
        <w:rPr>
          <w:rFonts w:ascii="Times New Roman" w:hAnsi="Times New Roman" w:cs="Times New Roman"/>
          <w:sz w:val="24"/>
        </w:rPr>
      </w:pPr>
      <w:r>
        <w:rPr>
          <w:rFonts w:ascii="Times New Roman" w:hAnsi="Times New Roman" w:cs="Times New Roman"/>
          <w:sz w:val="24"/>
        </w:rPr>
        <w:t>S</w:t>
      </w:r>
      <w:r w:rsidR="00022AE9">
        <w:rPr>
          <w:rFonts w:ascii="Times New Roman" w:hAnsi="Times New Roman" w:cs="Times New Roman"/>
          <w:sz w:val="24"/>
        </w:rPr>
        <w:t xml:space="preserve">pace-time prism </w:t>
      </w:r>
      <w:r w:rsidR="00500ECB">
        <w:rPr>
          <w:rFonts w:ascii="Times New Roman" w:hAnsi="Times New Roman" w:cs="Times New Roman"/>
          <w:sz w:val="24"/>
        </w:rPr>
        <w:t xml:space="preserve">(STP) </w:t>
      </w:r>
      <w:r w:rsidR="00022AE9">
        <w:rPr>
          <w:rFonts w:ascii="Times New Roman" w:hAnsi="Times New Roman" w:cs="Times New Roman"/>
          <w:sz w:val="24"/>
        </w:rPr>
        <w:t xml:space="preserve">is </w:t>
      </w:r>
      <w:r w:rsidR="00022AE9" w:rsidRPr="006C1B92">
        <w:rPr>
          <w:rFonts w:ascii="Times New Roman" w:hAnsi="Times New Roman" w:cs="Times New Roman"/>
          <w:sz w:val="24"/>
        </w:rPr>
        <w:t xml:space="preserve">a well-established time geography method to measure </w:t>
      </w:r>
      <w:r w:rsidR="00022AE9">
        <w:rPr>
          <w:rFonts w:ascii="Times New Roman" w:hAnsi="Times New Roman" w:cs="Times New Roman"/>
          <w:sz w:val="24"/>
        </w:rPr>
        <w:t xml:space="preserve">physical </w:t>
      </w:r>
      <w:r w:rsidR="00022AE9" w:rsidRPr="006C1B92">
        <w:rPr>
          <w:rFonts w:ascii="Times New Roman" w:hAnsi="Times New Roman" w:cs="Times New Roman"/>
          <w:sz w:val="24"/>
        </w:rPr>
        <w:t xml:space="preserve">accessibility in </w:t>
      </w:r>
      <w:r w:rsidR="00022AE9">
        <w:rPr>
          <w:rFonts w:ascii="Times New Roman" w:hAnsi="Times New Roman" w:cs="Times New Roman"/>
          <w:sz w:val="24"/>
        </w:rPr>
        <w:t xml:space="preserve">public transit </w:t>
      </w:r>
      <w:r w:rsidR="00022AE9" w:rsidRPr="006C1B92">
        <w:rPr>
          <w:rFonts w:ascii="Times New Roman" w:hAnsi="Times New Roman" w:cs="Times New Roman"/>
          <w:sz w:val="24"/>
        </w:rPr>
        <w:t>system</w:t>
      </w:r>
      <w:r w:rsidR="00022AE9">
        <w:rPr>
          <w:rFonts w:ascii="Times New Roman" w:hAnsi="Times New Roman" w:cs="Times New Roman"/>
          <w:sz w:val="24"/>
        </w:rPr>
        <w:t>s</w:t>
      </w:r>
      <w:r w:rsidR="00022AE9" w:rsidRPr="006C1B92">
        <w:rPr>
          <w:rFonts w:ascii="Times New Roman" w:hAnsi="Times New Roman" w:cs="Times New Roman"/>
          <w:sz w:val="24"/>
        </w:rPr>
        <w:t xml:space="preserve"> </w:t>
      </w:r>
      <w:r w:rsidR="00022AE9" w:rsidRPr="006C1B92">
        <w:rPr>
          <w:rFonts w:ascii="Times New Roman" w:hAnsi="Times New Roman" w:cs="Times New Roman"/>
          <w:sz w:val="24"/>
        </w:rPr>
        <w:fldChar w:fldCharType="begin" w:fldLock="1"/>
      </w:r>
      <w:r w:rsidR="00022AE9">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022AE9" w:rsidRPr="006C1B92">
        <w:rPr>
          <w:rFonts w:ascii="Times New Roman" w:hAnsi="Times New Roman" w:cs="Times New Roman"/>
          <w:sz w:val="24"/>
        </w:rPr>
        <w:fldChar w:fldCharType="separate"/>
      </w:r>
      <w:r w:rsidR="00022AE9" w:rsidRPr="00982A29">
        <w:rPr>
          <w:rFonts w:ascii="Times New Roman" w:hAnsi="Times New Roman" w:cs="Times New Roman"/>
          <w:noProof/>
          <w:sz w:val="24"/>
        </w:rPr>
        <w:t>(H. J. Miller, 1991; Wu &amp; Miller, 2001)</w:t>
      </w:r>
      <w:r w:rsidR="00022AE9" w:rsidRPr="006C1B92">
        <w:rPr>
          <w:rFonts w:ascii="Times New Roman" w:hAnsi="Times New Roman" w:cs="Times New Roman"/>
          <w:sz w:val="24"/>
        </w:rPr>
        <w:fldChar w:fldCharType="end"/>
      </w:r>
      <w:r w:rsidR="0063141F">
        <w:rPr>
          <w:rFonts w:ascii="Times New Roman" w:hAnsi="Times New Roman" w:cs="Times New Roman"/>
          <w:sz w:val="24"/>
        </w:rPr>
        <w:t>.</w:t>
      </w:r>
      <w:r>
        <w:rPr>
          <w:rFonts w:ascii="Times New Roman" w:hAnsi="Times New Roman" w:cs="Times New Roman"/>
          <w:sz w:val="24"/>
        </w:rPr>
        <w:t xml:space="preserve"> </w:t>
      </w:r>
      <w:r w:rsidR="00500ECB">
        <w:rPr>
          <w:rFonts w:ascii="Times New Roman" w:hAnsi="Times New Roman" w:cs="Times New Roman"/>
          <w:sz w:val="24"/>
        </w:rPr>
        <w:t xml:space="preserve">Despite the basic concepts of STP have been </w:t>
      </w:r>
      <w:r w:rsidR="00EE0A34">
        <w:rPr>
          <w:rFonts w:ascii="Times New Roman" w:hAnsi="Times New Roman" w:cs="Times New Roman"/>
          <w:sz w:val="24"/>
        </w:rPr>
        <w:t>given</w:t>
      </w:r>
      <w:r w:rsidR="007C759E">
        <w:rPr>
          <w:rFonts w:ascii="Times New Roman" w:hAnsi="Times New Roman" w:cs="Times New Roman"/>
          <w:sz w:val="24"/>
        </w:rPr>
        <w:t xml:space="preserve"> </w:t>
      </w:r>
      <w:r w:rsidR="00500ECB">
        <w:rPr>
          <w:rFonts w:ascii="Times New Roman" w:hAnsi="Times New Roman" w:cs="Times New Roman"/>
          <w:sz w:val="24"/>
        </w:rPr>
        <w:t>by</w:t>
      </w:r>
      <w:r w:rsidR="00755185">
        <w:rPr>
          <w:rFonts w:ascii="Times New Roman" w:hAnsi="Times New Roman" w:cs="Times New Roman"/>
          <w:sz w:val="24"/>
        </w:rPr>
        <w:t xml:space="preserve"> </w:t>
      </w:r>
      <w:r w:rsidR="00755185">
        <w:rPr>
          <w:rFonts w:ascii="Times New Roman" w:hAnsi="Times New Roman" w:cs="Times New Roman"/>
          <w:sz w:val="24"/>
        </w:rPr>
        <w:fldChar w:fldCharType="begin" w:fldLock="1"/>
      </w:r>
      <w:r w:rsidR="003B55FA">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755185">
        <w:rPr>
          <w:rFonts w:ascii="Times New Roman" w:hAnsi="Times New Roman" w:cs="Times New Roman"/>
          <w:sz w:val="24"/>
        </w:rPr>
        <w:fldChar w:fldCharType="separate"/>
      </w:r>
      <w:r w:rsidR="00755185" w:rsidRPr="00755185">
        <w:rPr>
          <w:rFonts w:ascii="Times New Roman" w:hAnsi="Times New Roman" w:cs="Times New Roman"/>
          <w:noProof/>
          <w:sz w:val="24"/>
        </w:rPr>
        <w:t xml:space="preserve">Hägerstrand </w:t>
      </w:r>
      <w:r w:rsidR="00755185">
        <w:rPr>
          <w:rFonts w:ascii="Times New Roman" w:hAnsi="Times New Roman" w:cs="Times New Roman"/>
          <w:noProof/>
          <w:sz w:val="24"/>
        </w:rPr>
        <w:t>(</w:t>
      </w:r>
      <w:r w:rsidR="00755185" w:rsidRPr="00755185">
        <w:rPr>
          <w:rFonts w:ascii="Times New Roman" w:hAnsi="Times New Roman" w:cs="Times New Roman"/>
          <w:noProof/>
          <w:sz w:val="24"/>
        </w:rPr>
        <w:t>1970)</w:t>
      </w:r>
      <w:r w:rsidR="00755185">
        <w:rPr>
          <w:rFonts w:ascii="Times New Roman" w:hAnsi="Times New Roman" w:cs="Times New Roman"/>
          <w:sz w:val="24"/>
        </w:rPr>
        <w:fldChar w:fldCharType="end"/>
      </w:r>
      <w:r w:rsidR="007C759E">
        <w:rPr>
          <w:rFonts w:ascii="Times New Roman" w:hAnsi="Times New Roman" w:cs="Times New Roman"/>
          <w:sz w:val="24"/>
        </w:rPr>
        <w:t xml:space="preserve">, time geography is still a very active domain </w:t>
      </w:r>
      <w:r w:rsidR="00C83D84">
        <w:rPr>
          <w:rFonts w:ascii="Times New Roman" w:hAnsi="Times New Roman" w:cs="Times New Roman"/>
          <w:sz w:val="24"/>
        </w:rPr>
        <w:t>for the past 50 years</w:t>
      </w:r>
      <w:r w:rsidR="007A2A1E">
        <w:rPr>
          <w:rFonts w:ascii="Times New Roman" w:hAnsi="Times New Roman" w:cs="Times New Roman"/>
          <w:sz w:val="24"/>
        </w:rPr>
        <w:t xml:space="preserve"> until now</w:t>
      </w:r>
      <w:r w:rsidR="002B33B6">
        <w:rPr>
          <w:rFonts w:ascii="Times New Roman" w:hAnsi="Times New Roman" w:cs="Times New Roman"/>
          <w:sz w:val="24"/>
        </w:rPr>
        <w:t>:</w:t>
      </w:r>
      <w:r w:rsidR="007C759E">
        <w:rPr>
          <w:rFonts w:ascii="Times New Roman" w:hAnsi="Times New Roman" w:cs="Times New Roman"/>
          <w:sz w:val="24"/>
        </w:rPr>
        <w:t xml:space="preserve"> many progress has been made as</w:t>
      </w:r>
      <w:r w:rsidR="003D2842">
        <w:rPr>
          <w:rFonts w:ascii="Times New Roman" w:hAnsi="Times New Roman" w:cs="Times New Roman"/>
          <w:sz w:val="24"/>
        </w:rPr>
        <w:t xml:space="preserve"> more data </w:t>
      </w:r>
      <w:r w:rsidR="00C83D84">
        <w:rPr>
          <w:rFonts w:ascii="Times New Roman" w:hAnsi="Times New Roman" w:cs="Times New Roman"/>
          <w:sz w:val="24"/>
        </w:rPr>
        <w:t xml:space="preserve">become </w:t>
      </w:r>
      <w:r w:rsidR="003D2842">
        <w:rPr>
          <w:rFonts w:ascii="Times New Roman" w:hAnsi="Times New Roman" w:cs="Times New Roman"/>
          <w:sz w:val="24"/>
        </w:rPr>
        <w:t>available</w:t>
      </w:r>
      <w:r w:rsidR="008B4571">
        <w:rPr>
          <w:rFonts w:ascii="Times New Roman" w:hAnsi="Times New Roman" w:cs="Times New Roman"/>
          <w:sz w:val="24"/>
        </w:rPr>
        <w:t xml:space="preserve"> with</w:t>
      </w:r>
      <w:r w:rsidR="00B6572B">
        <w:rPr>
          <w:rFonts w:ascii="Times New Roman" w:hAnsi="Times New Roman" w:cs="Times New Roman"/>
          <w:sz w:val="24"/>
        </w:rPr>
        <w:t xml:space="preserve"> larger volume and faster frequency</w:t>
      </w:r>
      <w:r w:rsidR="003D2842">
        <w:rPr>
          <w:rFonts w:ascii="Times New Roman" w:hAnsi="Times New Roman" w:cs="Times New Roman"/>
          <w:sz w:val="24"/>
        </w:rPr>
        <w:t>. We can witness the progress in</w:t>
      </w:r>
      <w:r w:rsidR="00D15B7E">
        <w:rPr>
          <w:rFonts w:ascii="Times New Roman" w:hAnsi="Times New Roman" w:cs="Times New Roman"/>
          <w:sz w:val="24"/>
        </w:rPr>
        <w:t xml:space="preserve"> both greater </w:t>
      </w:r>
      <w:r w:rsidR="00D15B7E" w:rsidRPr="00D15B7E">
        <w:rPr>
          <w:rFonts w:ascii="Times New Roman" w:hAnsi="Times New Roman" w:cs="Times New Roman"/>
          <w:i/>
          <w:iCs/>
          <w:sz w:val="24"/>
        </w:rPr>
        <w:t>depth</w:t>
      </w:r>
      <w:r w:rsidR="00D15B7E">
        <w:rPr>
          <w:rFonts w:ascii="Times New Roman" w:hAnsi="Times New Roman" w:cs="Times New Roman"/>
          <w:sz w:val="24"/>
        </w:rPr>
        <w:t xml:space="preserve"> and </w:t>
      </w:r>
      <w:r w:rsidR="00D15B7E" w:rsidRPr="00D15B7E">
        <w:rPr>
          <w:rFonts w:ascii="Times New Roman" w:hAnsi="Times New Roman" w:cs="Times New Roman"/>
          <w:i/>
          <w:iCs/>
          <w:sz w:val="24"/>
        </w:rPr>
        <w:t>breadth</w:t>
      </w:r>
      <w:r w:rsidR="00D15B7E">
        <w:rPr>
          <w:rFonts w:ascii="Times New Roman" w:hAnsi="Times New Roman" w:cs="Times New Roman"/>
          <w:sz w:val="24"/>
        </w:rPr>
        <w:t xml:space="preserve">. </w:t>
      </w:r>
      <w:r w:rsidR="003D2842">
        <w:rPr>
          <w:rFonts w:ascii="Times New Roman" w:hAnsi="Times New Roman" w:cs="Times New Roman"/>
          <w:sz w:val="24"/>
        </w:rPr>
        <w:t xml:space="preserve"> </w:t>
      </w:r>
    </w:p>
    <w:p w14:paraId="5213EE2E" w14:textId="053EB6B1" w:rsidR="00FC097E" w:rsidRDefault="00CC4921" w:rsidP="00F455C9">
      <w:pPr>
        <w:rPr>
          <w:rFonts w:ascii="Times New Roman" w:hAnsi="Times New Roman" w:cs="Times New Roman"/>
          <w:sz w:val="24"/>
        </w:rPr>
      </w:pPr>
      <w:r>
        <w:rPr>
          <w:rFonts w:ascii="Times New Roman" w:hAnsi="Times New Roman" w:cs="Times New Roman"/>
          <w:sz w:val="24"/>
        </w:rPr>
        <w:lastRenderedPageBreak/>
        <w:tab/>
        <w:t xml:space="preserve">First, STP can </w:t>
      </w:r>
      <w:r w:rsidR="00F455C9">
        <w:rPr>
          <w:rFonts w:ascii="Times New Roman" w:hAnsi="Times New Roman" w:cs="Times New Roman"/>
          <w:sz w:val="24"/>
        </w:rPr>
        <w:t xml:space="preserve">achieve greater depth with data of larger volume; STP can </w:t>
      </w:r>
      <w:r w:rsidR="00687052">
        <w:rPr>
          <w:rFonts w:ascii="Times New Roman" w:hAnsi="Times New Roman" w:cs="Times New Roman"/>
          <w:sz w:val="24"/>
        </w:rPr>
        <w:t xml:space="preserve">better </w:t>
      </w:r>
      <w:r>
        <w:rPr>
          <w:rFonts w:ascii="Times New Roman" w:hAnsi="Times New Roman" w:cs="Times New Roman"/>
          <w:sz w:val="24"/>
        </w:rPr>
        <w:t>gauge</w:t>
      </w:r>
      <w:r w:rsidR="00687052">
        <w:rPr>
          <w:rFonts w:ascii="Times New Roman" w:hAnsi="Times New Roman" w:cs="Times New Roman"/>
          <w:sz w:val="24"/>
        </w:rPr>
        <w:t xml:space="preserve"> accessibility with less error and more detail</w:t>
      </w:r>
      <w:r w:rsidR="00C95E61">
        <w:rPr>
          <w:rFonts w:ascii="Times New Roman" w:hAnsi="Times New Roman" w:cs="Times New Roman"/>
          <w:sz w:val="24"/>
        </w:rPr>
        <w:t>s</w:t>
      </w:r>
      <w:r w:rsidR="00F455C9">
        <w:rPr>
          <w:rFonts w:ascii="Times New Roman" w:hAnsi="Times New Roman" w:cs="Times New Roman"/>
          <w:sz w:val="24"/>
        </w:rPr>
        <w:t>.</w:t>
      </w:r>
      <w:r w:rsidR="00AC78D0">
        <w:rPr>
          <w:rFonts w:ascii="Times New Roman" w:hAnsi="Times New Roman" w:cs="Times New Roman"/>
          <w:sz w:val="24"/>
        </w:rPr>
        <w:t xml:space="preserve"> </w:t>
      </w:r>
      <w:r w:rsidR="00C11A73">
        <w:rPr>
          <w:rFonts w:ascii="Times New Roman" w:hAnsi="Times New Roman" w:cs="Times New Roman"/>
          <w:sz w:val="24"/>
        </w:rPr>
        <w:fldChar w:fldCharType="begin" w:fldLock="1"/>
      </w:r>
      <w:r w:rsidR="00C104A9">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C11A73">
        <w:rPr>
          <w:rFonts w:ascii="Times New Roman" w:hAnsi="Times New Roman" w:cs="Times New Roman"/>
          <w:sz w:val="24"/>
        </w:rPr>
        <w:fldChar w:fldCharType="separate"/>
      </w:r>
      <w:r w:rsidR="00C11A73" w:rsidRPr="00C11A73">
        <w:rPr>
          <w:rFonts w:ascii="Times New Roman" w:hAnsi="Times New Roman" w:cs="Times New Roman"/>
          <w:noProof/>
          <w:sz w:val="24"/>
        </w:rPr>
        <w:t xml:space="preserve">Hägerstrand </w:t>
      </w:r>
      <w:r w:rsidR="00C11A73">
        <w:rPr>
          <w:rFonts w:ascii="Times New Roman" w:hAnsi="Times New Roman" w:cs="Times New Roman"/>
          <w:noProof/>
          <w:sz w:val="24"/>
        </w:rPr>
        <w:t>(</w:t>
      </w:r>
      <w:r w:rsidR="00C11A73" w:rsidRPr="00C11A73">
        <w:rPr>
          <w:rFonts w:ascii="Times New Roman" w:hAnsi="Times New Roman" w:cs="Times New Roman"/>
          <w:noProof/>
          <w:sz w:val="24"/>
        </w:rPr>
        <w:t>1970)</w:t>
      </w:r>
      <w:r w:rsidR="00C11A73">
        <w:rPr>
          <w:rFonts w:ascii="Times New Roman" w:hAnsi="Times New Roman" w:cs="Times New Roman"/>
          <w:sz w:val="24"/>
        </w:rPr>
        <w:fldChar w:fldCharType="end"/>
      </w:r>
      <w:r w:rsidR="00C11A73">
        <w:rPr>
          <w:rFonts w:ascii="Times New Roman" w:hAnsi="Times New Roman" w:cs="Times New Roman"/>
          <w:sz w:val="24"/>
        </w:rPr>
        <w:t xml:space="preserve"> </w:t>
      </w:r>
      <w:r w:rsidR="00F455C9">
        <w:rPr>
          <w:rFonts w:ascii="Times New Roman" w:hAnsi="Times New Roman" w:cs="Times New Roman"/>
          <w:sz w:val="24"/>
        </w:rPr>
        <w:t>first propos</w:t>
      </w:r>
      <w:r w:rsidR="003845B6">
        <w:rPr>
          <w:rFonts w:ascii="Times New Roman" w:hAnsi="Times New Roman" w:cs="Times New Roman"/>
          <w:sz w:val="24"/>
        </w:rPr>
        <w:t>es</w:t>
      </w:r>
      <w:r w:rsidR="00F455C9">
        <w:rPr>
          <w:rFonts w:ascii="Times New Roman" w:hAnsi="Times New Roman" w:cs="Times New Roman"/>
          <w:sz w:val="24"/>
        </w:rPr>
        <w:t xml:space="preserve"> the </w:t>
      </w:r>
      <w:r w:rsidR="003C5DF5">
        <w:rPr>
          <w:rFonts w:ascii="Times New Roman" w:hAnsi="Times New Roman" w:cs="Times New Roman"/>
          <w:sz w:val="24"/>
        </w:rPr>
        <w:t xml:space="preserve">conceptual framework </w:t>
      </w:r>
      <w:r w:rsidR="00F455C9">
        <w:rPr>
          <w:rFonts w:ascii="Times New Roman" w:hAnsi="Times New Roman" w:cs="Times New Roman"/>
          <w:sz w:val="24"/>
        </w:rPr>
        <w:t>of STP</w:t>
      </w:r>
      <w:r w:rsidR="007A2A1E">
        <w:rPr>
          <w:rFonts w:ascii="Times New Roman" w:hAnsi="Times New Roman" w:cs="Times New Roman"/>
          <w:sz w:val="24"/>
        </w:rPr>
        <w:t xml:space="preserve"> and </w:t>
      </w:r>
      <w:r w:rsidR="003C5DF5">
        <w:rPr>
          <w:rFonts w:ascii="Times New Roman" w:hAnsi="Times New Roman" w:cs="Times New Roman"/>
          <w:sz w:val="24"/>
        </w:rPr>
        <w:t xml:space="preserve">then </w:t>
      </w:r>
      <w:r w:rsidR="003845B6">
        <w:rPr>
          <w:rFonts w:ascii="Times New Roman" w:hAnsi="Times New Roman" w:cs="Times New Roman"/>
          <w:sz w:val="24"/>
        </w:rPr>
        <w:fldChar w:fldCharType="begin" w:fldLock="1"/>
      </w:r>
      <w:r w:rsidR="00C11A73">
        <w:rPr>
          <w:rFonts w:ascii="Times New Roman" w:hAnsi="Times New Roman" w:cs="Times New Roman"/>
          <w:sz w:val="24"/>
        </w:rPr>
        <w:instrText>ADDIN CSL_CITATION {"citationItems":[{"id":"ITEM-1","itemData":{"author":[{"dropping-particle":"","family":"Lenntorp","given":"Bo","non-dropping-particle":"","parse-names":false,"suffix":""}],"container-title":"Lund Studies in Geography B,","id":"ITEM-1","issued":{"date-parts":[["1976"]]},"page":"150p","title":"Paths in space-time environments: a time-geographic sudy of movement possibilities of individuals","type":"article-journal","volume":"44"},"uris":["http://www.mendeley.com/documents/?uuid=59ecabb1-1c01-4e42-abba-c758ec2e443d"]}],"mendeley":{"formattedCitation":"(Lenntorp, 1976)","manualFormatting":"Lenntorp (1976)","plainTextFormattedCitation":"(Lenntorp, 1976)","previouslyFormattedCitation":"(Lenntorp, 1976)"},"properties":{"noteIndex":0},"schema":"https://github.com/citation-style-language/schema/raw/master/csl-citation.json"}</w:instrText>
      </w:r>
      <w:r w:rsidR="003845B6">
        <w:rPr>
          <w:rFonts w:ascii="Times New Roman" w:hAnsi="Times New Roman" w:cs="Times New Roman"/>
          <w:sz w:val="24"/>
        </w:rPr>
        <w:fldChar w:fldCharType="separate"/>
      </w:r>
      <w:r w:rsidR="003845B6" w:rsidRPr="003845B6">
        <w:rPr>
          <w:rFonts w:ascii="Times New Roman" w:hAnsi="Times New Roman" w:cs="Times New Roman"/>
          <w:noProof/>
          <w:sz w:val="24"/>
        </w:rPr>
        <w:t>Lenntorp</w:t>
      </w:r>
      <w:r w:rsidR="003845B6">
        <w:rPr>
          <w:rFonts w:ascii="Times New Roman" w:hAnsi="Times New Roman" w:cs="Times New Roman"/>
          <w:noProof/>
          <w:sz w:val="24"/>
        </w:rPr>
        <w:t xml:space="preserve"> (</w:t>
      </w:r>
      <w:r w:rsidR="003845B6" w:rsidRPr="003845B6">
        <w:rPr>
          <w:rFonts w:ascii="Times New Roman" w:hAnsi="Times New Roman" w:cs="Times New Roman"/>
          <w:noProof/>
          <w:sz w:val="24"/>
        </w:rPr>
        <w:t>1976)</w:t>
      </w:r>
      <w:r w:rsidR="003845B6">
        <w:rPr>
          <w:rFonts w:ascii="Times New Roman" w:hAnsi="Times New Roman" w:cs="Times New Roman"/>
          <w:sz w:val="24"/>
        </w:rPr>
        <w:fldChar w:fldCharType="end"/>
      </w:r>
      <w:r w:rsidR="003845B6">
        <w:rPr>
          <w:rFonts w:ascii="Times New Roman" w:hAnsi="Times New Roman" w:cs="Times New Roman"/>
          <w:sz w:val="24"/>
        </w:rPr>
        <w:t xml:space="preserve"> provides the </w:t>
      </w:r>
      <w:r w:rsidR="00C11A73">
        <w:rPr>
          <w:rFonts w:ascii="Times New Roman" w:hAnsi="Times New Roman" w:cs="Times New Roman"/>
          <w:sz w:val="24"/>
        </w:rPr>
        <w:t>very first operational definition of</w:t>
      </w:r>
      <w:r w:rsidR="005E25B4">
        <w:rPr>
          <w:rFonts w:ascii="Times New Roman" w:hAnsi="Times New Roman" w:cs="Times New Roman"/>
          <w:sz w:val="24"/>
        </w:rPr>
        <w:t xml:space="preserve"> space-time physical accessibility measures</w:t>
      </w:r>
      <w:r w:rsidR="003B55FA">
        <w:rPr>
          <w:rFonts w:ascii="Times New Roman" w:hAnsi="Times New Roman" w:cs="Times New Roman"/>
          <w:sz w:val="24"/>
        </w:rPr>
        <w:t xml:space="preserve">. With the </w:t>
      </w:r>
      <w:r w:rsidR="00071A39">
        <w:rPr>
          <w:rFonts w:ascii="Times New Roman" w:hAnsi="Times New Roman" w:cs="Times New Roman"/>
          <w:sz w:val="24"/>
        </w:rPr>
        <w:t xml:space="preserve">rising </w:t>
      </w:r>
      <w:r w:rsidR="00110F32">
        <w:rPr>
          <w:rFonts w:ascii="Times New Roman" w:hAnsi="Times New Roman" w:cs="Times New Roman"/>
          <w:sz w:val="24"/>
        </w:rPr>
        <w:t>popularity</w:t>
      </w:r>
      <w:r w:rsidR="003B55FA">
        <w:rPr>
          <w:rFonts w:ascii="Times New Roman" w:hAnsi="Times New Roman" w:cs="Times New Roman"/>
          <w:sz w:val="24"/>
        </w:rPr>
        <w:t xml:space="preserve"> of geographic information system (GIS), </w:t>
      </w:r>
      <w:r w:rsidR="003B55FA">
        <w:rPr>
          <w:rFonts w:ascii="Times New Roman" w:hAnsi="Times New Roman" w:cs="Times New Roman"/>
          <w:sz w:val="24"/>
        </w:rPr>
        <w:fldChar w:fldCharType="begin" w:fldLock="1"/>
      </w:r>
      <w:r w:rsidR="00FC097E">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systems","type":"article-journal","volume":"5"},"uris":["http://www.mendeley.com/documents/?uuid=61d9d9f2-7793-45b7-89d5-e35aa05eef9d"]}],"mendeley":{"formattedCitation":"(H. J. Miller, 1991)","manualFormatting":"H. J. Miller (1991)","plainTextFormattedCitation":"(H. J. Miller, 1991)","previouslyFormattedCitation":"(H. J. Miller, 1991)"},"properties":{"noteIndex":0},"schema":"https://github.com/citation-style-language/schema/raw/master/csl-citation.json"}</w:instrText>
      </w:r>
      <w:r w:rsidR="003B55FA">
        <w:rPr>
          <w:rFonts w:ascii="Times New Roman" w:hAnsi="Times New Roman" w:cs="Times New Roman"/>
          <w:sz w:val="24"/>
        </w:rPr>
        <w:fldChar w:fldCharType="separate"/>
      </w:r>
      <w:r w:rsidR="003B55FA" w:rsidRPr="003B55FA">
        <w:rPr>
          <w:rFonts w:ascii="Times New Roman" w:hAnsi="Times New Roman" w:cs="Times New Roman"/>
          <w:noProof/>
          <w:sz w:val="24"/>
        </w:rPr>
        <w:t xml:space="preserve">H. J. Miller </w:t>
      </w:r>
      <w:r w:rsidR="003B55FA">
        <w:rPr>
          <w:rFonts w:ascii="Times New Roman" w:hAnsi="Times New Roman" w:cs="Times New Roman"/>
          <w:noProof/>
          <w:sz w:val="24"/>
        </w:rPr>
        <w:t>(</w:t>
      </w:r>
      <w:r w:rsidR="003B55FA" w:rsidRPr="003B55FA">
        <w:rPr>
          <w:rFonts w:ascii="Times New Roman" w:hAnsi="Times New Roman" w:cs="Times New Roman"/>
          <w:noProof/>
          <w:sz w:val="24"/>
        </w:rPr>
        <w:t>1991)</w:t>
      </w:r>
      <w:r w:rsidR="003B55FA">
        <w:rPr>
          <w:rFonts w:ascii="Times New Roman" w:hAnsi="Times New Roman" w:cs="Times New Roman"/>
          <w:sz w:val="24"/>
        </w:rPr>
        <w:fldChar w:fldCharType="end"/>
      </w:r>
      <w:r w:rsidR="003B55FA">
        <w:rPr>
          <w:rFonts w:ascii="Times New Roman" w:hAnsi="Times New Roman" w:cs="Times New Roman"/>
          <w:sz w:val="24"/>
        </w:rPr>
        <w:t xml:space="preserve"> first introduce</w:t>
      </w:r>
      <w:r w:rsidR="004D3424">
        <w:rPr>
          <w:rFonts w:ascii="Times New Roman" w:hAnsi="Times New Roman" w:cs="Times New Roman"/>
          <w:sz w:val="24"/>
        </w:rPr>
        <w:t>s</w:t>
      </w:r>
      <w:r w:rsidR="003B55FA">
        <w:rPr>
          <w:rFonts w:ascii="Times New Roman" w:hAnsi="Times New Roman" w:cs="Times New Roman"/>
          <w:sz w:val="24"/>
        </w:rPr>
        <w:t xml:space="preserve"> </w:t>
      </w:r>
      <w:r w:rsidR="006C2662">
        <w:rPr>
          <w:rFonts w:ascii="Times New Roman" w:hAnsi="Times New Roman" w:cs="Times New Roman"/>
          <w:sz w:val="24"/>
        </w:rPr>
        <w:t>a generic GIS-based procedure to derive space-time prism concepts</w:t>
      </w:r>
      <w:r w:rsidR="00E15E49">
        <w:rPr>
          <w:rFonts w:ascii="Times New Roman" w:hAnsi="Times New Roman" w:cs="Times New Roman"/>
          <w:sz w:val="24"/>
        </w:rPr>
        <w:t xml:space="preserve">, </w:t>
      </w:r>
      <w:r w:rsidR="00F37EE2">
        <w:rPr>
          <w:rFonts w:ascii="Times New Roman" w:hAnsi="Times New Roman" w:cs="Times New Roman"/>
          <w:sz w:val="24"/>
        </w:rPr>
        <w:t xml:space="preserve">which demonstrates a practical way to apply STP theories to an actual scenario. </w:t>
      </w:r>
      <w:r w:rsidR="00E15E49">
        <w:rPr>
          <w:rFonts w:ascii="Times New Roman" w:hAnsi="Times New Roman" w:cs="Times New Roman"/>
          <w:sz w:val="24"/>
        </w:rPr>
        <w:fldChar w:fldCharType="begin" w:fldLock="1"/>
      </w:r>
      <w:r w:rsidR="003845B6">
        <w:rPr>
          <w:rFonts w:ascii="Times New Roman" w:hAnsi="Times New Roman" w:cs="Times New Roman"/>
          <w:sz w:val="24"/>
        </w:rPr>
        <w:instrText>ADDIN CSL_CITATION {"citationItems":[{"id":"ITEM-1","itemData":{"ISSN":"0016-7363","author":[{"dropping-particle":"","family":"Miller","given":"Harvey J","non-dropping-particle":"","parse-names":false,"suffix":""}],"container-title":"Geographical analysis</w:instrText>
      </w:r>
      <w:r w:rsidR="003845B6">
        <w:rPr>
          <w:rFonts w:ascii="Times New Roman" w:hAnsi="Times New Roman" w:cs="Times New Roman" w:hint="eastAsia"/>
          <w:sz w:val="24"/>
        </w:rPr>
        <w:instrText>","id":"ITEM-1","issue":"1","issued":{"date-parts":[["1999"]]},"page":"187-212","publisher":"Wiley Online Library","title":"Measuring space</w:instrText>
      </w:r>
      <w:r w:rsidR="003845B6">
        <w:rPr>
          <w:rFonts w:ascii="Times New Roman" w:hAnsi="Times New Roman" w:cs="Times New Roman" w:hint="eastAsia"/>
          <w:sz w:val="24"/>
        </w:rPr>
        <w:instrText>‐</w:instrText>
      </w:r>
      <w:r w:rsidR="003845B6">
        <w:rPr>
          <w:rFonts w:ascii="Times New Roman" w:hAnsi="Times New Roman" w:cs="Times New Roman" w:hint="eastAsia"/>
          <w:sz w:val="24"/>
        </w:rPr>
        <w:instrText>time accessibility benefits within transportation networks: Basic theory and computational procedures","type":"arti</w:instrText>
      </w:r>
      <w:r w:rsidR="003845B6">
        <w:rPr>
          <w:rFonts w:ascii="Times New Roman" w:hAnsi="Times New Roman" w:cs="Times New Roman"/>
          <w:sz w:val="24"/>
        </w:rPr>
        <w:instrText>cle-journal","volume":"31"},"uris":["http://www.mendeley.com/documents/?uuid=031a2e2b-dd3d-47bb-ab47-96d9567db9bd"]}],"mendeley":{"formattedCitation":"(H. J. Miller, 1999)","manualFormatting":"H. J. Miller (1999)","plainTextFormattedCitation":"(H. J. Miller, 1999)","previouslyFormattedCitation":"(H. J. Miller, 1999)"},"properties":{"noteIndex":0},"schema":"https://github.com/citation-style-language/schema/raw/master/csl-citation.json"}</w:instrText>
      </w:r>
      <w:r w:rsidR="00E15E49">
        <w:rPr>
          <w:rFonts w:ascii="Times New Roman" w:hAnsi="Times New Roman" w:cs="Times New Roman"/>
          <w:sz w:val="24"/>
        </w:rPr>
        <w:fldChar w:fldCharType="separate"/>
      </w:r>
      <w:r w:rsidR="00E15E49" w:rsidRPr="00E15E49">
        <w:rPr>
          <w:rFonts w:ascii="Times New Roman" w:hAnsi="Times New Roman" w:cs="Times New Roman"/>
          <w:noProof/>
          <w:sz w:val="24"/>
        </w:rPr>
        <w:t xml:space="preserve">H. J. Miller </w:t>
      </w:r>
      <w:r w:rsidR="00E15E49">
        <w:rPr>
          <w:rFonts w:ascii="Times New Roman" w:hAnsi="Times New Roman" w:cs="Times New Roman"/>
          <w:noProof/>
          <w:sz w:val="24"/>
        </w:rPr>
        <w:t>(</w:t>
      </w:r>
      <w:r w:rsidR="00E15E49" w:rsidRPr="00E15E49">
        <w:rPr>
          <w:rFonts w:ascii="Times New Roman" w:hAnsi="Times New Roman" w:cs="Times New Roman"/>
          <w:noProof/>
          <w:sz w:val="24"/>
        </w:rPr>
        <w:t>1999)</w:t>
      </w:r>
      <w:r w:rsidR="00E15E49">
        <w:rPr>
          <w:rFonts w:ascii="Times New Roman" w:hAnsi="Times New Roman" w:cs="Times New Roman"/>
          <w:sz w:val="24"/>
        </w:rPr>
        <w:fldChar w:fldCharType="end"/>
      </w:r>
      <w:r w:rsidR="00E15E49">
        <w:rPr>
          <w:rFonts w:ascii="Times New Roman" w:hAnsi="Times New Roman" w:cs="Times New Roman"/>
          <w:sz w:val="24"/>
        </w:rPr>
        <w:t xml:space="preserve"> </w:t>
      </w:r>
      <w:r w:rsidR="00F37EE2">
        <w:rPr>
          <w:rFonts w:ascii="Times New Roman" w:hAnsi="Times New Roman" w:cs="Times New Roman"/>
          <w:sz w:val="24"/>
        </w:rPr>
        <w:t xml:space="preserve">later </w:t>
      </w:r>
      <w:r w:rsidR="00E15E49">
        <w:rPr>
          <w:rFonts w:ascii="Times New Roman" w:hAnsi="Times New Roman" w:cs="Times New Roman"/>
          <w:sz w:val="24"/>
        </w:rPr>
        <w:t>introduce</w:t>
      </w:r>
      <w:r w:rsidR="004D3424">
        <w:rPr>
          <w:rFonts w:ascii="Times New Roman" w:hAnsi="Times New Roman" w:cs="Times New Roman"/>
          <w:sz w:val="24"/>
        </w:rPr>
        <w:t>s</w:t>
      </w:r>
      <w:r w:rsidR="00E15E49">
        <w:rPr>
          <w:rFonts w:ascii="Times New Roman" w:hAnsi="Times New Roman" w:cs="Times New Roman"/>
          <w:sz w:val="24"/>
        </w:rPr>
        <w:t xml:space="preserve"> basic theor</w:t>
      </w:r>
      <w:r w:rsidR="0082344D">
        <w:rPr>
          <w:rFonts w:ascii="Times New Roman" w:hAnsi="Times New Roman" w:cs="Times New Roman"/>
          <w:sz w:val="24"/>
        </w:rPr>
        <w:t>ies</w:t>
      </w:r>
      <w:r w:rsidR="00E15E49">
        <w:rPr>
          <w:rFonts w:ascii="Times New Roman" w:hAnsi="Times New Roman" w:cs="Times New Roman"/>
          <w:sz w:val="24"/>
        </w:rPr>
        <w:t xml:space="preserve"> and computational procedures to apply STP within transportation network</w:t>
      </w:r>
      <w:r w:rsidR="0032679B">
        <w:rPr>
          <w:rFonts w:ascii="Times New Roman" w:hAnsi="Times New Roman" w:cs="Times New Roman"/>
          <w:sz w:val="24"/>
        </w:rPr>
        <w:t xml:space="preserve"> with GIS</w:t>
      </w:r>
      <w:r w:rsidR="002C53A5">
        <w:rPr>
          <w:rFonts w:ascii="Times New Roman" w:hAnsi="Times New Roman" w:cs="Times New Roman"/>
          <w:sz w:val="24"/>
        </w:rPr>
        <w:t>.</w:t>
      </w:r>
      <w:r w:rsidR="006C2662">
        <w:rPr>
          <w:rFonts w:ascii="Times New Roman" w:hAnsi="Times New Roman" w:cs="Times New Roman"/>
          <w:sz w:val="24"/>
        </w:rPr>
        <w:t xml:space="preserve"> </w:t>
      </w:r>
      <w:r w:rsidR="002C53A5">
        <w:rPr>
          <w:rFonts w:ascii="Times New Roman" w:hAnsi="Times New Roman" w:cs="Times New Roman"/>
          <w:sz w:val="24"/>
        </w:rPr>
        <w:t>H</w:t>
      </w:r>
      <w:r w:rsidR="006C2662">
        <w:rPr>
          <w:rFonts w:ascii="Times New Roman" w:hAnsi="Times New Roman" w:cs="Times New Roman"/>
          <w:sz w:val="24"/>
        </w:rPr>
        <w:t xml:space="preserve">owever, </w:t>
      </w:r>
      <w:r w:rsidR="00E15E49">
        <w:rPr>
          <w:rFonts w:ascii="Times New Roman" w:hAnsi="Times New Roman" w:cs="Times New Roman"/>
          <w:sz w:val="24"/>
        </w:rPr>
        <w:t xml:space="preserve">both </w:t>
      </w:r>
      <w:r w:rsidR="006C2662">
        <w:rPr>
          <w:rFonts w:ascii="Times New Roman" w:hAnsi="Times New Roman" w:cs="Times New Roman"/>
          <w:sz w:val="24"/>
        </w:rPr>
        <w:t>paper</w:t>
      </w:r>
      <w:r w:rsidR="00E15E49">
        <w:rPr>
          <w:rFonts w:ascii="Times New Roman" w:hAnsi="Times New Roman" w:cs="Times New Roman"/>
          <w:sz w:val="24"/>
        </w:rPr>
        <w:t>s</w:t>
      </w:r>
      <w:r w:rsidR="001E5726">
        <w:rPr>
          <w:rFonts w:ascii="Times New Roman" w:hAnsi="Times New Roman" w:cs="Times New Roman"/>
          <w:sz w:val="24"/>
        </w:rPr>
        <w:t xml:space="preserve"> </w:t>
      </w:r>
      <w:r w:rsidR="008D705C">
        <w:rPr>
          <w:rFonts w:ascii="Times New Roman" w:hAnsi="Times New Roman" w:cs="Times New Roman"/>
          <w:sz w:val="24"/>
        </w:rPr>
        <w:t xml:space="preserve">still </w:t>
      </w:r>
      <w:r w:rsidR="00E02459">
        <w:rPr>
          <w:rFonts w:ascii="Times New Roman" w:hAnsi="Times New Roman" w:cs="Times New Roman"/>
          <w:sz w:val="24"/>
        </w:rPr>
        <w:t>can</w:t>
      </w:r>
      <w:r w:rsidR="00E64A71">
        <w:rPr>
          <w:rFonts w:ascii="Times New Roman" w:hAnsi="Times New Roman" w:cs="Times New Roman"/>
          <w:sz w:val="24"/>
        </w:rPr>
        <w:t>not</w:t>
      </w:r>
      <w:r w:rsidR="006C2662">
        <w:rPr>
          <w:rFonts w:ascii="Times New Roman" w:hAnsi="Times New Roman" w:cs="Times New Roman"/>
          <w:sz w:val="24"/>
        </w:rPr>
        <w:t xml:space="preserve"> apply the methods to an actual transportation</w:t>
      </w:r>
      <w:r w:rsidR="00377DDF">
        <w:rPr>
          <w:rFonts w:ascii="Times New Roman" w:hAnsi="Times New Roman" w:cs="Times New Roman"/>
          <w:sz w:val="24"/>
        </w:rPr>
        <w:t xml:space="preserve"> scenario</w:t>
      </w:r>
      <w:r w:rsidR="006C2662">
        <w:rPr>
          <w:rFonts w:ascii="Times New Roman" w:hAnsi="Times New Roman" w:cs="Times New Roman"/>
          <w:sz w:val="24"/>
        </w:rPr>
        <w:t xml:space="preserve">. </w:t>
      </w:r>
      <w:r w:rsidR="00835EA1">
        <w:rPr>
          <w:rFonts w:ascii="Times New Roman" w:hAnsi="Times New Roman" w:cs="Times New Roman"/>
          <w:sz w:val="24"/>
        </w:rPr>
        <w:fldChar w:fldCharType="begin" w:fldLock="1"/>
      </w:r>
      <w:r w:rsidR="00835EA1">
        <w:rPr>
          <w:rFonts w:ascii="Times New Roman" w:hAnsi="Times New Roman" w:cs="Times New Roman" w:hint="eastAsia"/>
          <w:sz w:val="24"/>
        </w:rPr>
        <w:instrText>ADDIN CSL_CITATION {"citationItems":[{"id":"ITEM-1","itemData":{"ISSN":"0016-7363","author":[{"dropping-particle":"","family":"Kwan","given":"Mei</w:instrText>
      </w:r>
      <w:r w:rsidR="00835EA1">
        <w:rPr>
          <w:rFonts w:ascii="Times New Roman" w:hAnsi="Times New Roman" w:cs="Times New Roman" w:hint="eastAsia"/>
          <w:sz w:val="24"/>
        </w:rPr>
        <w:instrText>‐</w:instrText>
      </w:r>
      <w:r w:rsidR="00835EA1">
        <w:rPr>
          <w:rFonts w:ascii="Times New Roman" w:hAnsi="Times New Roman" w:cs="Times New Roman" w:hint="eastAsia"/>
          <w:sz w:val="24"/>
        </w:rPr>
        <w:instrText>Po","non-dropping-particle":"","parse-names":false,"suffix":""}],"container-title":"Geographical analysis","id":"ITEM-1","issue":"3","issued":{"date-parts":[["1998"]]},"page":"191-216","publisher":"Wiley Online Library","title":"Space</w:instrText>
      </w:r>
      <w:r w:rsidR="00835EA1">
        <w:rPr>
          <w:rFonts w:ascii="Times New Roman" w:hAnsi="Times New Roman" w:cs="Times New Roman" w:hint="eastAsia"/>
          <w:sz w:val="24"/>
        </w:rPr>
        <w:instrText>‐</w:instrText>
      </w:r>
      <w:r w:rsidR="00835EA1">
        <w:rPr>
          <w:rFonts w:ascii="Times New Roman" w:hAnsi="Times New Roman" w:cs="Times New Roman" w:hint="eastAsia"/>
          <w:sz w:val="24"/>
        </w:rPr>
        <w:instrText>time and integral measures of individual accessibility: a comparative analysis using a point</w:instrText>
      </w:r>
      <w:r w:rsidR="00835EA1">
        <w:rPr>
          <w:rFonts w:ascii="Times New Roman" w:hAnsi="Times New Roman" w:cs="Times New Roman" w:hint="eastAsia"/>
          <w:sz w:val="24"/>
        </w:rPr>
        <w:instrText>‐</w:instrText>
      </w:r>
      <w:r w:rsidR="00835EA1">
        <w:rPr>
          <w:rFonts w:ascii="Times New Roman" w:hAnsi="Times New Roman" w:cs="Times New Roman" w:hint="eastAsia"/>
          <w:sz w:val="24"/>
        </w:rPr>
        <w:instrText>based framework","type":"article-jou</w:instrText>
      </w:r>
      <w:r w:rsidR="00835EA1">
        <w:rPr>
          <w:rFonts w:ascii="Times New Roman" w:hAnsi="Times New Roman" w:cs="Times New Roman"/>
          <w:sz w:val="24"/>
        </w:rPr>
        <w:instrText>rnal","volume":"30"},"uris":["http://www.mendeley.com/documents/?uuid=3b50acd1-dadc-4084-a5f4-d72c17148d1f"]}],"mendeley":{"formattedCitation":"(Kwan, 1998)","manualFormatting":"Kwan (1998)","plainTextFormattedCitation":"(Kwan, 1998)"},"properties":{"noteIndex":0},"schema":"https://github.com/citation-style-language/schema/raw/master/csl-citation.json"}</w:instrText>
      </w:r>
      <w:r w:rsidR="00835EA1">
        <w:rPr>
          <w:rFonts w:ascii="Times New Roman" w:hAnsi="Times New Roman" w:cs="Times New Roman"/>
          <w:sz w:val="24"/>
        </w:rPr>
        <w:fldChar w:fldCharType="separate"/>
      </w:r>
      <w:r w:rsidR="00835EA1" w:rsidRPr="00C104A9">
        <w:rPr>
          <w:rFonts w:ascii="Times New Roman" w:hAnsi="Times New Roman" w:cs="Times New Roman"/>
          <w:noProof/>
          <w:sz w:val="24"/>
        </w:rPr>
        <w:t xml:space="preserve">Kwan </w:t>
      </w:r>
      <w:r w:rsidR="00835EA1">
        <w:rPr>
          <w:rFonts w:ascii="Times New Roman" w:hAnsi="Times New Roman" w:cs="Times New Roman"/>
          <w:noProof/>
          <w:sz w:val="24"/>
        </w:rPr>
        <w:t>(</w:t>
      </w:r>
      <w:r w:rsidR="00835EA1" w:rsidRPr="00C104A9">
        <w:rPr>
          <w:rFonts w:ascii="Times New Roman" w:hAnsi="Times New Roman" w:cs="Times New Roman"/>
          <w:noProof/>
          <w:sz w:val="24"/>
        </w:rPr>
        <w:t>1998)</w:t>
      </w:r>
      <w:r w:rsidR="00835EA1">
        <w:rPr>
          <w:rFonts w:ascii="Times New Roman" w:hAnsi="Times New Roman" w:cs="Times New Roman"/>
          <w:sz w:val="24"/>
        </w:rPr>
        <w:fldChar w:fldCharType="end"/>
      </w:r>
      <w:r w:rsidR="00835EA1">
        <w:rPr>
          <w:rFonts w:ascii="Times New Roman" w:hAnsi="Times New Roman" w:cs="Times New Roman"/>
          <w:sz w:val="24"/>
        </w:rPr>
        <w:t xml:space="preserve"> explores the concept of individual accessibility and applies the method </w:t>
      </w:r>
      <w:r w:rsidR="00835EA1">
        <w:rPr>
          <w:rFonts w:ascii="Times New Roman" w:hAnsi="Times New Roman" w:cs="Times New Roman" w:hint="eastAsia"/>
          <w:sz w:val="24"/>
        </w:rPr>
        <w:t>in</w:t>
      </w:r>
      <w:r w:rsidR="00835EA1">
        <w:rPr>
          <w:rFonts w:ascii="Times New Roman" w:hAnsi="Times New Roman" w:cs="Times New Roman"/>
          <w:sz w:val="24"/>
        </w:rPr>
        <w:t xml:space="preserve"> Franklin County, Ohio with a travel diary dataset manually collected by the author. </w:t>
      </w:r>
      <w:r w:rsidR="00FC097E">
        <w:rPr>
          <w:rFonts w:ascii="Times New Roman" w:hAnsi="Times New Roman" w:cs="Times New Roman"/>
          <w:sz w:val="24"/>
        </w:rPr>
        <w:t>Classic time geography</w:t>
      </w:r>
      <w:r w:rsidR="009A18C6">
        <w:rPr>
          <w:rFonts w:ascii="Times New Roman" w:hAnsi="Times New Roman" w:cs="Times New Roman"/>
          <w:sz w:val="24"/>
        </w:rPr>
        <w:t xml:space="preserve"> defines the foundation of the theory but </w:t>
      </w:r>
      <w:r w:rsidR="00BA7111">
        <w:rPr>
          <w:rFonts w:ascii="Times New Roman" w:hAnsi="Times New Roman" w:cs="Times New Roman"/>
          <w:sz w:val="24"/>
        </w:rPr>
        <w:t xml:space="preserve">may not </w:t>
      </w:r>
      <w:r w:rsidR="009A18C6">
        <w:rPr>
          <w:rFonts w:ascii="Times New Roman" w:hAnsi="Times New Roman" w:cs="Times New Roman"/>
          <w:sz w:val="24"/>
        </w:rPr>
        <w:t xml:space="preserve">provide </w:t>
      </w:r>
      <w:r w:rsidR="00E972C4">
        <w:rPr>
          <w:rFonts w:ascii="Times New Roman" w:hAnsi="Times New Roman" w:cs="Times New Roman"/>
          <w:sz w:val="24"/>
        </w:rPr>
        <w:t>enough</w:t>
      </w:r>
      <w:r w:rsidR="00BA7111">
        <w:rPr>
          <w:rFonts w:ascii="Times New Roman" w:hAnsi="Times New Roman" w:cs="Times New Roman"/>
          <w:sz w:val="24"/>
        </w:rPr>
        <w:t xml:space="preserve"> </w:t>
      </w:r>
      <w:r w:rsidR="009A18C6">
        <w:rPr>
          <w:rFonts w:ascii="Times New Roman" w:hAnsi="Times New Roman" w:cs="Times New Roman"/>
          <w:sz w:val="24"/>
        </w:rPr>
        <w:t>analytical insights</w:t>
      </w:r>
      <w:r w:rsidR="005D78EC">
        <w:rPr>
          <w:rFonts w:ascii="Times New Roman" w:hAnsi="Times New Roman" w:cs="Times New Roman"/>
          <w:sz w:val="24"/>
        </w:rPr>
        <w:t xml:space="preserve"> </w:t>
      </w:r>
      <w:r w:rsidR="005D78EC">
        <w:rPr>
          <w:rFonts w:ascii="Times New Roman" w:hAnsi="Times New Roman" w:cs="Times New Roman"/>
          <w:sz w:val="24"/>
        </w:rPr>
        <w:fldChar w:fldCharType="begin" w:fldLock="1"/>
      </w:r>
      <w:r w:rsidR="00E15E49">
        <w:rPr>
          <w:rFonts w:ascii="Times New Roman" w:hAnsi="Times New Roman" w:cs="Times New Roman"/>
          <w:sz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prism","type":"article-journal"},"uris":["http://www.mendeley.com/documents/?uuid=4b7da257-dbb2-4aa9-8252-6c2b88cc8f2e"]}],"mendeley":{"formattedCitation":"(H. J. Miller, 2017)","plainTextFormattedCitation":"(H. J. Miller, 2017)","previouslyFormattedCitation":"(H. J. Miller, 2017)"},"properties":{"noteIndex":0},"schema":"https://github.com/citation-style-language/schema/raw/master/csl-citation.json"}</w:instrText>
      </w:r>
      <w:r w:rsidR="005D78EC">
        <w:rPr>
          <w:rFonts w:ascii="Times New Roman" w:hAnsi="Times New Roman" w:cs="Times New Roman"/>
          <w:sz w:val="24"/>
        </w:rPr>
        <w:fldChar w:fldCharType="separate"/>
      </w:r>
      <w:r w:rsidR="005D78EC" w:rsidRPr="005D78EC">
        <w:rPr>
          <w:rFonts w:ascii="Times New Roman" w:hAnsi="Times New Roman" w:cs="Times New Roman"/>
          <w:noProof/>
          <w:sz w:val="24"/>
        </w:rPr>
        <w:t>(H. J. Miller, 2017)</w:t>
      </w:r>
      <w:r w:rsidR="005D78EC">
        <w:rPr>
          <w:rFonts w:ascii="Times New Roman" w:hAnsi="Times New Roman" w:cs="Times New Roman"/>
          <w:sz w:val="24"/>
        </w:rPr>
        <w:fldChar w:fldCharType="end"/>
      </w:r>
      <w:r w:rsidR="00FC097E">
        <w:rPr>
          <w:rFonts w:ascii="Times New Roman" w:hAnsi="Times New Roman" w:cs="Times New Roman"/>
          <w:sz w:val="24"/>
        </w:rPr>
        <w:t xml:space="preserve">. </w:t>
      </w:r>
    </w:p>
    <w:p w14:paraId="7A23605B" w14:textId="41495CD0" w:rsidR="00F455C9" w:rsidRDefault="00FC097E" w:rsidP="00022952">
      <w:pPr>
        <w:ind w:firstLine="720"/>
        <w:rPr>
          <w:rFonts w:ascii="Times New Roman" w:hAnsi="Times New Roman" w:cs="Times New Roman"/>
          <w:sz w:val="24"/>
        </w:rPr>
      </w:pPr>
      <w:r>
        <w:rPr>
          <w:rFonts w:ascii="Times New Roman" w:hAnsi="Times New Roman" w:cs="Times New Roman"/>
          <w:sz w:val="24"/>
        </w:rPr>
        <w:t>More available data</w:t>
      </w:r>
      <w:r w:rsidR="00DF3B98">
        <w:rPr>
          <w:rFonts w:ascii="Times New Roman" w:hAnsi="Times New Roman" w:cs="Times New Roman"/>
          <w:sz w:val="24"/>
        </w:rPr>
        <w:t xml:space="preserve"> </w:t>
      </w:r>
      <w:r w:rsidR="00022952">
        <w:rPr>
          <w:rFonts w:ascii="Times New Roman" w:hAnsi="Times New Roman" w:cs="Times New Roman"/>
          <w:sz w:val="24"/>
        </w:rPr>
        <w:t>motivated more analytical and empirical studies</w:t>
      </w:r>
      <w:r w:rsidR="00DF3B98">
        <w:rPr>
          <w:rFonts w:ascii="Times New Roman" w:hAnsi="Times New Roman" w:cs="Times New Roman"/>
          <w:sz w:val="24"/>
        </w:rPr>
        <w:t>,</w:t>
      </w:r>
      <w:r w:rsidR="00DF3B98" w:rsidRPr="00DF3B98">
        <w:rPr>
          <w:rFonts w:ascii="Times New Roman" w:hAnsi="Times New Roman" w:cs="Times New Roman"/>
          <w:sz w:val="24"/>
        </w:rPr>
        <w:t xml:space="preserve"> </w:t>
      </w:r>
      <w:r w:rsidR="00DF3B98">
        <w:rPr>
          <w:rFonts w:ascii="Times New Roman" w:hAnsi="Times New Roman" w:cs="Times New Roman"/>
          <w:sz w:val="24"/>
        </w:rPr>
        <w:t>such as Global Positioning System (GPS) and Automatic Vehicle Location (AVL)</w:t>
      </w:r>
      <w:r w:rsidR="00A11967">
        <w:rPr>
          <w:rFonts w:ascii="Times New Roman" w:hAnsi="Times New Roman" w:cs="Times New Roman"/>
          <w:sz w:val="24"/>
        </w:rPr>
        <w:t xml:space="preserve"> data</w:t>
      </w:r>
      <w:r w:rsidR="00022952">
        <w:rPr>
          <w:rFonts w:ascii="Times New Roman" w:hAnsi="Times New Roman" w:cs="Times New Roman"/>
          <w:sz w:val="24"/>
        </w:rPr>
        <w:t xml:space="preserve">. </w:t>
      </w:r>
    </w:p>
    <w:p w14:paraId="6970DDB6" w14:textId="0BB397A0" w:rsidR="00CC4921" w:rsidRDefault="00CC4921" w:rsidP="00106229">
      <w:pPr>
        <w:rPr>
          <w:rFonts w:ascii="Times New Roman" w:hAnsi="Times New Roman" w:cs="Times New Roman"/>
          <w:sz w:val="24"/>
        </w:rPr>
      </w:pPr>
    </w:p>
    <w:p w14:paraId="03CC9485" w14:textId="5A6A590E" w:rsidR="00C104A9" w:rsidRDefault="00C104A9" w:rsidP="00106229">
      <w:pPr>
        <w:rPr>
          <w:rFonts w:ascii="Times New Roman" w:hAnsi="Times New Roman" w:cs="Times New Roman"/>
          <w:sz w:val="24"/>
        </w:rPr>
      </w:pPr>
    </w:p>
    <w:p w14:paraId="3CE74467" w14:textId="77777777" w:rsidR="00C104A9" w:rsidRDefault="00C104A9" w:rsidP="00106229">
      <w:pPr>
        <w:rPr>
          <w:rFonts w:ascii="Times New Roman" w:hAnsi="Times New Roman" w:cs="Times New Roman"/>
          <w:sz w:val="24"/>
        </w:rPr>
      </w:pPr>
    </w:p>
    <w:p w14:paraId="50FF8D5F" w14:textId="164B7FC1" w:rsidR="006A2502" w:rsidRDefault="00CC4921" w:rsidP="00106229">
      <w:pPr>
        <w:rPr>
          <w:rFonts w:ascii="Times New Roman" w:hAnsi="Times New Roman" w:cs="Times New Roman"/>
          <w:sz w:val="24"/>
        </w:rPr>
      </w:pPr>
      <w:r>
        <w:rPr>
          <w:rFonts w:ascii="Times New Roman" w:hAnsi="Times New Roman" w:cs="Times New Roman"/>
          <w:sz w:val="24"/>
        </w:rPr>
        <w:t>Second</w:t>
      </w:r>
      <w:r w:rsidR="006A2502">
        <w:rPr>
          <w:rFonts w:ascii="Times New Roman" w:hAnsi="Times New Roman" w:cs="Times New Roman"/>
          <w:sz w:val="24"/>
        </w:rPr>
        <w:t xml:space="preserve">, data with larger volume and faster frequency </w:t>
      </w:r>
      <w:r>
        <w:rPr>
          <w:rFonts w:ascii="Times New Roman" w:hAnsi="Times New Roman" w:cs="Times New Roman"/>
          <w:sz w:val="24"/>
        </w:rPr>
        <w:t>lead to more STP variants which consider more factors</w:t>
      </w:r>
    </w:p>
    <w:p w14:paraId="3BE02FDB" w14:textId="3488AB60" w:rsidR="00022AE9" w:rsidRDefault="007C759E" w:rsidP="00106229">
      <w:pPr>
        <w:rPr>
          <w:rFonts w:ascii="Times New Roman" w:hAnsi="Times New Roman" w:cs="Times New Roman"/>
          <w:sz w:val="24"/>
        </w:rPr>
      </w:pPr>
      <w:r>
        <w:rPr>
          <w:rFonts w:ascii="Times New Roman" w:hAnsi="Times New Roman" w:cs="Times New Roman"/>
          <w:sz w:val="24"/>
        </w:rPr>
        <w:t xml:space="preserve">especially </w:t>
      </w:r>
      <w:r w:rsidR="00755185">
        <w:rPr>
          <w:rFonts w:ascii="Times New Roman" w:hAnsi="Times New Roman" w:cs="Times New Roman"/>
          <w:sz w:val="24"/>
        </w:rPr>
        <w:t>with</w:t>
      </w:r>
      <w:r>
        <w:rPr>
          <w:rFonts w:ascii="Times New Roman" w:hAnsi="Times New Roman" w:cs="Times New Roman"/>
          <w:sz w:val="24"/>
        </w:rPr>
        <w:t xml:space="preserve"> data </w:t>
      </w:r>
      <w:r w:rsidR="00755185">
        <w:rPr>
          <w:rFonts w:ascii="Times New Roman" w:hAnsi="Times New Roman" w:cs="Times New Roman"/>
          <w:sz w:val="24"/>
        </w:rPr>
        <w:t xml:space="preserve">of </w:t>
      </w:r>
      <w:r>
        <w:rPr>
          <w:rFonts w:ascii="Times New Roman" w:hAnsi="Times New Roman" w:cs="Times New Roman"/>
          <w:sz w:val="24"/>
        </w:rPr>
        <w:t xml:space="preserve">larger volume and faster frequency. </w:t>
      </w:r>
    </w:p>
    <w:p w14:paraId="1D2121D1" w14:textId="658BB65E" w:rsidR="00DC2AF3" w:rsidRDefault="00DC2AF3" w:rsidP="00106229">
      <w:pPr>
        <w:rPr>
          <w:rFonts w:ascii="Times New Roman" w:hAnsi="Times New Roman" w:cs="Times New Roman"/>
          <w:sz w:val="24"/>
        </w:rPr>
      </w:pPr>
      <w:r>
        <w:rPr>
          <w:rFonts w:ascii="Times New Roman" w:hAnsi="Times New Roman" w:cs="Times New Roman"/>
          <w:sz w:val="24"/>
        </w:rPr>
        <w:t xml:space="preserve">STP </w:t>
      </w:r>
      <w:r w:rsidR="00E505CE">
        <w:rPr>
          <w:rFonts w:ascii="Times New Roman" w:hAnsi="Times New Roman" w:cs="Times New Roman"/>
          <w:sz w:val="24"/>
        </w:rPr>
        <w:t>evolves</w:t>
      </w:r>
      <w:r>
        <w:rPr>
          <w:rFonts w:ascii="Times New Roman" w:hAnsi="Times New Roman" w:cs="Times New Roman"/>
          <w:sz w:val="24"/>
        </w:rPr>
        <w:t xml:space="preserve"> as data volume</w:t>
      </w:r>
      <w:r w:rsidR="00E505CE">
        <w:rPr>
          <w:rFonts w:ascii="Times New Roman" w:hAnsi="Times New Roman" w:cs="Times New Roman"/>
          <w:sz w:val="24"/>
        </w:rPr>
        <w:t>/computation</w:t>
      </w:r>
      <w:r>
        <w:rPr>
          <w:rFonts w:ascii="Times New Roman" w:hAnsi="Times New Roman" w:cs="Times New Roman"/>
          <w:sz w:val="24"/>
        </w:rPr>
        <w:t xml:space="preserve"> increases.</w:t>
      </w:r>
      <w:r w:rsidR="00E505CE">
        <w:rPr>
          <w:rFonts w:ascii="Times New Roman" w:hAnsi="Times New Roman" w:cs="Times New Roman"/>
          <w:sz w:val="24"/>
        </w:rPr>
        <w:t xml:space="preserve"> Start from Miller (1991) to dynamic network, to more</w:t>
      </w:r>
    </w:p>
    <w:p w14:paraId="61BC0D10" w14:textId="77777777" w:rsidR="00DC2AF3" w:rsidRDefault="00DC2AF3" w:rsidP="00106229">
      <w:pPr>
        <w:rPr>
          <w:rFonts w:ascii="Times New Roman" w:hAnsi="Times New Roman" w:cs="Times New Roman"/>
          <w:sz w:val="24"/>
        </w:rPr>
      </w:pPr>
    </w:p>
    <w:p w14:paraId="69B1AA27" w14:textId="72F472F3" w:rsidR="004B3901"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 xml:space="preserve">The evolution of </w:t>
      </w:r>
      <w:r w:rsidR="004B3901" w:rsidRPr="00E4197A">
        <w:rPr>
          <w:rFonts w:ascii="Times New Roman" w:hAnsi="Times New Roman" w:cs="Times New Roman"/>
          <w:sz w:val="24"/>
        </w:rPr>
        <w:t>Transit accessibility</w:t>
      </w:r>
      <w:r w:rsidR="0046336E" w:rsidRPr="00E4197A">
        <w:rPr>
          <w:rFonts w:ascii="Times New Roman" w:hAnsi="Times New Roman" w:cs="Times New Roman"/>
          <w:sz w:val="24"/>
        </w:rPr>
        <w:t xml:space="preserve"> measurements</w:t>
      </w:r>
    </w:p>
    <w:p w14:paraId="3E5B8D21" w14:textId="2701C707" w:rsidR="00E505CE" w:rsidRDefault="00E505CE" w:rsidP="00E505CE">
      <w:pPr>
        <w:rPr>
          <w:rFonts w:ascii="Times New Roman" w:hAnsi="Times New Roman" w:cs="Times New Roman"/>
          <w:sz w:val="24"/>
        </w:rPr>
      </w:pPr>
      <w:r>
        <w:rPr>
          <w:rFonts w:ascii="Times New Roman" w:hAnsi="Times New Roman" w:cs="Times New Roman"/>
          <w:sz w:val="24"/>
        </w:rPr>
        <w:t>David O’Sullivan</w:t>
      </w:r>
    </w:p>
    <w:p w14:paraId="0A3D2C11" w14:textId="790FEF1E" w:rsidR="007B1574" w:rsidRDefault="007B1574" w:rsidP="00E505CE">
      <w:pPr>
        <w:rPr>
          <w:rFonts w:ascii="Times New Roman" w:hAnsi="Times New Roman" w:cs="Times New Roman"/>
          <w:sz w:val="24"/>
        </w:rPr>
      </w:pPr>
      <w:r>
        <w:rPr>
          <w:rFonts w:ascii="Times New Roman" w:hAnsi="Times New Roman" w:cs="Times New Roman"/>
          <w:sz w:val="24"/>
        </w:rPr>
        <w:t xml:space="preserve">How data help improve the fidelity of the transit accessibility with the improvement of the dataset. </w:t>
      </w:r>
    </w:p>
    <w:p w14:paraId="78B4778E" w14:textId="77777777" w:rsidR="00E505CE" w:rsidRDefault="00E505CE" w:rsidP="00264FDE">
      <w:pPr>
        <w:rPr>
          <w:rFonts w:ascii="Times New Roman" w:hAnsi="Times New Roman" w:cs="Times New Roman"/>
          <w:sz w:val="24"/>
        </w:rPr>
      </w:pPr>
    </w:p>
    <w:p w14:paraId="55A49173" w14:textId="08C13FAD" w:rsidR="00264FDE" w:rsidRDefault="000F17B5" w:rsidP="00264FDE">
      <w:pPr>
        <w:rPr>
          <w:rFonts w:ascii="Times New Roman" w:hAnsi="Times New Roman" w:cs="Times New Roman"/>
          <w:sz w:val="24"/>
        </w:rPr>
      </w:pPr>
      <w:r>
        <w:rPr>
          <w:rFonts w:ascii="Times New Roman" w:hAnsi="Times New Roman" w:cs="Times New Roman"/>
          <w:sz w:val="24"/>
        </w:rPr>
        <w:t xml:space="preserve">Accessibility, the potential to reach </w:t>
      </w:r>
      <w:r w:rsidR="008C7327">
        <w:rPr>
          <w:rFonts w:ascii="Times New Roman" w:hAnsi="Times New Roman" w:cs="Times New Roman"/>
          <w:sz w:val="24"/>
        </w:rPr>
        <w:t xml:space="preserve">or interact places, </w:t>
      </w:r>
      <w:r w:rsidR="00982A29">
        <w:rPr>
          <w:rFonts w:ascii="Times New Roman" w:hAnsi="Times New Roman" w:cs="Times New Roman"/>
          <w:sz w:val="24"/>
        </w:rPr>
        <w:t xml:space="preserve">is the primary role of a transportation system </w:t>
      </w:r>
      <w:r w:rsidR="00982A29">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982A29">
        <w:rPr>
          <w:rFonts w:ascii="Times New Roman" w:hAnsi="Times New Roman" w:cs="Times New Roman"/>
          <w:sz w:val="24"/>
        </w:rPr>
        <w:fldChar w:fldCharType="separate"/>
      </w:r>
      <w:r w:rsidR="00982A29" w:rsidRPr="00982A29">
        <w:rPr>
          <w:rFonts w:ascii="Times New Roman" w:hAnsi="Times New Roman" w:cs="Times New Roman"/>
          <w:noProof/>
          <w:sz w:val="24"/>
        </w:rPr>
        <w:t>(E. J. Miller, 2018)</w:t>
      </w:r>
      <w:r w:rsidR="00982A29">
        <w:rPr>
          <w:rFonts w:ascii="Times New Roman" w:hAnsi="Times New Roman" w:cs="Times New Roman"/>
          <w:sz w:val="24"/>
        </w:rPr>
        <w:fldChar w:fldCharType="end"/>
      </w:r>
      <w:r w:rsidR="00AF63CA">
        <w:rPr>
          <w:rFonts w:ascii="Times New Roman" w:hAnsi="Times New Roman" w:cs="Times New Roman"/>
          <w:sz w:val="24"/>
        </w:rPr>
        <w:t xml:space="preserve">. </w:t>
      </w:r>
      <w:r w:rsidR="008233B2">
        <w:rPr>
          <w:rFonts w:ascii="Times New Roman" w:hAnsi="Times New Roman" w:cs="Times New Roman"/>
          <w:sz w:val="24"/>
        </w:rPr>
        <w:t>M</w:t>
      </w:r>
      <w:r w:rsidR="00AF63CA">
        <w:rPr>
          <w:rFonts w:ascii="Times New Roman" w:hAnsi="Times New Roman" w:cs="Times New Roman"/>
          <w:sz w:val="24"/>
        </w:rPr>
        <w:t xml:space="preserve">any transportation systems, especially </w:t>
      </w:r>
      <w:r w:rsidR="00FB4FEF">
        <w:rPr>
          <w:rFonts w:ascii="Times New Roman" w:hAnsi="Times New Roman" w:cs="Times New Roman"/>
          <w:sz w:val="24"/>
        </w:rPr>
        <w:t xml:space="preserve">public </w:t>
      </w:r>
      <w:r w:rsidR="00AF63CA">
        <w:rPr>
          <w:rFonts w:ascii="Times New Roman" w:hAnsi="Times New Roman" w:cs="Times New Roman"/>
          <w:sz w:val="24"/>
        </w:rPr>
        <w:t xml:space="preserve">transit systems, consider accessibility as </w:t>
      </w:r>
      <w:r w:rsidR="009E6BFC">
        <w:rPr>
          <w:rFonts w:ascii="Times New Roman" w:hAnsi="Times New Roman" w:cs="Times New Roman"/>
          <w:sz w:val="24"/>
        </w:rPr>
        <w:t xml:space="preserve">a major output of spatial development </w:t>
      </w:r>
      <w:r w:rsidR="009D59CA">
        <w:rPr>
          <w:rFonts w:ascii="Times New Roman" w:hAnsi="Times New Roman" w:cs="Times New Roman"/>
          <w:sz w:val="24"/>
        </w:rPr>
        <w:fldChar w:fldCharType="begin" w:fldLock="1"/>
      </w:r>
      <w:r w:rsidR="00AF6DEF">
        <w:rPr>
          <w:rFonts w:ascii="Times New Roman" w:hAnsi="Times New Roman" w:cs="Times New Roman"/>
          <w:sz w:val="24"/>
        </w:rPr>
        <w:instrText>ADDIN CSL_CITATION {"citationItems":[{"id":"ITEM-1","itemData":{"ISSN":"0966-6923","author":[{"dropping-particle":"","family":"Páez","given":"Antonio","non-dropping-particle":"","parse-names":false,"suffix":""},{"dropping-particle":"","family":"Scott","given":"Darren M","non-dropping-particle":"","parse-names":false,"suffix":""},{"dropping-particle":"","family":"Morency","given":"Catherine","non-dropping-particle":"","parse-names":false,"suffix":""}],"container-title":"Journal of Transport Geography","id":"ITEM-1","issued":{"date-parts":[["2012"]]},"page":"141-153","publisher":"Elsevier","title":"Measuring accessibility: positive and normative implementations of various accessibility indicators","type":"article-journal","volume":"25"},"uris":["http://www.mendeley.com/documents/?uuid=8b368cf7-cf86-4382-86d1-39e8051360b9"]}],"mendeley":{"formattedCitation":"(Páez, Scott, &amp; Morency, 2012)","plainTextFormattedCitation":"(Páez, Scott, &amp; Morency, 2012)","previouslyFormattedCitation":"(Páez, Scott, &amp; Morency, 2012)"},"properties":{"noteIndex":0},"schema":"https://github.com/citation-style-language/schema/raw/master/csl-citation.json"}</w:instrText>
      </w:r>
      <w:r w:rsidR="009D59CA">
        <w:rPr>
          <w:rFonts w:ascii="Times New Roman" w:hAnsi="Times New Roman" w:cs="Times New Roman"/>
          <w:sz w:val="24"/>
        </w:rPr>
        <w:fldChar w:fldCharType="separate"/>
      </w:r>
      <w:r w:rsidR="009D59CA" w:rsidRPr="009D59CA">
        <w:rPr>
          <w:rFonts w:ascii="Times New Roman" w:hAnsi="Times New Roman" w:cs="Times New Roman"/>
          <w:noProof/>
          <w:sz w:val="24"/>
        </w:rPr>
        <w:t>(Páez, Scott, &amp; Morency, 2012)</w:t>
      </w:r>
      <w:r w:rsidR="009D59CA">
        <w:rPr>
          <w:rFonts w:ascii="Times New Roman" w:hAnsi="Times New Roman" w:cs="Times New Roman"/>
          <w:sz w:val="24"/>
        </w:rPr>
        <w:fldChar w:fldCharType="end"/>
      </w:r>
      <w:r w:rsidR="00AF63CA">
        <w:rPr>
          <w:rFonts w:ascii="Times New Roman" w:hAnsi="Times New Roman" w:cs="Times New Roman"/>
          <w:sz w:val="24"/>
        </w:rPr>
        <w:t xml:space="preserve"> </w:t>
      </w:r>
      <w:r w:rsidR="009E6BFC">
        <w:rPr>
          <w:rFonts w:ascii="Times New Roman" w:hAnsi="Times New Roman" w:cs="Times New Roman"/>
          <w:sz w:val="24"/>
        </w:rPr>
        <w:t xml:space="preserve">and </w:t>
      </w:r>
      <w:r w:rsidR="00376575">
        <w:rPr>
          <w:rFonts w:ascii="Times New Roman" w:hAnsi="Times New Roman" w:cs="Times New Roman"/>
          <w:sz w:val="24"/>
        </w:rPr>
        <w:t>a</w:t>
      </w:r>
      <w:r w:rsidR="000839AE">
        <w:rPr>
          <w:rFonts w:ascii="Times New Roman" w:hAnsi="Times New Roman" w:cs="Times New Roman"/>
          <w:sz w:val="24"/>
        </w:rPr>
        <w:t xml:space="preserve"> new</w:t>
      </w:r>
      <w:r w:rsidR="00376575">
        <w:rPr>
          <w:rFonts w:ascii="Times New Roman" w:hAnsi="Times New Roman" w:cs="Times New Roman"/>
          <w:sz w:val="24"/>
        </w:rPr>
        <w:t xml:space="preserve"> paradigm</w:t>
      </w:r>
      <w:r w:rsidR="00CE0F66">
        <w:rPr>
          <w:rFonts w:ascii="Times New Roman" w:hAnsi="Times New Roman" w:cs="Times New Roman"/>
          <w:sz w:val="24"/>
        </w:rPr>
        <w:t xml:space="preserve"> </w:t>
      </w:r>
      <w:r w:rsidR="009E6BFC">
        <w:rPr>
          <w:rFonts w:ascii="Times New Roman" w:hAnsi="Times New Roman" w:cs="Times New Roman"/>
          <w:sz w:val="24"/>
        </w:rPr>
        <w:t xml:space="preserve">for transportation planning </w:t>
      </w:r>
      <w:r w:rsidR="00CC69B1">
        <w:rPr>
          <w:rFonts w:ascii="Times New Roman" w:hAnsi="Times New Roman" w:cs="Times New Roman"/>
          <w:sz w:val="24"/>
        </w:rPr>
        <w:fldChar w:fldCharType="begin" w:fldLock="1"/>
      </w:r>
      <w:r w:rsidR="009D59CA">
        <w:rPr>
          <w:rFonts w:ascii="Times New Roman" w:hAnsi="Times New Roman" w:cs="Times New Roman"/>
          <w:sz w:val="24"/>
        </w:rPr>
        <w:instrText>ADDIN CSL_CITATION {"citationItems":[{"id":"ITEM-1","itemData":{"ISBN":"1781000115","author":[{"dropping-particle":"","family":"Geurs","given":"Karst T","non-dropping-particle":"","parse-names":false,"suffix":""},{"dropping-particle":"","family":"Krizek","given":"Kevin J","non-dropping-particle":"","parse-names":false,"suffix":""},{"dropping-particle":"","family":"Reggiani","given":"Aura","non-dropping-particle":"","parse-names":false,"suffix":""}],"id":"ITEM-1","issued":{"date-parts":[["2012"]]},"publisher":"Edward Elgar Publishing","title":"Accessibility analysis and transport planning: challenges for Europe and North America","type":"book"},"uris":["http://www.mendeley.com/documents/?uuid=e2fca665-3d5c-4bc0-982e-c45a3e75e567"]}],"mendeley":{"formattedCitation":"(Geurs, Krizek, &amp; Reggiani, 2012)","plainTextFormattedCitation":"(Geurs, Krizek, &amp; Reggiani, 2012)","previouslyFormattedCitation":"(Geurs, Krizek, &amp; Reggiani, 2012)"},"properties":{"noteIndex":0},"schema":"https://github.com/citation-style-language/schema/raw/master/csl-citation.json"}</w:instrText>
      </w:r>
      <w:r w:rsidR="00CC69B1">
        <w:rPr>
          <w:rFonts w:ascii="Times New Roman" w:hAnsi="Times New Roman" w:cs="Times New Roman"/>
          <w:sz w:val="24"/>
        </w:rPr>
        <w:fldChar w:fldCharType="separate"/>
      </w:r>
      <w:r w:rsidR="00CC69B1" w:rsidRPr="00CC69B1">
        <w:rPr>
          <w:rFonts w:ascii="Times New Roman" w:hAnsi="Times New Roman" w:cs="Times New Roman"/>
          <w:noProof/>
          <w:sz w:val="24"/>
        </w:rPr>
        <w:t>(Geurs, Krizek, &amp; Reggiani, 2012)</w:t>
      </w:r>
      <w:r w:rsidR="00CC69B1">
        <w:rPr>
          <w:rFonts w:ascii="Times New Roman" w:hAnsi="Times New Roman" w:cs="Times New Roman"/>
          <w:sz w:val="24"/>
        </w:rPr>
        <w:fldChar w:fldCharType="end"/>
      </w:r>
      <w:r w:rsidR="00982A29">
        <w:rPr>
          <w:rFonts w:ascii="Times New Roman" w:hAnsi="Times New Roman" w:cs="Times New Roman"/>
          <w:sz w:val="24"/>
        </w:rPr>
        <w:t>.</w:t>
      </w:r>
      <w:r w:rsidR="008233B2">
        <w:rPr>
          <w:rFonts w:ascii="Times New Roman" w:hAnsi="Times New Roman" w:cs="Times New Roman"/>
          <w:sz w:val="24"/>
        </w:rPr>
        <w:t xml:space="preserve"> As more transit authorities begin to regard accessibility as a primary indicator for their performance and service adjustment, </w:t>
      </w:r>
      <w:r w:rsidR="00264FDE">
        <w:rPr>
          <w:rFonts w:ascii="Times New Roman" w:hAnsi="Times New Roman" w:cs="Times New Roman"/>
          <w:sz w:val="24"/>
        </w:rPr>
        <w:t xml:space="preserve">measuring </w:t>
      </w:r>
      <w:r w:rsidR="008233B2">
        <w:rPr>
          <w:rFonts w:ascii="Times New Roman" w:hAnsi="Times New Roman" w:cs="Times New Roman"/>
          <w:sz w:val="24"/>
        </w:rPr>
        <w:t>accessibility becomes more important.</w:t>
      </w:r>
      <w:r w:rsidR="00264FDE">
        <w:rPr>
          <w:rFonts w:ascii="Times New Roman" w:hAnsi="Times New Roman" w:cs="Times New Roman"/>
          <w:sz w:val="24"/>
        </w:rPr>
        <w:t xml:space="preserve"> However, </w:t>
      </w:r>
      <w:r w:rsidR="0024313E">
        <w:rPr>
          <w:rFonts w:ascii="Times New Roman" w:hAnsi="Times New Roman" w:cs="Times New Roman"/>
          <w:sz w:val="24"/>
        </w:rPr>
        <w:t xml:space="preserve">there is no an universal definition of </w:t>
      </w:r>
      <w:r w:rsidR="00264FDE">
        <w:rPr>
          <w:rFonts w:ascii="Times New Roman" w:hAnsi="Times New Roman" w:cs="Times New Roman"/>
          <w:sz w:val="24"/>
        </w:rPr>
        <w:t>accessibility</w:t>
      </w:r>
      <w:r w:rsidR="00AF6DEF">
        <w:rPr>
          <w:rFonts w:ascii="Times New Roman" w:hAnsi="Times New Roman" w:cs="Times New Roman"/>
          <w:sz w:val="24"/>
        </w:rPr>
        <w:t xml:space="preserve"> </w:t>
      </w:r>
      <w:r w:rsidR="00AF6DEF">
        <w:rPr>
          <w:rFonts w:ascii="Times New Roman" w:hAnsi="Times New Roman" w:cs="Times New Roman"/>
          <w:sz w:val="24"/>
        </w:rPr>
        <w:fldChar w:fldCharType="begin" w:fldLock="1"/>
      </w:r>
      <w:r w:rsidR="00E51124">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AF6DEF">
        <w:rPr>
          <w:rFonts w:ascii="Times New Roman" w:hAnsi="Times New Roman" w:cs="Times New Roman"/>
          <w:sz w:val="24"/>
        </w:rPr>
        <w:fldChar w:fldCharType="separate"/>
      </w:r>
      <w:r w:rsidR="00AF6DEF" w:rsidRPr="00AF6DEF">
        <w:rPr>
          <w:rFonts w:ascii="Times New Roman" w:hAnsi="Times New Roman" w:cs="Times New Roman"/>
          <w:noProof/>
          <w:sz w:val="24"/>
        </w:rPr>
        <w:t>(E. J. Miller, 2018)</w:t>
      </w:r>
      <w:r w:rsidR="00AF6DEF">
        <w:rPr>
          <w:rFonts w:ascii="Times New Roman" w:hAnsi="Times New Roman" w:cs="Times New Roman"/>
          <w:sz w:val="24"/>
        </w:rPr>
        <w:fldChar w:fldCharType="end"/>
      </w:r>
      <w:r w:rsidR="00AF6DEF">
        <w:rPr>
          <w:rFonts w:ascii="Times New Roman" w:hAnsi="Times New Roman" w:cs="Times New Roman"/>
          <w:sz w:val="24"/>
        </w:rPr>
        <w:t>.</w:t>
      </w:r>
    </w:p>
    <w:p w14:paraId="58DD44C5" w14:textId="3DD86B63" w:rsidR="008233B2" w:rsidRDefault="00CC6C02" w:rsidP="00037835">
      <w:pPr>
        <w:ind w:firstLine="720"/>
        <w:rPr>
          <w:rFonts w:ascii="Times New Roman" w:hAnsi="Times New Roman" w:cs="Times New Roman"/>
          <w:sz w:val="24"/>
        </w:rPr>
      </w:pPr>
      <w:r>
        <w:rPr>
          <w:rFonts w:ascii="Times New Roman" w:hAnsi="Times New Roman" w:cs="Times New Roman"/>
          <w:sz w:val="24"/>
        </w:rPr>
        <w:lastRenderedPageBreak/>
        <w:t xml:space="preserve">Among countless methods, space-time prism is </w:t>
      </w:r>
      <w:r w:rsidR="0060018A" w:rsidRPr="006C1B92">
        <w:rPr>
          <w:rFonts w:ascii="Times New Roman" w:hAnsi="Times New Roman" w:cs="Times New Roman"/>
          <w:sz w:val="24"/>
        </w:rPr>
        <w:t xml:space="preserve">a well-established time geography method to measure accessibility in </w:t>
      </w:r>
      <w:r w:rsidR="0060018A">
        <w:rPr>
          <w:rFonts w:ascii="Times New Roman" w:hAnsi="Times New Roman" w:cs="Times New Roman"/>
          <w:sz w:val="24"/>
        </w:rPr>
        <w:t xml:space="preserve">public transit </w:t>
      </w:r>
      <w:r w:rsidR="0060018A" w:rsidRPr="006C1B92">
        <w:rPr>
          <w:rFonts w:ascii="Times New Roman" w:hAnsi="Times New Roman" w:cs="Times New Roman"/>
          <w:sz w:val="24"/>
        </w:rPr>
        <w:t>system</w:t>
      </w:r>
      <w:r w:rsidR="0060018A">
        <w:rPr>
          <w:rFonts w:ascii="Times New Roman" w:hAnsi="Times New Roman" w:cs="Times New Roman"/>
          <w:sz w:val="24"/>
        </w:rPr>
        <w:t>s</w:t>
      </w:r>
      <w:r w:rsidR="0060018A" w:rsidRPr="006C1B92">
        <w:rPr>
          <w:rFonts w:ascii="Times New Roman" w:hAnsi="Times New Roman" w:cs="Times New Roman"/>
          <w:sz w:val="24"/>
        </w:rPr>
        <w:t xml:space="preserve"> </w:t>
      </w:r>
      <w:r w:rsidR="0060018A" w:rsidRPr="006C1B92">
        <w:rPr>
          <w:rFonts w:ascii="Times New Roman" w:hAnsi="Times New Roman" w:cs="Times New Roman"/>
          <w:sz w:val="24"/>
        </w:rPr>
        <w:fldChar w:fldCharType="begin" w:fldLock="1"/>
      </w:r>
      <w:r w:rsidR="0060018A">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60018A" w:rsidRPr="006C1B92">
        <w:rPr>
          <w:rFonts w:ascii="Times New Roman" w:hAnsi="Times New Roman" w:cs="Times New Roman"/>
          <w:sz w:val="24"/>
        </w:rPr>
        <w:fldChar w:fldCharType="separate"/>
      </w:r>
      <w:r w:rsidR="0060018A" w:rsidRPr="00982A29">
        <w:rPr>
          <w:rFonts w:ascii="Times New Roman" w:hAnsi="Times New Roman" w:cs="Times New Roman"/>
          <w:noProof/>
          <w:sz w:val="24"/>
        </w:rPr>
        <w:t>(H. J. Miller, 1991; Wu &amp; Miller, 2001)</w:t>
      </w:r>
      <w:r w:rsidR="0060018A" w:rsidRPr="006C1B92">
        <w:rPr>
          <w:rFonts w:ascii="Times New Roman" w:hAnsi="Times New Roman" w:cs="Times New Roman"/>
          <w:sz w:val="24"/>
        </w:rPr>
        <w:fldChar w:fldCharType="end"/>
      </w:r>
      <w:r w:rsidR="0060018A" w:rsidRPr="006C1B92">
        <w:rPr>
          <w:rFonts w:ascii="Times New Roman" w:hAnsi="Times New Roman" w:cs="Times New Roman"/>
          <w:sz w:val="24"/>
        </w:rPr>
        <w:t>.</w:t>
      </w:r>
      <w:r w:rsidR="00890BB9">
        <w:rPr>
          <w:rFonts w:ascii="Times New Roman" w:hAnsi="Times New Roman" w:cs="Times New Roman"/>
          <w:sz w:val="24"/>
        </w:rPr>
        <w:t xml:space="preserve"> </w:t>
      </w:r>
      <w:r w:rsidR="000C23C8">
        <w:rPr>
          <w:rFonts w:ascii="Times New Roman" w:hAnsi="Times New Roman" w:cs="Times New Roman"/>
          <w:sz w:val="24"/>
        </w:rPr>
        <w:t xml:space="preserve"> </w:t>
      </w:r>
      <w:r w:rsidR="004F33D6">
        <w:rPr>
          <w:rFonts w:ascii="Times New Roman" w:hAnsi="Times New Roman" w:cs="Times New Roman"/>
          <w:sz w:val="24"/>
        </w:rPr>
        <w:t>[TBD]</w:t>
      </w:r>
    </w:p>
    <w:p w14:paraId="12FC68EB" w14:textId="4442DE32" w:rsidR="00086405" w:rsidRDefault="00086405" w:rsidP="00086405">
      <w:pPr>
        <w:rPr>
          <w:rFonts w:ascii="Times New Roman" w:hAnsi="Times New Roman" w:cs="Times New Roman"/>
          <w:sz w:val="24"/>
        </w:rPr>
      </w:pPr>
      <w:r>
        <w:rPr>
          <w:rFonts w:ascii="Times New Roman" w:hAnsi="Times New Roman" w:cs="Times New Roman"/>
          <w:sz w:val="24"/>
        </w:rPr>
        <w:t>An extensive body of literature discusses space-time prism as a powerful tool to measure an individual’s accessibility in a transportation system</w:t>
      </w:r>
      <w:r w:rsidR="000D0C76">
        <w:rPr>
          <w:rFonts w:ascii="Times New Roman" w:hAnsi="Times New Roman" w:cs="Times New Roman"/>
          <w:sz w:val="24"/>
        </w:rPr>
        <w:t>.</w:t>
      </w:r>
      <w:r>
        <w:rPr>
          <w:rFonts w:ascii="Times New Roman" w:hAnsi="Times New Roman" w:cs="Times New Roman"/>
          <w:sz w:val="24"/>
        </w:rPr>
        <w:t xml:space="preserve"> </w:t>
      </w:r>
    </w:p>
    <w:p w14:paraId="7DF09E78" w14:textId="5A575C75" w:rsidR="00086405" w:rsidRDefault="00E505CE" w:rsidP="00037835">
      <w:pPr>
        <w:ind w:firstLine="720"/>
        <w:rPr>
          <w:rFonts w:ascii="Times New Roman" w:hAnsi="Times New Roman" w:cs="Times New Roman"/>
          <w:sz w:val="24"/>
        </w:rPr>
      </w:pPr>
      <w:r>
        <w:rPr>
          <w:rFonts w:ascii="Times New Roman" w:hAnsi="Times New Roman" w:cs="Times New Roman"/>
          <w:sz w:val="24"/>
        </w:rPr>
        <w:t>Get sche</w:t>
      </w:r>
    </w:p>
    <w:p w14:paraId="6A1AD0B4" w14:textId="56BAAC34" w:rsidR="000C23C8" w:rsidRDefault="000C23C8" w:rsidP="008233B2">
      <w:pPr>
        <w:rPr>
          <w:rFonts w:ascii="Times New Roman" w:hAnsi="Times New Roman" w:cs="Times New Roman"/>
          <w:sz w:val="24"/>
        </w:rPr>
      </w:pPr>
    </w:p>
    <w:p w14:paraId="526D38B5" w14:textId="7A51BF21"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523FA" w:rsidRPr="00E4197A">
        <w:rPr>
          <w:rFonts w:ascii="Times New Roman" w:hAnsi="Times New Roman" w:cs="Times New Roman"/>
          <w:sz w:val="24"/>
        </w:rPr>
        <w:t>Unreliability of accessibility measure</w:t>
      </w:r>
      <w:r w:rsidR="00CB6B1B" w:rsidRPr="00E4197A">
        <w:rPr>
          <w:rFonts w:ascii="Times New Roman" w:hAnsi="Times New Roman" w:cs="Times New Roman"/>
          <w:sz w:val="24"/>
        </w:rPr>
        <w:t>s</w:t>
      </w:r>
    </w:p>
    <w:p w14:paraId="7234F75F" w14:textId="77777777" w:rsidR="00460A15" w:rsidRDefault="002D6146" w:rsidP="00E42724">
      <w:pPr>
        <w:rPr>
          <w:rFonts w:ascii="Times New Roman" w:hAnsi="Times New Roman" w:cs="Times New Roman"/>
          <w:sz w:val="24"/>
        </w:rPr>
      </w:pPr>
      <w:r>
        <w:rPr>
          <w:rFonts w:ascii="Times New Roman" w:hAnsi="Times New Roman" w:cs="Times New Roman"/>
          <w:sz w:val="24"/>
        </w:rPr>
        <w:t>Unr</w:t>
      </w:r>
      <w:r w:rsidR="00EC6662">
        <w:rPr>
          <w:rFonts w:ascii="Times New Roman" w:hAnsi="Times New Roman" w:cs="Times New Roman"/>
          <w:sz w:val="24"/>
        </w:rPr>
        <w:t xml:space="preserve">eliability </w:t>
      </w:r>
      <w:r>
        <w:rPr>
          <w:rFonts w:ascii="Times New Roman" w:hAnsi="Times New Roman" w:cs="Times New Roman"/>
          <w:sz w:val="24"/>
        </w:rPr>
        <w:t xml:space="preserve">of accessibility </w:t>
      </w:r>
      <w:r w:rsidR="002F1E35">
        <w:rPr>
          <w:rFonts w:ascii="Times New Roman" w:hAnsi="Times New Roman" w:cs="Times New Roman"/>
          <w:sz w:val="24"/>
        </w:rPr>
        <w:t xml:space="preserve">can have very different definitions. </w:t>
      </w:r>
      <w:r w:rsidR="005E1439">
        <w:rPr>
          <w:rFonts w:ascii="Times New Roman" w:hAnsi="Times New Roman" w:cs="Times New Roman"/>
          <w:sz w:val="24"/>
        </w:rPr>
        <w:t>In this paper, w</w:t>
      </w:r>
      <w:r w:rsidR="002F1E35">
        <w:rPr>
          <w:rFonts w:ascii="Times New Roman" w:hAnsi="Times New Roman" w:cs="Times New Roman"/>
          <w:sz w:val="24"/>
        </w:rPr>
        <w:t xml:space="preserve">e define unreliability as </w:t>
      </w:r>
      <w:r w:rsidR="00EC6662">
        <w:rPr>
          <w:rFonts w:ascii="Times New Roman" w:hAnsi="Times New Roman" w:cs="Times New Roman"/>
          <w:sz w:val="24"/>
        </w:rPr>
        <w:t xml:space="preserve">the </w:t>
      </w:r>
      <w:r w:rsidR="003716EB">
        <w:rPr>
          <w:rFonts w:ascii="Times New Roman" w:hAnsi="Times New Roman" w:cs="Times New Roman"/>
          <w:sz w:val="24"/>
        </w:rPr>
        <w:t xml:space="preserve">accessibility measure’s </w:t>
      </w:r>
      <w:r w:rsidR="00EC6662">
        <w:rPr>
          <w:rFonts w:ascii="Times New Roman" w:hAnsi="Times New Roman" w:cs="Times New Roman"/>
          <w:sz w:val="24"/>
        </w:rPr>
        <w:t xml:space="preserve">deviation from the actual experience accessibility. Reliability can also be decomposed into two major factors: uncertainty and accuracy. </w:t>
      </w:r>
    </w:p>
    <w:p w14:paraId="30F9400A" w14:textId="1E3FE052" w:rsidR="00E42724" w:rsidRDefault="00EC6662" w:rsidP="00460A15">
      <w:pPr>
        <w:ind w:firstLine="720"/>
        <w:rPr>
          <w:rFonts w:ascii="Times New Roman" w:hAnsi="Times New Roman" w:cs="Times New Roman"/>
          <w:sz w:val="24"/>
        </w:rPr>
      </w:pPr>
      <w:r>
        <w:rPr>
          <w:rFonts w:ascii="Times New Roman" w:hAnsi="Times New Roman" w:cs="Times New Roman"/>
          <w:sz w:val="24"/>
        </w:rPr>
        <w:t xml:space="preserve">Uncertainty </w:t>
      </w:r>
      <w:r w:rsidR="00E42724">
        <w:rPr>
          <w:rFonts w:ascii="Times New Roman" w:hAnsi="Times New Roman" w:cs="Times New Roman"/>
          <w:sz w:val="24"/>
        </w:rPr>
        <w:t>refers to the</w:t>
      </w:r>
      <w:r w:rsidR="00081B1D">
        <w:rPr>
          <w:rFonts w:ascii="Times New Roman" w:hAnsi="Times New Roman" w:cs="Times New Roman"/>
          <w:sz w:val="24"/>
        </w:rPr>
        <w:t xml:space="preserve"> variation of arrival, departure, and travel time.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AE6269">
        <w:rPr>
          <w:rFonts w:ascii="Times New Roman" w:hAnsi="Times New Roman" w:cs="Times New Roman"/>
          <w:sz w:val="24"/>
        </w:rPr>
        <w:t xml:space="preserve"> due to </w:t>
      </w:r>
      <w:r w:rsidR="004E07BC">
        <w:rPr>
          <w:rFonts w:ascii="Times New Roman" w:hAnsi="Times New Roman" w:cs="Times New Roman"/>
          <w:sz w:val="24"/>
        </w:rPr>
        <w:t xml:space="preserve">different </w:t>
      </w:r>
      <w:r w:rsidR="00AE6269">
        <w:rPr>
          <w:rFonts w:ascii="Times New Roman" w:hAnsi="Times New Roman" w:cs="Times New Roman"/>
          <w:sz w:val="24"/>
        </w:rPr>
        <w:t>on-time performance –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For transit accessibility, </w:t>
      </w:r>
    </w:p>
    <w:p w14:paraId="46BE1CCE" w14:textId="77777777" w:rsidR="00E42724" w:rsidRDefault="00E42724" w:rsidP="00EC6662">
      <w:pPr>
        <w:ind w:firstLine="720"/>
        <w:rPr>
          <w:rFonts w:ascii="Times New Roman" w:hAnsi="Times New Roman" w:cs="Times New Roman"/>
          <w:sz w:val="24"/>
        </w:rPr>
      </w:pPr>
    </w:p>
    <w:p w14:paraId="558268C0" w14:textId="651A8DC8" w:rsidR="00E42724" w:rsidRDefault="00DA24AF" w:rsidP="00EC6662">
      <w:pPr>
        <w:ind w:firstLine="720"/>
        <w:rPr>
          <w:rFonts w:ascii="Times New Roman" w:hAnsi="Times New Roman" w:cs="Times New Roman"/>
          <w:sz w:val="24"/>
        </w:rPr>
      </w:pPr>
      <w:r>
        <w:rPr>
          <w:rFonts w:ascii="Times New Roman" w:hAnsi="Times New Roman" w:cs="Times New Roman"/>
          <w:sz w:val="24"/>
        </w:rPr>
        <w:t xml:space="preserve">Therefore, </w:t>
      </w:r>
      <w:r w:rsidR="00D10B72">
        <w:rPr>
          <w:rFonts w:ascii="Times New Roman" w:hAnsi="Times New Roman" w:cs="Times New Roman"/>
          <w:sz w:val="24"/>
        </w:rPr>
        <w:t xml:space="preserve">the </w:t>
      </w:r>
      <w:r>
        <w:rPr>
          <w:rFonts w:ascii="Times New Roman" w:hAnsi="Times New Roman" w:cs="Times New Roman"/>
          <w:sz w:val="24"/>
        </w:rPr>
        <w:t xml:space="preserve">actual accessibility </w:t>
      </w:r>
      <w:r w:rsidR="00D10B72">
        <w:rPr>
          <w:rFonts w:ascii="Times New Roman" w:hAnsi="Times New Roman" w:cs="Times New Roman"/>
          <w:sz w:val="24"/>
        </w:rPr>
        <w:t xml:space="preserve">experienced by a passenger </w:t>
      </w:r>
      <w:r w:rsidR="00116A99">
        <w:rPr>
          <w:rFonts w:ascii="Times New Roman" w:hAnsi="Times New Roman" w:cs="Times New Roman"/>
          <w:sz w:val="24"/>
        </w:rPr>
        <w:t xml:space="preserve">cannot be properly </w:t>
      </w:r>
      <w:r w:rsidR="00AE6269">
        <w:rPr>
          <w:rFonts w:ascii="Times New Roman" w:hAnsi="Times New Roman" w:cs="Times New Roman"/>
          <w:sz w:val="24"/>
        </w:rPr>
        <w:t xml:space="preserve">represented </w:t>
      </w:r>
      <w:r w:rsidR="00116A99">
        <w:rPr>
          <w:rFonts w:ascii="Times New Roman" w:hAnsi="Times New Roman" w:cs="Times New Roman"/>
          <w:sz w:val="24"/>
        </w:rPr>
        <w:t xml:space="preserve">by a static dataset. </w:t>
      </w:r>
    </w:p>
    <w:p w14:paraId="2963D964" w14:textId="77777777" w:rsidR="00E42724" w:rsidRDefault="00E42724" w:rsidP="00EC6662">
      <w:pPr>
        <w:ind w:firstLine="720"/>
        <w:rPr>
          <w:rFonts w:ascii="Times New Roman" w:hAnsi="Times New Roman" w:cs="Times New Roman"/>
          <w:sz w:val="24"/>
        </w:rPr>
      </w:pPr>
    </w:p>
    <w:p w14:paraId="76524829" w14:textId="06F969FE" w:rsidR="008233B2" w:rsidRDefault="00116A99" w:rsidP="00EC6662">
      <w:pPr>
        <w:ind w:firstLine="720"/>
        <w:rPr>
          <w:rFonts w:ascii="Times New Roman" w:hAnsi="Times New Roman" w:cs="Times New Roman"/>
          <w:sz w:val="24"/>
        </w:rPr>
      </w:pPr>
      <w:r>
        <w:rPr>
          <w:rFonts w:ascii="Times New Roman" w:hAnsi="Times New Roman" w:cs="Times New Roman"/>
          <w:sz w:val="24"/>
        </w:rPr>
        <w:t xml:space="preserve">However, due to the lack of </w:t>
      </w:r>
      <w:r w:rsidR="0065118B">
        <w:rPr>
          <w:rFonts w:ascii="Times New Roman" w:hAnsi="Times New Roman" w:cs="Times New Roman"/>
          <w:sz w:val="24"/>
        </w:rPr>
        <w:t xml:space="preserve">accessible </w:t>
      </w:r>
      <w:r>
        <w:rPr>
          <w:rFonts w:ascii="Times New Roman" w:hAnsi="Times New Roman" w:cs="Times New Roman"/>
          <w:sz w:val="24"/>
        </w:rPr>
        <w:t xml:space="preserve">real-time data source, most traditional accessibility measures were </w:t>
      </w:r>
      <w:r w:rsidR="00D40690">
        <w:rPr>
          <w:rFonts w:ascii="Times New Roman" w:hAnsi="Times New Roman" w:cs="Times New Roman"/>
          <w:sz w:val="24"/>
        </w:rPr>
        <w:t xml:space="preserve">still </w:t>
      </w:r>
      <w:r>
        <w:rPr>
          <w:rFonts w:ascii="Times New Roman" w:hAnsi="Times New Roman" w:cs="Times New Roman"/>
          <w:sz w:val="24"/>
        </w:rPr>
        <w:t>calculated based on transit schedule.</w:t>
      </w:r>
    </w:p>
    <w:p w14:paraId="15C36252" w14:textId="7F5AAC37" w:rsidR="00D0698A" w:rsidRDefault="00D0698A" w:rsidP="008233B2">
      <w:pPr>
        <w:rPr>
          <w:rFonts w:ascii="Times New Roman" w:hAnsi="Times New Roman" w:cs="Times New Roman"/>
          <w:sz w:val="24"/>
        </w:rPr>
      </w:pPr>
      <w:r>
        <w:rPr>
          <w:rFonts w:ascii="Times New Roman" w:hAnsi="Times New Roman" w:cs="Times New Roman"/>
          <w:sz w:val="24"/>
        </w:rPr>
        <w:tab/>
      </w:r>
    </w:p>
    <w:p w14:paraId="1D3B74B6" w14:textId="77777777" w:rsidR="00D0698A" w:rsidRDefault="00D0698A" w:rsidP="008233B2">
      <w:pPr>
        <w:rPr>
          <w:rFonts w:ascii="Times New Roman" w:hAnsi="Times New Roman" w:cs="Times New Roman"/>
          <w:sz w:val="24"/>
        </w:rPr>
      </w:pPr>
    </w:p>
    <w:p w14:paraId="7821EA41" w14:textId="1C95217B" w:rsidR="00A26FD3" w:rsidRDefault="00F94039" w:rsidP="008233B2">
      <w:pPr>
        <w:rPr>
          <w:rFonts w:ascii="Times New Roman" w:hAnsi="Times New Roman" w:cs="Times New Roman"/>
          <w:sz w:val="24"/>
        </w:rPr>
      </w:pPr>
      <w:r>
        <w:rPr>
          <w:rFonts w:ascii="Times New Roman" w:hAnsi="Times New Roman" w:cs="Times New Roman"/>
          <w:sz w:val="24"/>
        </w:rPr>
        <w:fldChar w:fldCharType="begin" w:fldLock="1"/>
      </w:r>
      <w:r w:rsidR="00A73CF8">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Pr>
          <w:rFonts w:ascii="Times New Roman" w:hAnsi="Times New Roman" w:cs="Times New Roman"/>
          <w:sz w:val="24"/>
        </w:rPr>
        <w:fldChar w:fldCharType="separate"/>
      </w:r>
      <w:r w:rsidRPr="00F94039">
        <w:rPr>
          <w:rFonts w:ascii="Times New Roman" w:hAnsi="Times New Roman" w:cs="Times New Roman"/>
          <w:noProof/>
          <w:sz w:val="24"/>
        </w:rPr>
        <w:t xml:space="preserve">Wessel et al. </w:t>
      </w:r>
      <w:r>
        <w:rPr>
          <w:rFonts w:ascii="Times New Roman" w:hAnsi="Times New Roman" w:cs="Times New Roman"/>
          <w:noProof/>
          <w:sz w:val="24"/>
        </w:rPr>
        <w:t>(</w:t>
      </w:r>
      <w:r w:rsidRPr="00F94039">
        <w:rPr>
          <w:rFonts w:ascii="Times New Roman" w:hAnsi="Times New Roman" w:cs="Times New Roman"/>
          <w:noProof/>
          <w:sz w:val="24"/>
        </w:rPr>
        <w:t>2017)</w:t>
      </w:r>
      <w:r>
        <w:rPr>
          <w:rFonts w:ascii="Times New Roman" w:hAnsi="Times New Roman" w:cs="Times New Roman"/>
          <w:sz w:val="24"/>
        </w:rPr>
        <w:fldChar w:fldCharType="end"/>
      </w:r>
      <w:r>
        <w:rPr>
          <w:rFonts w:ascii="Times New Roman" w:hAnsi="Times New Roman" w:cs="Times New Roman"/>
          <w:sz w:val="24"/>
        </w:rPr>
        <w:t xml:space="preserve"> constructed a retrospective transit timetable from real-time automatic vehicle location data to better capture the dynamic nature of transit system.</w:t>
      </w:r>
      <w:r w:rsidR="00955DDF">
        <w:rPr>
          <w:rFonts w:ascii="Times New Roman" w:hAnsi="Times New Roman" w:cs="Times New Roman"/>
          <w:sz w:val="24"/>
        </w:rPr>
        <w:t xml:space="preserve"> The paper also provided a case study in Toronto Transit system and pointed out that </w:t>
      </w:r>
      <w:r w:rsidR="00A73CF8">
        <w:rPr>
          <w:rFonts w:ascii="Times New Roman" w:hAnsi="Times New Roman" w:cs="Times New Roman"/>
          <w:sz w:val="24"/>
        </w:rPr>
        <w:t xml:space="preserve">real-time based accessibility does have significant deviation from the scheduled, and </w:t>
      </w:r>
      <w:r w:rsidR="00955DDF">
        <w:rPr>
          <w:rFonts w:ascii="Times New Roman" w:hAnsi="Times New Roman" w:cs="Times New Roman"/>
          <w:sz w:val="24"/>
        </w:rPr>
        <w:t xml:space="preserve">the pattern of the </w:t>
      </w:r>
      <w:r w:rsidR="00A73CF8">
        <w:rPr>
          <w:rFonts w:ascii="Times New Roman" w:hAnsi="Times New Roman" w:cs="Times New Roman"/>
          <w:sz w:val="24"/>
        </w:rPr>
        <w:t xml:space="preserve">deviation </w:t>
      </w:r>
      <w:r w:rsidR="00955DDF">
        <w:rPr>
          <w:rFonts w:ascii="Times New Roman" w:hAnsi="Times New Roman" w:cs="Times New Roman"/>
          <w:sz w:val="24"/>
        </w:rPr>
        <w:t>does not seem random.</w:t>
      </w:r>
      <w:r w:rsidR="00A73CF8">
        <w:rPr>
          <w:rFonts w:ascii="Times New Roman" w:hAnsi="Times New Roman" w:cs="Times New Roman"/>
          <w:sz w:val="24"/>
        </w:rPr>
        <w:t xml:space="preserve"> </w:t>
      </w:r>
      <w:r w:rsidR="00A73CF8">
        <w:rPr>
          <w:rFonts w:ascii="Times New Roman" w:hAnsi="Times New Roman" w:cs="Times New Roman"/>
          <w:sz w:val="24"/>
        </w:rPr>
        <w:fldChar w:fldCharType="begin" w:fldLock="1"/>
      </w:r>
      <w:r w:rsidR="00781A65">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A73CF8">
        <w:rPr>
          <w:rFonts w:ascii="Times New Roman" w:hAnsi="Times New Roman" w:cs="Times New Roman"/>
          <w:sz w:val="24"/>
        </w:rPr>
        <w:fldChar w:fldCharType="separate"/>
      </w:r>
      <w:r w:rsidR="00A73CF8" w:rsidRPr="00A73CF8">
        <w:rPr>
          <w:rFonts w:ascii="Times New Roman" w:hAnsi="Times New Roman" w:cs="Times New Roman"/>
          <w:noProof/>
          <w:sz w:val="24"/>
        </w:rPr>
        <w:t xml:space="preserve">Wessel &amp; Farber </w:t>
      </w:r>
      <w:r w:rsidR="00A73CF8">
        <w:rPr>
          <w:rFonts w:ascii="Times New Roman" w:hAnsi="Times New Roman" w:cs="Times New Roman"/>
          <w:noProof/>
          <w:sz w:val="24"/>
        </w:rPr>
        <w:t>(</w:t>
      </w:r>
      <w:r w:rsidR="00A73CF8" w:rsidRPr="00A73CF8">
        <w:rPr>
          <w:rFonts w:ascii="Times New Roman" w:hAnsi="Times New Roman" w:cs="Times New Roman"/>
          <w:noProof/>
          <w:sz w:val="24"/>
        </w:rPr>
        <w:t>2019)</w:t>
      </w:r>
      <w:r w:rsidR="00A73CF8">
        <w:rPr>
          <w:rFonts w:ascii="Times New Roman" w:hAnsi="Times New Roman" w:cs="Times New Roman"/>
          <w:sz w:val="24"/>
        </w:rPr>
        <w:fldChar w:fldCharType="end"/>
      </w:r>
      <w:r w:rsidR="00A73CF8">
        <w:rPr>
          <w:rFonts w:ascii="Times New Roman" w:hAnsi="Times New Roman" w:cs="Times New Roman"/>
          <w:sz w:val="24"/>
        </w:rPr>
        <w:t xml:space="preserve"> moreover applied the same method to </w:t>
      </w:r>
      <w:r w:rsidR="00A84755">
        <w:rPr>
          <w:rFonts w:ascii="Times New Roman" w:hAnsi="Times New Roman" w:cs="Times New Roman"/>
          <w:sz w:val="24"/>
        </w:rPr>
        <w:t>four North American transit systems</w:t>
      </w:r>
      <w:r w:rsidR="00EB7298">
        <w:rPr>
          <w:rFonts w:ascii="Times New Roman" w:hAnsi="Times New Roman" w:cs="Times New Roman"/>
          <w:sz w:val="24"/>
        </w:rPr>
        <w:t>. The paper concluded that scheduled-based accessibility measures overestimate on average by 5 to 15 percent or more, and it may not be sufficient to use schedule data alone to access transit accessibility</w:t>
      </w:r>
      <w:r w:rsidR="00602BF5">
        <w:rPr>
          <w:rFonts w:ascii="Times New Roman" w:hAnsi="Times New Roman" w:cs="Times New Roman"/>
          <w:sz w:val="24"/>
        </w:rPr>
        <w:t xml:space="preserve"> for most transit systems</w:t>
      </w:r>
      <w:r w:rsidR="00EB7298">
        <w:rPr>
          <w:rFonts w:ascii="Times New Roman" w:hAnsi="Times New Roman" w:cs="Times New Roman"/>
          <w:sz w:val="24"/>
        </w:rPr>
        <w:t>.</w:t>
      </w:r>
    </w:p>
    <w:p w14:paraId="45F7E3B1" w14:textId="33575A41" w:rsidR="00D10B72" w:rsidRDefault="00D10B72" w:rsidP="008233B2">
      <w:pPr>
        <w:rPr>
          <w:rFonts w:ascii="Times New Roman" w:hAnsi="Times New Roman" w:cs="Times New Roman"/>
          <w:sz w:val="24"/>
        </w:rPr>
      </w:pPr>
      <w:r>
        <w:rPr>
          <w:rFonts w:ascii="Times New Roman" w:hAnsi="Times New Roman" w:cs="Times New Roman"/>
          <w:sz w:val="24"/>
        </w:rPr>
        <w:tab/>
      </w:r>
      <w:r w:rsidR="00781A65">
        <w:rPr>
          <w:rFonts w:ascii="Times New Roman" w:hAnsi="Times New Roman" w:cs="Times New Roman"/>
          <w:sz w:val="24"/>
        </w:rPr>
        <w:fldChar w:fldCharType="begin" w:fldLock="1"/>
      </w:r>
      <w:r w:rsidR="00D0698A">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781A65">
        <w:rPr>
          <w:rFonts w:ascii="Times New Roman" w:hAnsi="Times New Roman" w:cs="Times New Roman"/>
          <w:sz w:val="24"/>
        </w:rPr>
        <w:fldChar w:fldCharType="separate"/>
      </w:r>
      <w:r w:rsidR="00781A65" w:rsidRPr="00781A65">
        <w:rPr>
          <w:rFonts w:ascii="Times New Roman" w:hAnsi="Times New Roman" w:cs="Times New Roman"/>
          <w:noProof/>
          <w:sz w:val="24"/>
        </w:rPr>
        <w:t xml:space="preserve">Zhang, Dong, Zeng, &amp; Li </w:t>
      </w:r>
      <w:r w:rsidR="00781A65">
        <w:rPr>
          <w:rFonts w:ascii="Times New Roman" w:hAnsi="Times New Roman" w:cs="Times New Roman"/>
          <w:noProof/>
          <w:sz w:val="24"/>
        </w:rPr>
        <w:t>(</w:t>
      </w:r>
      <w:r w:rsidR="00781A65" w:rsidRPr="00781A65">
        <w:rPr>
          <w:rFonts w:ascii="Times New Roman" w:hAnsi="Times New Roman" w:cs="Times New Roman"/>
          <w:noProof/>
          <w:sz w:val="24"/>
        </w:rPr>
        <w:t>2018)</w:t>
      </w:r>
      <w:r w:rsidR="00781A65">
        <w:rPr>
          <w:rFonts w:ascii="Times New Roman" w:hAnsi="Times New Roman" w:cs="Times New Roman"/>
          <w:sz w:val="24"/>
        </w:rPr>
        <w:fldChar w:fldCharType="end"/>
      </w:r>
      <w:r w:rsidR="00781A65">
        <w:rPr>
          <w:rFonts w:ascii="Times New Roman" w:hAnsi="Times New Roman" w:cs="Times New Roman"/>
          <w:sz w:val="24"/>
        </w:rPr>
        <w:t xml:space="preserve"> introduced a time-dependent reliability modelling approach </w:t>
      </w:r>
      <w:r w:rsidR="003749F2">
        <w:rPr>
          <w:rFonts w:ascii="Times New Roman" w:hAnsi="Times New Roman" w:cs="Times New Roman"/>
          <w:sz w:val="24"/>
        </w:rPr>
        <w:t xml:space="preserve">based on GPS trajectories </w:t>
      </w:r>
      <w:r w:rsidR="00781A65">
        <w:rPr>
          <w:rFonts w:ascii="Times New Roman" w:hAnsi="Times New Roman" w:cs="Times New Roman"/>
          <w:sz w:val="24"/>
        </w:rPr>
        <w:t xml:space="preserve">to address </w:t>
      </w:r>
      <w:r w:rsidR="008F1E96">
        <w:rPr>
          <w:rFonts w:ascii="Times New Roman" w:hAnsi="Times New Roman" w:cs="Times New Roman"/>
          <w:sz w:val="24"/>
        </w:rPr>
        <w:t xml:space="preserve">traditional measures’ </w:t>
      </w:r>
      <w:r w:rsidR="00781A65">
        <w:rPr>
          <w:rFonts w:ascii="Times New Roman" w:hAnsi="Times New Roman" w:cs="Times New Roman"/>
          <w:sz w:val="24"/>
        </w:rPr>
        <w:t xml:space="preserve">overestimation </w:t>
      </w:r>
      <w:r w:rsidR="008F1E96">
        <w:rPr>
          <w:rFonts w:ascii="Times New Roman" w:hAnsi="Times New Roman" w:cs="Times New Roman"/>
          <w:sz w:val="24"/>
        </w:rPr>
        <w:t>problem</w:t>
      </w:r>
      <w:r w:rsidR="00781A65">
        <w:rPr>
          <w:rFonts w:ascii="Times New Roman" w:hAnsi="Times New Roman" w:cs="Times New Roman"/>
          <w:sz w:val="24"/>
        </w:rPr>
        <w:t>. The method account</w:t>
      </w:r>
      <w:r w:rsidR="002B0F31">
        <w:rPr>
          <w:rFonts w:ascii="Times New Roman" w:hAnsi="Times New Roman" w:cs="Times New Roman"/>
          <w:sz w:val="24"/>
        </w:rPr>
        <w:t>s</w:t>
      </w:r>
      <w:r w:rsidR="00781A65">
        <w:rPr>
          <w:rFonts w:ascii="Times New Roman" w:hAnsi="Times New Roman" w:cs="Times New Roman"/>
          <w:sz w:val="24"/>
        </w:rPr>
        <w:t xml:space="preserve"> for realistic variation of travel time and service reliability and </w:t>
      </w:r>
      <w:r w:rsidR="003749F2">
        <w:rPr>
          <w:rFonts w:ascii="Times New Roman" w:hAnsi="Times New Roman" w:cs="Times New Roman"/>
          <w:sz w:val="24"/>
        </w:rPr>
        <w:t xml:space="preserve">can </w:t>
      </w:r>
      <w:r w:rsidR="00781A65">
        <w:rPr>
          <w:rFonts w:ascii="Times New Roman" w:hAnsi="Times New Roman" w:cs="Times New Roman"/>
          <w:sz w:val="24"/>
        </w:rPr>
        <w:t xml:space="preserve">better quantify the heterogeneity of transit accessibility over space and time. </w:t>
      </w:r>
    </w:p>
    <w:p w14:paraId="67878685" w14:textId="77777777" w:rsidR="00086405" w:rsidRDefault="00086405" w:rsidP="008233B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propose the </w:t>
      </w:r>
      <w:r w:rsidR="006253EF">
        <w:rPr>
          <w:rFonts w:ascii="Times New Roman" w:hAnsi="Times New Roman" w:cs="Times New Roman"/>
          <w:sz w:val="24"/>
        </w:rPr>
        <w:t xml:space="preserve">data source and </w:t>
      </w:r>
      <w:r>
        <w:rPr>
          <w:rFonts w:ascii="Times New Roman" w:hAnsi="Times New Roman" w:cs="Times New Roman"/>
          <w:sz w:val="24"/>
        </w:rPr>
        <w:t>geostatistic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w:t>
      </w:r>
      <w:r w:rsidR="00D650E1">
        <w:rPr>
          <w:rFonts w:ascii="Times New Roman" w:hAnsi="Times New Roman" w:cs="Times New Roman"/>
          <w:sz w:val="24"/>
        </w:rPr>
        <w:lastRenderedPageBreak/>
        <w:t xml:space="preserve">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0D2E9829"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982A29" w:rsidRPr="00982A29">
        <w:rPr>
          <w:rFonts w:ascii="Times New Roman" w:hAnsi="Times New Roman" w:cs="Times New Roman"/>
          <w:noProof/>
          <w:sz w:val="24"/>
        </w:rPr>
        <w:t>(H. J. 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lastRenderedPageBreak/>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FD2E69"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FD2E69"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FD2E69"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lastRenderedPageBreak/>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lastRenderedPageBreak/>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FD2E69"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FD2E69"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D286" w14:textId="77777777" w:rsidR="00FD2E69" w:rsidRDefault="00FD2E69">
      <w:pPr>
        <w:spacing w:after="0" w:line="240" w:lineRule="auto"/>
      </w:pPr>
      <w:r>
        <w:separator/>
      </w:r>
    </w:p>
  </w:endnote>
  <w:endnote w:type="continuationSeparator" w:id="0">
    <w:p w14:paraId="73B69220" w14:textId="77777777" w:rsidR="00FD2E69" w:rsidRDefault="00FD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0AD32" w14:textId="77777777" w:rsidR="00FD2E69" w:rsidRDefault="00FD2E69">
      <w:pPr>
        <w:spacing w:after="0" w:line="240" w:lineRule="auto"/>
      </w:pPr>
      <w:r>
        <w:separator/>
      </w:r>
    </w:p>
  </w:footnote>
  <w:footnote w:type="continuationSeparator" w:id="0">
    <w:p w14:paraId="16A87322" w14:textId="77777777" w:rsidR="00FD2E69" w:rsidRDefault="00FD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DEE"/>
    <w:rsid w:val="00017EAB"/>
    <w:rsid w:val="00022952"/>
    <w:rsid w:val="00022AE9"/>
    <w:rsid w:val="00022CCB"/>
    <w:rsid w:val="0002336F"/>
    <w:rsid w:val="00027785"/>
    <w:rsid w:val="00030FB4"/>
    <w:rsid w:val="00033300"/>
    <w:rsid w:val="000357A8"/>
    <w:rsid w:val="00037835"/>
    <w:rsid w:val="00037E7F"/>
    <w:rsid w:val="000414CB"/>
    <w:rsid w:val="00053B09"/>
    <w:rsid w:val="00071A39"/>
    <w:rsid w:val="0007739A"/>
    <w:rsid w:val="00077EAB"/>
    <w:rsid w:val="000807DE"/>
    <w:rsid w:val="00081B1D"/>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3A46"/>
    <w:rsid w:val="000A3C04"/>
    <w:rsid w:val="000C23C8"/>
    <w:rsid w:val="000D0027"/>
    <w:rsid w:val="000D0C76"/>
    <w:rsid w:val="000F17B5"/>
    <w:rsid w:val="000F46D9"/>
    <w:rsid w:val="000F5437"/>
    <w:rsid w:val="000F5C61"/>
    <w:rsid w:val="00103829"/>
    <w:rsid w:val="00104B9E"/>
    <w:rsid w:val="00106229"/>
    <w:rsid w:val="00110173"/>
    <w:rsid w:val="00110F32"/>
    <w:rsid w:val="0011218F"/>
    <w:rsid w:val="00116A99"/>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C613E"/>
    <w:rsid w:val="001D4175"/>
    <w:rsid w:val="001D66FF"/>
    <w:rsid w:val="001E0AA3"/>
    <w:rsid w:val="001E0E0C"/>
    <w:rsid w:val="001E2E38"/>
    <w:rsid w:val="001E5726"/>
    <w:rsid w:val="001E5DD0"/>
    <w:rsid w:val="001F06E3"/>
    <w:rsid w:val="001F214F"/>
    <w:rsid w:val="001F48BC"/>
    <w:rsid w:val="00207E60"/>
    <w:rsid w:val="0021133F"/>
    <w:rsid w:val="00212055"/>
    <w:rsid w:val="002145A0"/>
    <w:rsid w:val="00221F09"/>
    <w:rsid w:val="00232807"/>
    <w:rsid w:val="002403A3"/>
    <w:rsid w:val="00242278"/>
    <w:rsid w:val="0024313E"/>
    <w:rsid w:val="00247644"/>
    <w:rsid w:val="00264FDE"/>
    <w:rsid w:val="00266A33"/>
    <w:rsid w:val="00272AAD"/>
    <w:rsid w:val="00273025"/>
    <w:rsid w:val="0028433D"/>
    <w:rsid w:val="002934F6"/>
    <w:rsid w:val="00296189"/>
    <w:rsid w:val="00296DFF"/>
    <w:rsid w:val="002A470C"/>
    <w:rsid w:val="002A5DEA"/>
    <w:rsid w:val="002B0F31"/>
    <w:rsid w:val="002B33B6"/>
    <w:rsid w:val="002B749A"/>
    <w:rsid w:val="002C0C98"/>
    <w:rsid w:val="002C196A"/>
    <w:rsid w:val="002C4205"/>
    <w:rsid w:val="002C53A5"/>
    <w:rsid w:val="002D55E5"/>
    <w:rsid w:val="002D6146"/>
    <w:rsid w:val="002F0DFC"/>
    <w:rsid w:val="002F1E35"/>
    <w:rsid w:val="002F4D78"/>
    <w:rsid w:val="002F4FBD"/>
    <w:rsid w:val="002F5AB8"/>
    <w:rsid w:val="00302216"/>
    <w:rsid w:val="003026D4"/>
    <w:rsid w:val="00304C4D"/>
    <w:rsid w:val="00307B27"/>
    <w:rsid w:val="00314C76"/>
    <w:rsid w:val="00317032"/>
    <w:rsid w:val="00323CE6"/>
    <w:rsid w:val="0032679B"/>
    <w:rsid w:val="00337640"/>
    <w:rsid w:val="0034562F"/>
    <w:rsid w:val="003503C0"/>
    <w:rsid w:val="00350E40"/>
    <w:rsid w:val="00362CD1"/>
    <w:rsid w:val="00362D3B"/>
    <w:rsid w:val="003716EB"/>
    <w:rsid w:val="00372057"/>
    <w:rsid w:val="00373180"/>
    <w:rsid w:val="003749F2"/>
    <w:rsid w:val="00376575"/>
    <w:rsid w:val="00377DDF"/>
    <w:rsid w:val="003845B6"/>
    <w:rsid w:val="00390121"/>
    <w:rsid w:val="003979A1"/>
    <w:rsid w:val="003A1036"/>
    <w:rsid w:val="003A1EBA"/>
    <w:rsid w:val="003A4C0B"/>
    <w:rsid w:val="003A4F38"/>
    <w:rsid w:val="003B55FA"/>
    <w:rsid w:val="003C0271"/>
    <w:rsid w:val="003C5476"/>
    <w:rsid w:val="003C5DF5"/>
    <w:rsid w:val="003D2842"/>
    <w:rsid w:val="003D5DAE"/>
    <w:rsid w:val="003E38F9"/>
    <w:rsid w:val="003F2249"/>
    <w:rsid w:val="003F509C"/>
    <w:rsid w:val="003F60A1"/>
    <w:rsid w:val="003F7CD0"/>
    <w:rsid w:val="00411460"/>
    <w:rsid w:val="00413119"/>
    <w:rsid w:val="004151FE"/>
    <w:rsid w:val="00415389"/>
    <w:rsid w:val="00420382"/>
    <w:rsid w:val="0042092C"/>
    <w:rsid w:val="00421E17"/>
    <w:rsid w:val="00422E6A"/>
    <w:rsid w:val="00424114"/>
    <w:rsid w:val="0042621E"/>
    <w:rsid w:val="00427FBD"/>
    <w:rsid w:val="004315AA"/>
    <w:rsid w:val="00435413"/>
    <w:rsid w:val="004409CA"/>
    <w:rsid w:val="0045061F"/>
    <w:rsid w:val="00460A15"/>
    <w:rsid w:val="0046336E"/>
    <w:rsid w:val="0048007A"/>
    <w:rsid w:val="00480C15"/>
    <w:rsid w:val="00483D98"/>
    <w:rsid w:val="00487870"/>
    <w:rsid w:val="00490832"/>
    <w:rsid w:val="0049227F"/>
    <w:rsid w:val="00494D56"/>
    <w:rsid w:val="004A5E68"/>
    <w:rsid w:val="004A73BD"/>
    <w:rsid w:val="004B3901"/>
    <w:rsid w:val="004B5A8E"/>
    <w:rsid w:val="004D3424"/>
    <w:rsid w:val="004E07BC"/>
    <w:rsid w:val="004E149F"/>
    <w:rsid w:val="004E348C"/>
    <w:rsid w:val="004E5438"/>
    <w:rsid w:val="004E54A0"/>
    <w:rsid w:val="004E6DF2"/>
    <w:rsid w:val="004F1C5D"/>
    <w:rsid w:val="004F2985"/>
    <w:rsid w:val="004F33D6"/>
    <w:rsid w:val="004F63AD"/>
    <w:rsid w:val="004F75AF"/>
    <w:rsid w:val="00500ECB"/>
    <w:rsid w:val="00502D24"/>
    <w:rsid w:val="00512E26"/>
    <w:rsid w:val="00522A06"/>
    <w:rsid w:val="00522CA4"/>
    <w:rsid w:val="00531B73"/>
    <w:rsid w:val="00537C02"/>
    <w:rsid w:val="005570A9"/>
    <w:rsid w:val="00560AED"/>
    <w:rsid w:val="0056537E"/>
    <w:rsid w:val="0056590B"/>
    <w:rsid w:val="00573994"/>
    <w:rsid w:val="00581C56"/>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8EC"/>
    <w:rsid w:val="005D7F21"/>
    <w:rsid w:val="005E1439"/>
    <w:rsid w:val="005E25B4"/>
    <w:rsid w:val="005E5CC9"/>
    <w:rsid w:val="005E6E1E"/>
    <w:rsid w:val="005F2458"/>
    <w:rsid w:val="005F3255"/>
    <w:rsid w:val="0060018A"/>
    <w:rsid w:val="00600B1B"/>
    <w:rsid w:val="00602BF5"/>
    <w:rsid w:val="006043E3"/>
    <w:rsid w:val="0061074A"/>
    <w:rsid w:val="006155F9"/>
    <w:rsid w:val="006211BB"/>
    <w:rsid w:val="006253EF"/>
    <w:rsid w:val="00630486"/>
    <w:rsid w:val="0063141F"/>
    <w:rsid w:val="006475CF"/>
    <w:rsid w:val="006509D2"/>
    <w:rsid w:val="0065118B"/>
    <w:rsid w:val="00664640"/>
    <w:rsid w:val="00675490"/>
    <w:rsid w:val="00682243"/>
    <w:rsid w:val="00684FAB"/>
    <w:rsid w:val="006865C9"/>
    <w:rsid w:val="00687052"/>
    <w:rsid w:val="00692D02"/>
    <w:rsid w:val="00696101"/>
    <w:rsid w:val="00697B8F"/>
    <w:rsid w:val="006A0307"/>
    <w:rsid w:val="006A1989"/>
    <w:rsid w:val="006A2502"/>
    <w:rsid w:val="006A6EF4"/>
    <w:rsid w:val="006B11A7"/>
    <w:rsid w:val="006C1B92"/>
    <w:rsid w:val="006C2662"/>
    <w:rsid w:val="006C4E92"/>
    <w:rsid w:val="006C5B89"/>
    <w:rsid w:val="006C7420"/>
    <w:rsid w:val="006D0DA2"/>
    <w:rsid w:val="006F79E3"/>
    <w:rsid w:val="00714C41"/>
    <w:rsid w:val="00716D6C"/>
    <w:rsid w:val="00722DE6"/>
    <w:rsid w:val="00726271"/>
    <w:rsid w:val="007330B4"/>
    <w:rsid w:val="00755185"/>
    <w:rsid w:val="0075648D"/>
    <w:rsid w:val="00761E41"/>
    <w:rsid w:val="007713DF"/>
    <w:rsid w:val="007719CD"/>
    <w:rsid w:val="00781A65"/>
    <w:rsid w:val="00782905"/>
    <w:rsid w:val="00786B12"/>
    <w:rsid w:val="007A2A1E"/>
    <w:rsid w:val="007A7807"/>
    <w:rsid w:val="007B1574"/>
    <w:rsid w:val="007B697F"/>
    <w:rsid w:val="007C0B21"/>
    <w:rsid w:val="007C30F1"/>
    <w:rsid w:val="007C60F8"/>
    <w:rsid w:val="007C759E"/>
    <w:rsid w:val="007C7BF7"/>
    <w:rsid w:val="007D3144"/>
    <w:rsid w:val="007D5C1C"/>
    <w:rsid w:val="007D697F"/>
    <w:rsid w:val="007D7165"/>
    <w:rsid w:val="007E4CB4"/>
    <w:rsid w:val="007E62F4"/>
    <w:rsid w:val="007F5045"/>
    <w:rsid w:val="007F580A"/>
    <w:rsid w:val="007F6F11"/>
    <w:rsid w:val="0080109E"/>
    <w:rsid w:val="00820657"/>
    <w:rsid w:val="008233B2"/>
    <w:rsid w:val="0082344D"/>
    <w:rsid w:val="008240D2"/>
    <w:rsid w:val="008261D8"/>
    <w:rsid w:val="00830FE4"/>
    <w:rsid w:val="008319F2"/>
    <w:rsid w:val="008325ED"/>
    <w:rsid w:val="00835EA1"/>
    <w:rsid w:val="00844980"/>
    <w:rsid w:val="008515F1"/>
    <w:rsid w:val="008615A5"/>
    <w:rsid w:val="0088069B"/>
    <w:rsid w:val="008835E4"/>
    <w:rsid w:val="00890BB9"/>
    <w:rsid w:val="008973E0"/>
    <w:rsid w:val="008B0B49"/>
    <w:rsid w:val="008B4571"/>
    <w:rsid w:val="008B5FBD"/>
    <w:rsid w:val="008C0B6F"/>
    <w:rsid w:val="008C5E03"/>
    <w:rsid w:val="008C7327"/>
    <w:rsid w:val="008D036E"/>
    <w:rsid w:val="008D394F"/>
    <w:rsid w:val="008D4940"/>
    <w:rsid w:val="008D705C"/>
    <w:rsid w:val="008E4DCD"/>
    <w:rsid w:val="008F027E"/>
    <w:rsid w:val="008F1E96"/>
    <w:rsid w:val="008F3DD7"/>
    <w:rsid w:val="008F4096"/>
    <w:rsid w:val="008F6645"/>
    <w:rsid w:val="008F6D52"/>
    <w:rsid w:val="00901944"/>
    <w:rsid w:val="00904D5E"/>
    <w:rsid w:val="009053AC"/>
    <w:rsid w:val="009207FD"/>
    <w:rsid w:val="00925CDE"/>
    <w:rsid w:val="00926A60"/>
    <w:rsid w:val="00936DA5"/>
    <w:rsid w:val="00943579"/>
    <w:rsid w:val="009517B7"/>
    <w:rsid w:val="0095473C"/>
    <w:rsid w:val="00955DDF"/>
    <w:rsid w:val="00961507"/>
    <w:rsid w:val="00963E18"/>
    <w:rsid w:val="0096675D"/>
    <w:rsid w:val="00967A7C"/>
    <w:rsid w:val="00970068"/>
    <w:rsid w:val="00970FA0"/>
    <w:rsid w:val="00975624"/>
    <w:rsid w:val="0097703E"/>
    <w:rsid w:val="00982A29"/>
    <w:rsid w:val="00991D1D"/>
    <w:rsid w:val="00993893"/>
    <w:rsid w:val="009A00B0"/>
    <w:rsid w:val="009A18C6"/>
    <w:rsid w:val="009A7699"/>
    <w:rsid w:val="009A77F0"/>
    <w:rsid w:val="009B04F3"/>
    <w:rsid w:val="009B1E8C"/>
    <w:rsid w:val="009D4A81"/>
    <w:rsid w:val="009D538B"/>
    <w:rsid w:val="009D59CA"/>
    <w:rsid w:val="009E697F"/>
    <w:rsid w:val="009E6BFC"/>
    <w:rsid w:val="009F28DE"/>
    <w:rsid w:val="00A022C1"/>
    <w:rsid w:val="00A101F9"/>
    <w:rsid w:val="00A10C4C"/>
    <w:rsid w:val="00A11477"/>
    <w:rsid w:val="00A11967"/>
    <w:rsid w:val="00A12A72"/>
    <w:rsid w:val="00A164FA"/>
    <w:rsid w:val="00A20BA9"/>
    <w:rsid w:val="00A25978"/>
    <w:rsid w:val="00A26C37"/>
    <w:rsid w:val="00A26FD3"/>
    <w:rsid w:val="00A31DAF"/>
    <w:rsid w:val="00A47797"/>
    <w:rsid w:val="00A5711E"/>
    <w:rsid w:val="00A618FD"/>
    <w:rsid w:val="00A708D5"/>
    <w:rsid w:val="00A72AD5"/>
    <w:rsid w:val="00A73CF8"/>
    <w:rsid w:val="00A84755"/>
    <w:rsid w:val="00A850B7"/>
    <w:rsid w:val="00AA7532"/>
    <w:rsid w:val="00AB1BBB"/>
    <w:rsid w:val="00AB29A4"/>
    <w:rsid w:val="00AC576B"/>
    <w:rsid w:val="00AC78D0"/>
    <w:rsid w:val="00AD5899"/>
    <w:rsid w:val="00AD78C8"/>
    <w:rsid w:val="00AE34E3"/>
    <w:rsid w:val="00AE400B"/>
    <w:rsid w:val="00AE6269"/>
    <w:rsid w:val="00AF63CA"/>
    <w:rsid w:val="00AF6DEF"/>
    <w:rsid w:val="00B10BC3"/>
    <w:rsid w:val="00B10E09"/>
    <w:rsid w:val="00B1688C"/>
    <w:rsid w:val="00B20CF9"/>
    <w:rsid w:val="00B26351"/>
    <w:rsid w:val="00B32C2F"/>
    <w:rsid w:val="00B44230"/>
    <w:rsid w:val="00B53A78"/>
    <w:rsid w:val="00B60AFD"/>
    <w:rsid w:val="00B64677"/>
    <w:rsid w:val="00B6572B"/>
    <w:rsid w:val="00B66A13"/>
    <w:rsid w:val="00B83C59"/>
    <w:rsid w:val="00B95398"/>
    <w:rsid w:val="00BA3804"/>
    <w:rsid w:val="00BA7111"/>
    <w:rsid w:val="00BA751E"/>
    <w:rsid w:val="00BB05F0"/>
    <w:rsid w:val="00BB35CC"/>
    <w:rsid w:val="00BC0744"/>
    <w:rsid w:val="00BC315F"/>
    <w:rsid w:val="00BC520D"/>
    <w:rsid w:val="00BC69D1"/>
    <w:rsid w:val="00BD0B58"/>
    <w:rsid w:val="00BD55FD"/>
    <w:rsid w:val="00BD5D68"/>
    <w:rsid w:val="00BD7B79"/>
    <w:rsid w:val="00BE0A9D"/>
    <w:rsid w:val="00BE2830"/>
    <w:rsid w:val="00BE2FCA"/>
    <w:rsid w:val="00BF3D22"/>
    <w:rsid w:val="00C01083"/>
    <w:rsid w:val="00C01D2A"/>
    <w:rsid w:val="00C104A9"/>
    <w:rsid w:val="00C11A73"/>
    <w:rsid w:val="00C172FE"/>
    <w:rsid w:val="00C2493C"/>
    <w:rsid w:val="00C3493D"/>
    <w:rsid w:val="00C4627C"/>
    <w:rsid w:val="00C573D5"/>
    <w:rsid w:val="00C601A5"/>
    <w:rsid w:val="00C6239D"/>
    <w:rsid w:val="00C65C20"/>
    <w:rsid w:val="00C70019"/>
    <w:rsid w:val="00C83D84"/>
    <w:rsid w:val="00C95E61"/>
    <w:rsid w:val="00CA684C"/>
    <w:rsid w:val="00CB0368"/>
    <w:rsid w:val="00CB35DE"/>
    <w:rsid w:val="00CB6B1B"/>
    <w:rsid w:val="00CB7C0F"/>
    <w:rsid w:val="00CC4195"/>
    <w:rsid w:val="00CC4921"/>
    <w:rsid w:val="00CC69B1"/>
    <w:rsid w:val="00CC6C02"/>
    <w:rsid w:val="00CE0F66"/>
    <w:rsid w:val="00CE4B21"/>
    <w:rsid w:val="00CF34E8"/>
    <w:rsid w:val="00D02C92"/>
    <w:rsid w:val="00D032B8"/>
    <w:rsid w:val="00D03800"/>
    <w:rsid w:val="00D04BE1"/>
    <w:rsid w:val="00D0698A"/>
    <w:rsid w:val="00D10B72"/>
    <w:rsid w:val="00D11568"/>
    <w:rsid w:val="00D15B7E"/>
    <w:rsid w:val="00D16DFC"/>
    <w:rsid w:val="00D24B01"/>
    <w:rsid w:val="00D40690"/>
    <w:rsid w:val="00D408E1"/>
    <w:rsid w:val="00D562F0"/>
    <w:rsid w:val="00D627C6"/>
    <w:rsid w:val="00D650E1"/>
    <w:rsid w:val="00D679DA"/>
    <w:rsid w:val="00D755B7"/>
    <w:rsid w:val="00D82AB1"/>
    <w:rsid w:val="00D854D8"/>
    <w:rsid w:val="00D87F1E"/>
    <w:rsid w:val="00D9047E"/>
    <w:rsid w:val="00D93D19"/>
    <w:rsid w:val="00D95618"/>
    <w:rsid w:val="00DA0CDE"/>
    <w:rsid w:val="00DA24AF"/>
    <w:rsid w:val="00DA3451"/>
    <w:rsid w:val="00DB0AB4"/>
    <w:rsid w:val="00DB3377"/>
    <w:rsid w:val="00DB7396"/>
    <w:rsid w:val="00DC14C2"/>
    <w:rsid w:val="00DC2AF3"/>
    <w:rsid w:val="00DD367B"/>
    <w:rsid w:val="00DD4874"/>
    <w:rsid w:val="00DD64FA"/>
    <w:rsid w:val="00DD6B9A"/>
    <w:rsid w:val="00DE3BC8"/>
    <w:rsid w:val="00DF091E"/>
    <w:rsid w:val="00DF1D19"/>
    <w:rsid w:val="00DF354F"/>
    <w:rsid w:val="00DF3B98"/>
    <w:rsid w:val="00DF6B8D"/>
    <w:rsid w:val="00DF771C"/>
    <w:rsid w:val="00E02459"/>
    <w:rsid w:val="00E04801"/>
    <w:rsid w:val="00E067FB"/>
    <w:rsid w:val="00E15E49"/>
    <w:rsid w:val="00E20340"/>
    <w:rsid w:val="00E2153E"/>
    <w:rsid w:val="00E23DAB"/>
    <w:rsid w:val="00E3205D"/>
    <w:rsid w:val="00E323A0"/>
    <w:rsid w:val="00E4197A"/>
    <w:rsid w:val="00E42724"/>
    <w:rsid w:val="00E446FE"/>
    <w:rsid w:val="00E44B8E"/>
    <w:rsid w:val="00E45980"/>
    <w:rsid w:val="00E505CE"/>
    <w:rsid w:val="00E51124"/>
    <w:rsid w:val="00E516CD"/>
    <w:rsid w:val="00E51B85"/>
    <w:rsid w:val="00E5228A"/>
    <w:rsid w:val="00E523FA"/>
    <w:rsid w:val="00E64A71"/>
    <w:rsid w:val="00E661C0"/>
    <w:rsid w:val="00E744ED"/>
    <w:rsid w:val="00E757F0"/>
    <w:rsid w:val="00E83C08"/>
    <w:rsid w:val="00E93B77"/>
    <w:rsid w:val="00E96CB7"/>
    <w:rsid w:val="00E972C4"/>
    <w:rsid w:val="00EB1B29"/>
    <w:rsid w:val="00EB28BB"/>
    <w:rsid w:val="00EB36E0"/>
    <w:rsid w:val="00EB39CE"/>
    <w:rsid w:val="00EB5827"/>
    <w:rsid w:val="00EB7298"/>
    <w:rsid w:val="00EC6662"/>
    <w:rsid w:val="00EC71EC"/>
    <w:rsid w:val="00ED2135"/>
    <w:rsid w:val="00EE0A34"/>
    <w:rsid w:val="00EF6BFC"/>
    <w:rsid w:val="00EF7CFF"/>
    <w:rsid w:val="00F0010D"/>
    <w:rsid w:val="00F06C9D"/>
    <w:rsid w:val="00F14872"/>
    <w:rsid w:val="00F2015B"/>
    <w:rsid w:val="00F223B1"/>
    <w:rsid w:val="00F245B7"/>
    <w:rsid w:val="00F26711"/>
    <w:rsid w:val="00F3228A"/>
    <w:rsid w:val="00F32C24"/>
    <w:rsid w:val="00F37EE2"/>
    <w:rsid w:val="00F455C9"/>
    <w:rsid w:val="00F61169"/>
    <w:rsid w:val="00F652BD"/>
    <w:rsid w:val="00F70079"/>
    <w:rsid w:val="00F72B06"/>
    <w:rsid w:val="00F762A7"/>
    <w:rsid w:val="00F805EA"/>
    <w:rsid w:val="00F80828"/>
    <w:rsid w:val="00F823AC"/>
    <w:rsid w:val="00F85359"/>
    <w:rsid w:val="00F94039"/>
    <w:rsid w:val="00FB02A7"/>
    <w:rsid w:val="00FB3D68"/>
    <w:rsid w:val="00FB4FEF"/>
    <w:rsid w:val="00FC097E"/>
    <w:rsid w:val="00FC1973"/>
    <w:rsid w:val="00FC3DAC"/>
    <w:rsid w:val="00FD2E69"/>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13070</TotalTime>
  <Pages>9</Pages>
  <Words>12729</Words>
  <Characters>72558</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cp:lastModifiedBy>
  <cp:revision>415</cp:revision>
  <dcterms:created xsi:type="dcterms:W3CDTF">2021-06-22T14:57:00Z</dcterms:created>
  <dcterms:modified xsi:type="dcterms:W3CDTF">2021-08-04T23:46:00Z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