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C8B95" w14:textId="692AB865" w:rsidR="005172E1" w:rsidRDefault="003A26C4" w:rsidP="007E1743">
      <w:pPr>
        <w:spacing w:line="480" w:lineRule="auto"/>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149F3C3C" w14:textId="57CD9E20" w:rsidR="005172E1" w:rsidRPr="0091297A" w:rsidRDefault="003A26C4" w:rsidP="007E1743">
      <w:pPr>
        <w:spacing w:line="480" w:lineRule="auto"/>
        <w:jc w:val="center"/>
        <w:rPr>
          <w:rFonts w:ascii="Times New Roman" w:hAnsi="Times New Roman" w:cs="Times New Roman"/>
          <w:sz w:val="24"/>
          <w:vertAlign w:val="superscript"/>
        </w:rPr>
      </w:pPr>
      <w:r>
        <w:rPr>
          <w:rFonts w:ascii="Times New Roman" w:hAnsi="Times New Roman" w:cs="Times New Roman"/>
          <w:sz w:val="24"/>
        </w:rPr>
        <w:t>Luyu Liu</w:t>
      </w:r>
      <w:r w:rsidR="005172E1">
        <w:rPr>
          <w:rFonts w:ascii="Times New Roman" w:hAnsi="Times New Roman" w:cs="Times New Roman"/>
          <w:sz w:val="24"/>
          <w:vertAlign w:val="superscript"/>
        </w:rPr>
        <w:t>1, 2</w:t>
      </w:r>
      <w:r w:rsidR="0091297A">
        <w:rPr>
          <w:rFonts w:ascii="Times New Roman" w:hAnsi="Times New Roman" w:cs="Times New Roman"/>
          <w:sz w:val="24"/>
          <w:vertAlign w:val="superscript"/>
        </w:rPr>
        <w:t>, *</w:t>
      </w:r>
      <w:r w:rsidR="0091297A">
        <w:rPr>
          <w:rFonts w:ascii="Times New Roman" w:hAnsi="Times New Roman" w:cs="Times New Roman"/>
          <w:sz w:val="24"/>
        </w:rPr>
        <w:t>, Harvey J. Miller</w:t>
      </w:r>
      <w:r w:rsidR="0091297A">
        <w:rPr>
          <w:rFonts w:ascii="Times New Roman" w:hAnsi="Times New Roman" w:cs="Times New Roman"/>
          <w:sz w:val="24"/>
          <w:vertAlign w:val="superscript"/>
        </w:rPr>
        <w:t>1, 2</w:t>
      </w:r>
      <w:r w:rsidR="005172E1">
        <w:rPr>
          <w:rFonts w:ascii="Times New Roman" w:hAnsi="Times New Roman" w:cs="Times New Roman"/>
          <w:sz w:val="24"/>
        </w:rPr>
        <w:t>, Jonathan Scheff</w:t>
      </w:r>
      <w:r w:rsidR="0091297A">
        <w:rPr>
          <w:rFonts w:ascii="Times New Roman" w:hAnsi="Times New Roman" w:cs="Times New Roman"/>
          <w:sz w:val="24"/>
          <w:vertAlign w:val="superscript"/>
        </w:rPr>
        <w:t>3</w:t>
      </w:r>
    </w:p>
    <w:p w14:paraId="59DFF538" w14:textId="7FCF4506" w:rsidR="005172E1" w:rsidRDefault="005172E1" w:rsidP="007E1743">
      <w:pPr>
        <w:spacing w:line="480" w:lineRule="auto"/>
        <w:jc w:val="center"/>
        <w:rPr>
          <w:rFonts w:ascii="Times New Roman" w:hAnsi="Times New Roman" w:cs="Times New Roman"/>
          <w:sz w:val="24"/>
        </w:rPr>
      </w:pPr>
    </w:p>
    <w:p w14:paraId="4D97F5A8" w14:textId="06382638" w:rsidR="005172E1" w:rsidRDefault="005172E1" w:rsidP="007E1743">
      <w:pPr>
        <w:spacing w:line="480" w:lineRule="auto"/>
        <w:rPr>
          <w:rFonts w:ascii="Times New Roman" w:hAnsi="Times New Roman" w:cs="Times New Roman"/>
          <w:sz w:val="24"/>
        </w:rPr>
      </w:pPr>
    </w:p>
    <w:p w14:paraId="331ED7BC" w14:textId="5A269FA8"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7E2462A9" w14:textId="0259CA4F"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49B2F3F8" w14:textId="108C7B42"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 Montreal, Quebec, Canada.</w:t>
      </w:r>
    </w:p>
    <w:p w14:paraId="7861543C" w14:textId="48E98A04" w:rsidR="0091297A" w:rsidRDefault="0091297A" w:rsidP="007E1743">
      <w:pPr>
        <w:spacing w:line="480" w:lineRule="auto"/>
        <w:rPr>
          <w:rFonts w:ascii="Times New Roman" w:hAnsi="Times New Roman" w:cs="Times New Roman"/>
          <w:sz w:val="24"/>
        </w:rPr>
      </w:pPr>
    </w:p>
    <w:p w14:paraId="42609DFC" w14:textId="73C74510" w:rsidR="0091297A" w:rsidRDefault="0091297A" w:rsidP="007E1743">
      <w:pPr>
        <w:spacing w:line="48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3EB1639C" w14:textId="702CC401" w:rsidR="0091297A" w:rsidRPr="0091297A" w:rsidRDefault="0091297A" w:rsidP="007E1743">
      <w:pPr>
        <w:spacing w:line="480" w:lineRule="auto"/>
        <w:rPr>
          <w:rFonts w:ascii="Times New Roman" w:hAnsi="Times New Roman" w:cs="Times New Roman"/>
          <w:sz w:val="24"/>
        </w:rPr>
      </w:pPr>
      <w:r>
        <w:rPr>
          <w:rFonts w:ascii="Times New Roman" w:hAnsi="Times New Roman" w:cs="Times New Roman"/>
          <w:sz w:val="24"/>
        </w:rPr>
        <w:t>E-mail: liu.6544@osu.edu</w:t>
      </w:r>
    </w:p>
    <w:p w14:paraId="03CF94C5" w14:textId="02F99802" w:rsidR="005172E1" w:rsidRDefault="005172E1" w:rsidP="007E1743">
      <w:pPr>
        <w:spacing w:line="480" w:lineRule="auto"/>
        <w:jc w:val="center"/>
        <w:rPr>
          <w:rFonts w:ascii="Times New Roman" w:hAnsi="Times New Roman" w:cs="Times New Roman"/>
          <w:sz w:val="24"/>
        </w:rPr>
      </w:pPr>
      <w:r>
        <w:rPr>
          <w:rFonts w:ascii="Times New Roman" w:hAnsi="Times New Roman" w:cs="Times New Roman"/>
          <w:sz w:val="24"/>
        </w:rPr>
        <w:br w:type="page"/>
      </w:r>
    </w:p>
    <w:p w14:paraId="6D4E63E0" w14:textId="77777777" w:rsidR="003A26C4" w:rsidRDefault="003A26C4" w:rsidP="007E1743">
      <w:pPr>
        <w:spacing w:line="480" w:lineRule="auto"/>
        <w:rPr>
          <w:rFonts w:ascii="Times New Roman" w:hAnsi="Times New Roman" w:cs="Times New Roman"/>
          <w:sz w:val="24"/>
        </w:rPr>
      </w:pPr>
      <w:commentRangeStart w:id="0"/>
      <w:r>
        <w:rPr>
          <w:rFonts w:ascii="Times New Roman" w:hAnsi="Times New Roman" w:cs="Times New Roman"/>
          <w:sz w:val="24"/>
        </w:rPr>
        <w:lastRenderedPageBreak/>
        <w:t>Abstract</w:t>
      </w:r>
      <w:commentRangeEnd w:id="0"/>
      <w:r>
        <w:rPr>
          <w:rStyle w:val="CommentReference"/>
        </w:rPr>
        <w:commentReference w:id="0"/>
      </w:r>
      <w:r>
        <w:rPr>
          <w:rFonts w:ascii="Times New Roman" w:hAnsi="Times New Roman" w:cs="Times New Roman"/>
          <w:sz w:val="24"/>
        </w:rPr>
        <w:t xml:space="preserve">: </w:t>
      </w:r>
    </w:p>
    <w:p w14:paraId="146F2D83" w14:textId="0DEB8532" w:rsidR="0045018C" w:rsidRPr="000D3D9B" w:rsidRDefault="0045018C" w:rsidP="007E1743">
      <w:pPr>
        <w:spacing w:line="480" w:lineRule="auto"/>
        <w:jc w:val="both"/>
        <w:rPr>
          <w:rFonts w:ascii="Times New Roman" w:hAnsi="Times New Roman" w:cs="Times New Roman"/>
          <w:b/>
          <w:sz w:val="24"/>
        </w:rPr>
      </w:pPr>
      <w:r w:rsidRPr="000D3D9B">
        <w:rPr>
          <w:rFonts w:ascii="Times New Roman" w:hAnsi="Times New Roman" w:cs="Times New Roman"/>
          <w:b/>
          <w:sz w:val="24"/>
        </w:rPr>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1"/>
      <w:r w:rsidRPr="00292C3D">
        <w:rPr>
          <w:rFonts w:ascii="Times New Roman" w:hAnsi="Times New Roman" w:cs="Times New Roman"/>
          <w:sz w:val="24"/>
        </w:rPr>
        <w:t>demand</w:t>
      </w:r>
      <w:r w:rsidR="00B91111">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1"/>
      <w:r>
        <w:rPr>
          <w:rStyle w:val="CommentReference"/>
        </w:rPr>
        <w:commentReference w:id="1"/>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2"/>
      <w:r>
        <w:rPr>
          <w:rFonts w:ascii="Times New Roman" w:hAnsi="Times New Roman" w:cs="Times New Roman"/>
          <w:sz w:val="24"/>
        </w:rPr>
        <w:t>analyses reveal</w:t>
      </w:r>
      <w:commentRangeEnd w:id="2"/>
      <w:r>
        <w:rPr>
          <w:rStyle w:val="CommentReference"/>
        </w:rPr>
        <w:commentReference w:id="2"/>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w:t>
      </w:r>
      <w:r w:rsidR="00726F1A">
        <w:rPr>
          <w:rFonts w:ascii="Times New Roman" w:hAnsi="Times New Roman" w:cs="Times New Roman"/>
          <w:sz w:val="24"/>
        </w:rPr>
        <w:t>more</w:t>
      </w:r>
      <w:commentRangeStart w:id="3"/>
      <w:r>
        <w:rPr>
          <w:rFonts w:ascii="Times New Roman" w:hAnsi="Times New Roman" w:cs="Times New Roman"/>
          <w:sz w:val="24"/>
        </w:rPr>
        <w:t xml:space="preserve"> </w:t>
      </w:r>
      <w:commentRangeEnd w:id="3"/>
      <w:r>
        <w:rPr>
          <w:rStyle w:val="CommentReference"/>
        </w:rPr>
        <w:commentReference w:id="3"/>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007D4AA6" w:rsidRPr="007D4AA6">
        <w:rPr>
          <w:rFonts w:ascii="Times New Roman" w:hAnsi="Times New Roman" w:cs="Times New Roman"/>
          <w:sz w:val="24"/>
        </w:rPr>
        <w:t>Additionally, approximately half of the agencies experienced their decline before the local spread of COVID-19 likely began</w:t>
      </w:r>
      <w:r w:rsidR="007D4AA6">
        <w:rPr>
          <w:rFonts w:ascii="Times New Roman" w:hAnsi="Times New Roman" w:cs="Times New Roman"/>
          <w:sz w:val="24"/>
        </w:rPr>
        <w:t xml:space="preserve"> and most of them are concentrated in Midwest</w:t>
      </w:r>
      <w:r w:rsidR="009A509B">
        <w:rPr>
          <w:rFonts w:ascii="Times New Roman" w:hAnsi="Times New Roman" w:cs="Times New Roman"/>
          <w:sz w:val="24"/>
        </w:rPr>
        <w:t>;</w:t>
      </w:r>
      <w:r w:rsidR="007D4AA6">
        <w:rPr>
          <w:rFonts w:ascii="Times New Roman" w:hAnsi="Times New Roman" w:cs="Times New Roman"/>
          <w:sz w:val="24"/>
        </w:rPr>
        <w:t xml:space="preserve"> </w:t>
      </w:r>
      <w:r w:rsidR="009A509B">
        <w:rPr>
          <w:rFonts w:ascii="Times New Roman" w:hAnsi="Times New Roman" w:cs="Times New Roman"/>
          <w:sz w:val="24"/>
        </w:rPr>
        <w:t xml:space="preserve">however, </w:t>
      </w:r>
      <w:r>
        <w:rPr>
          <w:rFonts w:ascii="Times New Roman" w:hAnsi="Times New Roman" w:cs="Times New Roman"/>
          <w:sz w:val="24"/>
        </w:rPr>
        <w:t xml:space="preserve">almost no transit systems finished the decline process </w:t>
      </w:r>
      <w:r w:rsidR="009A509B">
        <w:rPr>
          <w:rFonts w:ascii="Times New Roman" w:hAnsi="Times New Roman" w:cs="Times New Roman"/>
          <w:sz w:val="24"/>
        </w:rPr>
        <w:t>before</w:t>
      </w:r>
      <w:r>
        <w:rPr>
          <w:rFonts w:ascii="Times New Roman" w:hAnsi="Times New Roman" w:cs="Times New Roman"/>
          <w:sz w:val="24"/>
        </w:rPr>
        <w:t xml:space="preserve"> the local community spread. We also compare hourly demand profiles for each system before and during COVID-19 using ordinary Procrustes distance analysis. The results show substantial departures from typical weekday hourly demand profiles</w:t>
      </w:r>
      <w:r w:rsidR="00101EC9">
        <w:rPr>
          <w:rFonts w:ascii="Times New Roman" w:hAnsi="Times New Roman" w:cs="Times New Roman"/>
          <w:sz w:val="24"/>
        </w:rPr>
        <w:t>.</w:t>
      </w:r>
      <w:r w:rsidR="00A4761B">
        <w:rPr>
          <w:rFonts w:ascii="Times New Roman" w:hAnsi="Times New Roman" w:cs="Times New Roman"/>
          <w:sz w:val="24"/>
        </w:rPr>
        <w:t xml:space="preserve"> </w:t>
      </w:r>
      <w:commentRangeStart w:id="4"/>
      <w:r>
        <w:rPr>
          <w:rFonts w:ascii="Times New Roman" w:hAnsi="Times New Roman" w:cs="Times New Roman"/>
          <w:sz w:val="24"/>
        </w:rPr>
        <w:t>We</w:t>
      </w:r>
      <w:commentRangeEnd w:id="4"/>
      <w:r w:rsidR="00CF2856">
        <w:rPr>
          <w:rStyle w:val="CommentReference"/>
        </w:rPr>
        <w:commentReference w:id="4"/>
      </w:r>
      <w:r>
        <w:rPr>
          <w:rFonts w:ascii="Times New Roman" w:hAnsi="Times New Roman" w:cs="Times New Roman"/>
          <w:sz w:val="24"/>
        </w:rPr>
        <w:t xml:space="preserve"> </w:t>
      </w:r>
      <w:r w:rsidR="00101EC9">
        <w:rPr>
          <w:rFonts w:ascii="Times New Roman" w:hAnsi="Times New Roman" w:cs="Times New Roman"/>
          <w:sz w:val="24"/>
        </w:rPr>
        <w:t xml:space="preserve">also </w:t>
      </w:r>
      <w:r>
        <w:rPr>
          <w:rFonts w:ascii="Times New Roman" w:hAnsi="Times New Roman" w:cs="Times New Roman"/>
          <w:sz w:val="24"/>
        </w:rPr>
        <w:t>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7062081A" w14:textId="77777777" w:rsidR="003A26C4" w:rsidRDefault="003A26C4" w:rsidP="007E1743">
      <w:pPr>
        <w:spacing w:line="480" w:lineRule="auto"/>
        <w:rPr>
          <w:rFonts w:ascii="Times New Roman" w:hAnsi="Times New Roman" w:cs="Times New Roman"/>
          <w:sz w:val="24"/>
        </w:rPr>
      </w:pPr>
    </w:p>
    <w:p w14:paraId="7BDDB092" w14:textId="2ECCE7E2"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 xml:space="preserve">Keywords: </w:t>
      </w:r>
      <w:r w:rsidR="008550A1">
        <w:rPr>
          <w:rFonts w:ascii="Times New Roman" w:hAnsi="Times New Roman" w:cs="Times New Roman"/>
          <w:sz w:val="24"/>
        </w:rPr>
        <w:t>COVID-19, public transit, transit dependence, essential jobs.</w:t>
      </w:r>
    </w:p>
    <w:p w14:paraId="02CBDD3C" w14:textId="77777777" w:rsidR="003A26C4" w:rsidRDefault="003A26C4" w:rsidP="007E1743">
      <w:pPr>
        <w:spacing w:line="480" w:lineRule="auto"/>
        <w:rPr>
          <w:rFonts w:ascii="Times New Roman" w:hAnsi="Times New Roman" w:cs="Times New Roman"/>
          <w:sz w:val="24"/>
        </w:rPr>
      </w:pPr>
    </w:p>
    <w:p w14:paraId="61F2F494" w14:textId="77777777" w:rsidR="003A26C4" w:rsidRPr="009457DC"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Introduction</w:t>
      </w:r>
    </w:p>
    <w:p w14:paraId="409DAAEF"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stay-at-home. These sudden and unprecedented shutdowns led to declines in travel demands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7BB36325" w14:textId="63ADC58C"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 xml:space="preserve">Public transit systems in the US experienced dramatics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w:t>
      </w:r>
      <w:r w:rsidRPr="00F34A9D">
        <w:rPr>
          <w:rFonts w:ascii="Times New Roman" w:hAnsi="Times New Roman" w:cs="Times New Roman"/>
          <w:sz w:val="24"/>
        </w:rPr>
        <w:t xml:space="preserve"> </w:t>
      </w:r>
      <w:r>
        <w:rPr>
          <w:rFonts w:ascii="Times New Roman" w:hAnsi="Times New Roman" w:cs="Times New Roman"/>
          <w:sz w:val="24"/>
        </w:rPr>
        <w:t xml:space="preserve">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w:t>
      </w:r>
      <w:r w:rsidR="00EF7E94">
        <w:rPr>
          <w:rFonts w:ascii="Times New Roman" w:hAnsi="Times New Roman" w:cs="Times New Roman"/>
          <w:sz w:val="24"/>
        </w:rPr>
        <w:t>,</w:t>
      </w:r>
      <w:r>
        <w:rPr>
          <w:rFonts w:ascii="Times New Roman" w:hAnsi="Times New Roman" w:cs="Times New Roman"/>
          <w:sz w:val="24"/>
        </w:rPr>
        <w:t xml:space="preserve">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2BEF77DB"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 xml:space="preserve">In addition to the closing of business, and substitution of telework for onsite work, another factor affecting the decline of public transit demand during a pandemic is fear. According to an online survey, about 48% of Americans and 40% of Canadians feel that using transit poses a high </w:t>
      </w:r>
      <w:r>
        <w:rPr>
          <w:rFonts w:ascii="Times New Roman" w:hAnsi="Times New Roman" w:cs="Times New Roman"/>
          <w:sz w:val="24"/>
        </w:rPr>
        <w:lastRenderedPageBreak/>
        <w:t xml:space="preserve">health risk due to the </w:t>
      </w:r>
      <w:commentRangeStart w:id="5"/>
      <w:r>
        <w:rPr>
          <w:rFonts w:ascii="Times New Roman" w:hAnsi="Times New Roman" w:cs="Times New Roman"/>
          <w:sz w:val="24"/>
        </w:rPr>
        <w:t>coronavirus</w:t>
      </w:r>
      <w:commentRangeEnd w:id="5"/>
      <w:r>
        <w:rPr>
          <w:rStyle w:val="CommentReference"/>
        </w:rPr>
        <w:commentReference w:id="5"/>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there was an immediate loss of </w:t>
      </w:r>
      <w:commentRangeStart w:id="6"/>
      <w:commentRangeStart w:id="7"/>
      <w:commentRangeStart w:id="8"/>
      <w:commentRangeStart w:id="9"/>
      <w:r>
        <w:rPr>
          <w:rFonts w:ascii="Times New Roman" w:hAnsi="Times New Roman" w:cs="Times New Roman"/>
          <w:sz w:val="24"/>
        </w:rPr>
        <w:t xml:space="preserve">1200 ridership and continued loss of almost 50% of daily ridership during the peak of the SARS pandemic </w:t>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Pr>
          <w:rStyle w:val="CommentReference"/>
        </w:rPr>
        <w:commentReference w:id="9"/>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while fear of the pandemic significantly influenced travel behavior, there were social differences in the ability for people to change their daily routine, measured by neighborhood land value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p>
    <w:p w14:paraId="1CD5D850" w14:textId="36B87FCD" w:rsidR="003A26C4" w:rsidRPr="00292C3D"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COVID-19 provides </w:t>
      </w:r>
      <w:commentRangeStart w:id="10"/>
      <w:commentRangeStart w:id="11"/>
      <w:r>
        <w:rPr>
          <w:rFonts w:ascii="Times New Roman" w:hAnsi="Times New Roman" w:cs="Times New Roman"/>
          <w:sz w:val="24"/>
        </w:rPr>
        <w:t xml:space="preserve">an unfortunate but imperative opportunity </w:t>
      </w:r>
      <w:commentRangeEnd w:id="10"/>
      <w:r>
        <w:rPr>
          <w:rStyle w:val="CommentReference"/>
        </w:rPr>
        <w:commentReference w:id="10"/>
      </w:r>
      <w:commentRangeEnd w:id="11"/>
      <w:r>
        <w:rPr>
          <w:rStyle w:val="CommentReference"/>
        </w:rPr>
        <w:commentReference w:id="11"/>
      </w:r>
      <w:r>
        <w:rPr>
          <w:rFonts w:ascii="Times New Roman" w:hAnsi="Times New Roman" w:cs="Times New Roman"/>
          <w:sz w:val="24"/>
        </w:rPr>
        <w:t xml:space="preserve">to understand the differential impacts of a major shock such as a pandemic on public transit travel demand.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t>
      </w:r>
      <w:r w:rsidRPr="00292C3D">
        <w:rPr>
          <w:rFonts w:ascii="Times New Roman" w:hAnsi="Times New Roman" w:cs="Times New Roman"/>
          <w:sz w:val="24"/>
        </w:rPr>
        <w:t xml:space="preserve"> </w:t>
      </w:r>
      <w:r>
        <w:rPr>
          <w:rFonts w:ascii="Times New Roman" w:hAnsi="Times New Roman" w:cs="Times New Roman"/>
          <w:sz w:val="24"/>
        </w:rPr>
        <w:t xml:space="preserve">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 during the COVID-19 pandemic compared to the adjusted normal demand profile.  We conclude that COVID-19 had major impacts on the transit </w:t>
      </w:r>
      <w:r>
        <w:rPr>
          <w:rFonts w:ascii="Times New Roman" w:hAnsi="Times New Roman" w:cs="Times New Roman"/>
          <w:sz w:val="24"/>
        </w:rPr>
        <w:lastRenderedPageBreak/>
        <w:t>system in different dimensions and demonstrate the social equity issue of transit usage during the pandemic; we propose some future directions for transit stud</w:t>
      </w:r>
      <w:r w:rsidR="009E54D9">
        <w:rPr>
          <w:rFonts w:ascii="Times New Roman" w:hAnsi="Times New Roman" w:cs="Times New Roman"/>
          <w:sz w:val="24"/>
        </w:rPr>
        <w:t>ies in the context of pandemics.</w:t>
      </w:r>
    </w:p>
    <w:p w14:paraId="52D8410A" w14:textId="77777777" w:rsidR="003A26C4" w:rsidRDefault="003A26C4" w:rsidP="007E1743">
      <w:pPr>
        <w:spacing w:line="480" w:lineRule="auto"/>
        <w:rPr>
          <w:rFonts w:ascii="Times New Roman" w:hAnsi="Times New Roman" w:cs="Times New Roman"/>
          <w:sz w:val="24"/>
        </w:rPr>
      </w:pPr>
    </w:p>
    <w:p w14:paraId="4D43FD84" w14:textId="77777777" w:rsidR="003A26C4"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Data and methods</w:t>
      </w:r>
    </w:p>
    <w:p w14:paraId="44618579" w14:textId="15DB5DF4" w:rsidR="003A26C4" w:rsidRPr="009457DC"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w:t>
      </w:r>
      <w:r w:rsidR="00EF7E94">
        <w:rPr>
          <w:rFonts w:ascii="Times New Roman" w:hAnsi="Times New Roman" w:cs="Times New Roman"/>
          <w:sz w:val="24"/>
        </w:rPr>
        <w:t>Moreover</w:t>
      </w:r>
      <w:r>
        <w:rPr>
          <w:rFonts w:ascii="Times New Roman" w:hAnsi="Times New Roman" w:cs="Times New Roman"/>
          <w:sz w:val="24"/>
        </w:rPr>
        <w:t xml:space="preserve">,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sidR="00E70A3C">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sidR="00EF7E94">
        <w:rPr>
          <w:rFonts w:ascii="Times New Roman" w:hAnsi="Times New Roman" w:cs="Times New Roman"/>
          <w:sz w:val="24"/>
        </w:rPr>
        <w:t>. Finally, we</w:t>
      </w:r>
      <w:r w:rsidR="007746C3">
        <w:rPr>
          <w:rFonts w:ascii="Times New Roman" w:hAnsi="Times New Roman" w:cs="Times New Roman"/>
          <w:sz w:val="24"/>
        </w:rPr>
        <w:t xml:space="preserve"> investigate the morning and afternoon rush hour’s shift due to COVID-19.</w:t>
      </w:r>
      <w:r w:rsidR="00EF7E94">
        <w:rPr>
          <w:rFonts w:ascii="Times New Roman" w:hAnsi="Times New Roman" w:cs="Times New Roman"/>
          <w:sz w:val="24"/>
        </w:rPr>
        <w:t xml:space="preserve"> </w:t>
      </w:r>
    </w:p>
    <w:p w14:paraId="6C4A4899"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78D00705" w14:textId="77777777" w:rsidR="003A26C4"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5FAA4B51"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2318500C"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Transit demand</w:t>
      </w:r>
    </w:p>
    <w:p w14:paraId="76C3AC3B" w14:textId="77777777" w:rsidR="003A26C4" w:rsidRPr="009457DC"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sz w:val="24"/>
        </w:rPr>
        <w:t xml:space="preserve">Since it is difficult to obtain comprehensive public transit ridership data at a national-scale, we use data from the Transit mobile phone app (transitapp.com) as an indicator of changes in daily and hourly transit demand.  Transit is a popular mobile phone app providing real-time public transit data and trip planning. The app covers over 200 cities around the world with more than 5 million </w:t>
      </w:r>
      <w:r w:rsidRPr="009457DC">
        <w:rPr>
          <w:rFonts w:ascii="Times New Roman" w:hAnsi="Times New Roman" w:cs="Times New Roman"/>
          <w:sz w:val="24"/>
        </w:rPr>
        <w:lastRenderedPageBreak/>
        <w:t xml:space="preserve">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also examine this empirically (below).  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F40679F" w14:textId="77777777" w:rsidR="0038756D" w:rsidRDefault="0038756D" w:rsidP="007E1743">
      <w:pPr>
        <w:spacing w:line="480" w:lineRule="auto"/>
        <w:ind w:firstLine="720"/>
        <w:jc w:val="both"/>
        <w:rPr>
          <w:rFonts w:ascii="Times New Roman" w:hAnsi="Times New Roman" w:cs="Times New Roman"/>
          <w:sz w:val="24"/>
        </w:rPr>
      </w:pPr>
      <w:commentRangeStart w:id="12"/>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w:t>
      </w:r>
      <w:commentRangeStart w:id="13"/>
      <w:r>
        <w:rPr>
          <w:rFonts w:ascii="Times New Roman" w:hAnsi="Times New Roman" w:cs="Times New Roman"/>
          <w:sz w:val="24"/>
        </w:rPr>
        <w:t>a paired T-test indicates that we cannot reject the null hypothesis that the mean difference is zero (p = 0.14 &gt; 0.05).  However, the standard deviation of the differences is 15.96%</w:t>
      </w:r>
      <w:commentRangeEnd w:id="13"/>
      <w:r>
        <w:rPr>
          <w:rStyle w:val="CommentReference"/>
        </w:rPr>
        <w:commentReference w:id="13"/>
      </w:r>
      <w:r>
        <w:rPr>
          <w:rFonts w:ascii="Times New Roman" w:hAnsi="Times New Roman" w:cs="Times New Roman"/>
          <w:sz w:val="24"/>
        </w:rPr>
        <w:t xml:space="preserve">; </w:t>
      </w:r>
      <w:commentRangeStart w:id="14"/>
      <w:commentRangeStart w:id="15"/>
      <w:r>
        <w:rPr>
          <w:rFonts w:ascii="Times New Roman" w:hAnsi="Times New Roman" w:cs="Times New Roman"/>
          <w:sz w:val="24"/>
        </w:rPr>
        <w:t>this may be due to the varying definitions of normal ridership level among agencies</w:t>
      </w:r>
      <w:commentRangeEnd w:id="14"/>
      <w:r>
        <w:rPr>
          <w:rStyle w:val="CommentReference"/>
        </w:rPr>
        <w:commentReference w:id="14"/>
      </w:r>
      <w:commentRangeEnd w:id="15"/>
      <w:r w:rsidR="008F00CE">
        <w:rPr>
          <w:rStyle w:val="CommentReference"/>
        </w:rPr>
        <w:commentReference w:id="15"/>
      </w:r>
      <w:r>
        <w:rPr>
          <w:rFonts w:ascii="Times New Roman" w:hAnsi="Times New Roman" w:cs="Times New Roman"/>
          <w:sz w:val="24"/>
        </w:rPr>
        <w:t xml:space="preserve">. Although the test suggests the Transit app data is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w:t>
      </w:r>
      <w:r>
        <w:rPr>
          <w:rFonts w:ascii="Times New Roman" w:hAnsi="Times New Roman" w:cs="Times New Roman"/>
          <w:sz w:val="24"/>
        </w:rPr>
        <w:lastRenderedPageBreak/>
        <w:t>abilities, or choose not to use it. However, these disadvantages are compensated by the large Transit app user base that allows comparison across transit systems.</w:t>
      </w:r>
      <w:commentRangeEnd w:id="12"/>
      <w:r>
        <w:rPr>
          <w:rStyle w:val="CommentReference"/>
        </w:rPr>
        <w:commentReference w:id="12"/>
      </w:r>
    </w:p>
    <w:p w14:paraId="377A3E89" w14:textId="315C64B5"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The daily Transit data includes demand decrease estimates for 182 public transit systems across the United States, Canada, Australia, New Zealand, and France. We select 113 county-level transit systems in 63 metro areas, 52 counties, and 28 states across the United States. We exclude</w:t>
      </w:r>
      <w:r w:rsidR="003E3882">
        <w:rPr>
          <w:rFonts w:ascii="Times New Roman" w:hAnsi="Times New Roman" w:cs="Times New Roman"/>
          <w:sz w:val="24"/>
        </w:rPr>
        <w:t xml:space="preserve"> 7 state-level or cross-county</w:t>
      </w:r>
      <w:r>
        <w:rPr>
          <w:rFonts w:ascii="Times New Roman" w:hAnsi="Times New Roman" w:cs="Times New Roman"/>
          <w:sz w:val="24"/>
        </w:rPr>
        <w:t xml:space="preserve">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w:t>
      </w:r>
      <w:r w:rsidR="001D6DEE">
        <w:rPr>
          <w:rFonts w:ascii="Times New Roman" w:hAnsi="Times New Roman" w:cs="Times New Roman"/>
          <w:sz w:val="24"/>
        </w:rPr>
        <w:t xml:space="preserve"> in the Northeast United States</w:t>
      </w:r>
      <w:r>
        <w:rPr>
          <w:rFonts w:ascii="Times New Roman" w:hAnsi="Times New Roman" w:cs="Times New Roman"/>
          <w:sz w:val="24"/>
        </w:rPr>
        <w:t>.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67BDD77F" w14:textId="77777777" w:rsidR="003A26C4" w:rsidRDefault="003A26C4" w:rsidP="007E1743">
      <w:pPr>
        <w:spacing w:line="480" w:lineRule="auto"/>
        <w:rPr>
          <w:rFonts w:ascii="Times New Roman" w:hAnsi="Times New Roman" w:cs="Times New Roman"/>
          <w:sz w:val="24"/>
        </w:rPr>
      </w:pPr>
    </w:p>
    <w:p w14:paraId="79011925" w14:textId="77777777" w:rsidR="003A26C4" w:rsidRPr="00423D8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3A2EA3DE" w14:textId="3C91287A" w:rsidR="003A26C4" w:rsidRPr="009457DC"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includes all county-equivalents’ confirmed cases in the US for every day. To find the linkage between the case numbers and the demand decrease, we geocode</w:t>
      </w:r>
      <w:r w:rsidR="00940CE5">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2A514634" w14:textId="77777777" w:rsidR="003A26C4" w:rsidRDefault="003A26C4" w:rsidP="007E1743">
      <w:pPr>
        <w:spacing w:line="480" w:lineRule="auto"/>
        <w:rPr>
          <w:rFonts w:ascii="Times New Roman" w:hAnsi="Times New Roman" w:cs="Times New Roman"/>
          <w:sz w:val="24"/>
        </w:rPr>
      </w:pPr>
    </w:p>
    <w:p w14:paraId="0AFF0878" w14:textId="77777777" w:rsidR="003A26C4"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 xml:space="preserve">for daily transit demand change  </w:t>
      </w:r>
    </w:p>
    <w:p w14:paraId="74F49352"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3A26C4" w:rsidRPr="00E714F0" w14:paraId="54A1D1F1" w14:textId="77777777" w:rsidTr="00B75253">
        <w:trPr>
          <w:trHeight w:val="820"/>
          <w:jc w:val="center"/>
        </w:trPr>
        <w:tc>
          <w:tcPr>
            <w:tcW w:w="258" w:type="pct"/>
            <w:vAlign w:val="center"/>
          </w:tcPr>
          <w:p w14:paraId="65C4A5AD"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4414C579" w14:textId="77777777" w:rsidR="003A26C4" w:rsidRPr="003309FC" w:rsidRDefault="003A26C4" w:rsidP="007E1743">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6BE894D0"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6"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6"/>
          </w:p>
        </w:tc>
      </w:tr>
    </w:tbl>
    <w:p w14:paraId="5EFFF76C" w14:textId="77777777" w:rsidR="003A26C4"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CC3C127" w14:textId="77777777" w:rsidR="003A26C4" w:rsidRPr="009457DC" w:rsidRDefault="003A26C4" w:rsidP="007E1743">
      <w:pPr>
        <w:pStyle w:val="ListParagraph"/>
        <w:numPr>
          <w:ilvl w:val="2"/>
          <w:numId w:val="2"/>
        </w:numPr>
        <w:spacing w:line="480" w:lineRule="auto"/>
        <w:rPr>
          <w:rFonts w:ascii="Times New Roman" w:hAnsi="Times New Roman" w:cs="Times New Roman"/>
          <w:sz w:val="24"/>
        </w:rPr>
      </w:pPr>
      <w:r w:rsidRPr="009457DC">
        <w:rPr>
          <w:rFonts w:ascii="Times New Roman" w:hAnsi="Times New Roman" w:cs="Times New Roman"/>
          <w:sz w:val="24"/>
        </w:rPr>
        <w:t>Floor value</w:t>
      </w:r>
    </w:p>
    <w:p w14:paraId="1CD5C39F"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FBE650E"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may work from </w:t>
      </w:r>
      <w:r w:rsidRPr="009D4EE1">
        <w:rPr>
          <w:rFonts w:ascii="Times New Roman" w:hAnsi="Times New Roman" w:cs="Times New Roman"/>
          <w:sz w:val="24"/>
        </w:rPr>
        <w:lastRenderedPageBreak/>
        <w:t>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 xml:space="preserve">. </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5637B010" w14:textId="77777777" w:rsidR="003A26C4" w:rsidRDefault="003A26C4" w:rsidP="007E1743">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316A37D2" w14:textId="4DAFDE81"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sidR="00EC6848">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sidR="00EC6848">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2EC3D3E" w14:textId="261E396D" w:rsidR="003A26C4" w:rsidRPr="009D4EE1"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4BF65814"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w:t>
      </w:r>
      <w:r w:rsidRPr="009D4EE1">
        <w:rPr>
          <w:rFonts w:ascii="Times New Roman" w:hAnsi="Times New Roman" w:cs="Times New Roman"/>
          <w:sz w:val="24"/>
        </w:rPr>
        <w:lastRenderedPageBreak/>
        <w:t xml:space="preserve">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49DC7F7" w14:textId="77777777" w:rsidR="003A26C4" w:rsidRPr="009D4EE1"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40D1A41" w14:textId="77777777" w:rsidR="003A26C4" w:rsidRDefault="003A26C4" w:rsidP="007E1743">
      <w:pPr>
        <w:spacing w:line="480" w:lineRule="auto"/>
        <w:ind w:firstLine="720"/>
        <w:jc w:val="both"/>
        <w:rPr>
          <w:rFonts w:ascii="Times New Roman" w:hAnsi="Times New Roman" w:cs="Times New Roman"/>
          <w:sz w:val="24"/>
        </w:rPr>
      </w:pPr>
      <w:commentRangeStart w:id="17"/>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17"/>
      <w:r>
        <w:rPr>
          <w:rStyle w:val="CommentReference"/>
        </w:rPr>
        <w:commentReference w:id="17"/>
      </w:r>
    </w:p>
    <w:p w14:paraId="35B5336A" w14:textId="77777777" w:rsidR="003A26C4" w:rsidRDefault="003A26C4" w:rsidP="007E1743">
      <w:pPr>
        <w:spacing w:line="480" w:lineRule="auto"/>
        <w:rPr>
          <w:rFonts w:ascii="Times New Roman" w:hAnsi="Times New Roman" w:cs="Times New Roman"/>
          <w:sz w:val="24"/>
        </w:rPr>
      </w:pPr>
    </w:p>
    <w:p w14:paraId="03823078"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348A1F98"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3A26C4" w:rsidRPr="00E714F0" w14:paraId="613DCDF9" w14:textId="77777777" w:rsidTr="0012634F">
        <w:trPr>
          <w:trHeight w:val="661"/>
          <w:jc w:val="center"/>
        </w:trPr>
        <w:tc>
          <w:tcPr>
            <w:tcW w:w="258" w:type="pct"/>
            <w:vAlign w:val="center"/>
          </w:tcPr>
          <w:p w14:paraId="31EAE64F"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1B92213E" w14:textId="77777777" w:rsidR="003A26C4" w:rsidRPr="005E3B67" w:rsidRDefault="003A26C4" w:rsidP="007E1743">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5012185F"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8"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8"/>
            <w:r w:rsidRPr="00E714F0">
              <w:rPr>
                <w:rFonts w:ascii="Times New Roman" w:eastAsia="Yu Mincho" w:hAnsi="Times New Roman" w:cs="Times New Roman"/>
                <w:sz w:val="24"/>
                <w:szCs w:val="24"/>
                <w:lang w:eastAsia="ja-JP"/>
              </w:rPr>
              <w:t>)</w:t>
            </w:r>
          </w:p>
        </w:tc>
      </w:tr>
      <w:tr w:rsidR="003A26C4" w:rsidRPr="00E714F0" w14:paraId="28EBC755" w14:textId="77777777" w:rsidTr="0012634F">
        <w:trPr>
          <w:trHeight w:val="661"/>
          <w:jc w:val="center"/>
        </w:trPr>
        <w:tc>
          <w:tcPr>
            <w:tcW w:w="258" w:type="pct"/>
            <w:vAlign w:val="center"/>
          </w:tcPr>
          <w:p w14:paraId="1B13C504"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079F215" w14:textId="5A355E3E" w:rsidR="003A26C4" w:rsidRPr="00AB345C" w:rsidRDefault="00F465FC" w:rsidP="007E1743">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1490258"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9"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9"/>
            <w:r w:rsidRPr="00E714F0">
              <w:rPr>
                <w:rFonts w:ascii="Times New Roman" w:eastAsia="Yu Mincho" w:hAnsi="Times New Roman" w:cs="Times New Roman"/>
                <w:sz w:val="24"/>
                <w:szCs w:val="24"/>
                <w:lang w:eastAsia="ja-JP"/>
              </w:rPr>
              <w:t>)</w:t>
            </w:r>
          </w:p>
        </w:tc>
      </w:tr>
      <w:tr w:rsidR="00F465FC" w:rsidRPr="00E714F0" w14:paraId="36E0AF37" w14:textId="77777777" w:rsidTr="0012634F">
        <w:trPr>
          <w:trHeight w:val="661"/>
          <w:jc w:val="center"/>
        </w:trPr>
        <w:tc>
          <w:tcPr>
            <w:tcW w:w="258" w:type="pct"/>
            <w:vAlign w:val="center"/>
          </w:tcPr>
          <w:p w14:paraId="5BD093FD" w14:textId="77777777" w:rsidR="00F465FC" w:rsidRPr="00E714F0" w:rsidRDefault="00F465FC"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BCA2F3E" w14:textId="2CB9556E" w:rsidR="00F465FC" w:rsidRPr="00F465FC" w:rsidRDefault="00F465FC" w:rsidP="007E1743">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68351AA" w14:textId="77777777" w:rsidR="00F465FC" w:rsidRPr="00E714F0" w:rsidRDefault="00F465FC" w:rsidP="007E1743">
            <w:pPr>
              <w:spacing w:line="480" w:lineRule="auto"/>
              <w:jc w:val="center"/>
              <w:rPr>
                <w:rFonts w:ascii="Times New Roman" w:eastAsia="Yu Mincho" w:hAnsi="Times New Roman" w:cs="Times New Roman"/>
                <w:sz w:val="24"/>
                <w:szCs w:val="24"/>
                <w:lang w:eastAsia="ja-JP"/>
              </w:rPr>
            </w:pPr>
            <w:bookmarkStart w:id="20"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20"/>
            <w:r w:rsidRPr="00E714F0">
              <w:rPr>
                <w:rFonts w:ascii="Times New Roman" w:eastAsia="Yu Mincho" w:hAnsi="Times New Roman" w:cs="Times New Roman"/>
                <w:sz w:val="24"/>
                <w:szCs w:val="24"/>
                <w:lang w:eastAsia="ja-JP"/>
              </w:rPr>
              <w:t>)</w:t>
            </w:r>
          </w:p>
        </w:tc>
      </w:tr>
    </w:tbl>
    <w:p w14:paraId="784AC7CA" w14:textId="69F435AD" w:rsidR="003A26C4"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the confidence level.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EC546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r w:rsidR="00EC546A">
        <w:rPr>
          <w:rFonts w:ascii="Times New Roman" w:eastAsia="Yu Mincho" w:hAnsi="Times New Roman" w:cs="Times New Roman"/>
          <w:sz w:val="24"/>
          <w:szCs w:val="24"/>
          <w:lang w:eastAsia="ja-JP"/>
        </w:rPr>
        <w:t xml:space="preserve">, and </w:t>
      </w:r>
      <w:r w:rsidR="00EC546A">
        <w:rPr>
          <w:rFonts w:ascii="Times New Roman" w:eastAsia="Yu Mincho" w:hAnsi="Times New Roman" w:cs="Times New Roman"/>
          <w:sz w:val="24"/>
          <w:szCs w:val="24"/>
          <w:lang w:eastAsia="ja-JP"/>
        </w:rPr>
        <w:fldChar w:fldCharType="begin"/>
      </w:r>
      <w:r w:rsidR="00EC546A">
        <w:rPr>
          <w:rFonts w:ascii="Times New Roman" w:eastAsia="Yu Mincho" w:hAnsi="Times New Roman" w:cs="Times New Roman"/>
          <w:sz w:val="24"/>
          <w:szCs w:val="24"/>
          <w:lang w:eastAsia="ja-JP"/>
        </w:rPr>
        <w:instrText xml:space="preserve"> REF _Ref41743906 \h </w:instrText>
      </w:r>
      <w:r w:rsidR="00EC546A">
        <w:rPr>
          <w:rFonts w:ascii="Times New Roman" w:eastAsia="Yu Mincho" w:hAnsi="Times New Roman" w:cs="Times New Roman"/>
          <w:sz w:val="24"/>
          <w:szCs w:val="24"/>
          <w:lang w:eastAsia="ja-JP"/>
        </w:rPr>
      </w:r>
      <w:r w:rsidR="00EC546A">
        <w:rPr>
          <w:rFonts w:ascii="Times New Roman" w:eastAsia="Yu Mincho" w:hAnsi="Times New Roman" w:cs="Times New Roman"/>
          <w:sz w:val="24"/>
          <w:szCs w:val="24"/>
          <w:lang w:eastAsia="ja-JP"/>
        </w:rPr>
        <w:fldChar w:fldCharType="separate"/>
      </w:r>
      <w:r w:rsidR="00EC546A" w:rsidRPr="00E714F0">
        <w:rPr>
          <w:rFonts w:ascii="Times New Roman" w:eastAsia="Yu Mincho" w:hAnsi="Times New Roman" w:cs="Times New Roman"/>
          <w:sz w:val="24"/>
          <w:szCs w:val="24"/>
          <w:lang w:eastAsia="ja-JP"/>
        </w:rPr>
        <w:t>(</w:t>
      </w:r>
      <w:r w:rsidR="00EC546A" w:rsidRPr="00F465FC">
        <w:rPr>
          <w:rFonts w:ascii="Times New Roman" w:eastAsia="Yu Mincho" w:hAnsi="Times New Roman" w:cs="Times New Roman"/>
          <w:sz w:val="24"/>
          <w:szCs w:val="24"/>
          <w:lang w:eastAsia="ja-JP"/>
        </w:rPr>
        <w:t>4</w:t>
      </w:r>
      <w:r w:rsidR="00EC546A">
        <w:rPr>
          <w:rFonts w:ascii="Times New Roman" w:eastAsia="Yu Mincho" w:hAnsi="Times New Roman" w:cs="Times New Roman"/>
          <w:sz w:val="24"/>
          <w:szCs w:val="24"/>
          <w:lang w:eastAsia="ja-JP"/>
        </w:rPr>
        <w:fldChar w:fldCharType="end"/>
      </w:r>
      <w:r w:rsidR="00D615E0">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the cliff and floor points </w:t>
      </w:r>
      <w:commentRangeStart w:id="21"/>
      <w:commentRangeStart w:id="22"/>
      <w:r>
        <w:rPr>
          <w:rFonts w:ascii="Times New Roman" w:eastAsia="Yu Mincho" w:hAnsi="Times New Roman" w:cs="Times New Roman"/>
          <w:sz w:val="24"/>
          <w:szCs w:val="24"/>
          <w:lang w:eastAsia="ja-JP"/>
        </w:rPr>
        <w:t>demarcate the 95% of the decline</w:t>
      </w:r>
      <w:commentRangeEnd w:id="21"/>
      <w:r>
        <w:rPr>
          <w:rStyle w:val="CommentReference"/>
        </w:rPr>
        <w:commentReference w:id="21"/>
      </w:r>
      <w:commentRangeEnd w:id="22"/>
      <w:r>
        <w:rPr>
          <w:rStyle w:val="CommentReference"/>
        </w:rPr>
        <w:commentReference w:id="22"/>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3A26C4" w:rsidRPr="00E714F0" w14:paraId="53E4883E" w14:textId="77777777" w:rsidTr="0012634F">
        <w:trPr>
          <w:trHeight w:val="646"/>
          <w:jc w:val="center"/>
        </w:trPr>
        <w:tc>
          <w:tcPr>
            <w:tcW w:w="257" w:type="pct"/>
            <w:vAlign w:val="center"/>
          </w:tcPr>
          <w:p w14:paraId="67DF8E43" w14:textId="77777777" w:rsidR="003A26C4" w:rsidRPr="00E714F0" w:rsidRDefault="003A26C4" w:rsidP="007E1743">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0661802D" w14:textId="0E156907" w:rsidR="003A26C4" w:rsidRPr="00E714F0" w:rsidRDefault="00E90D3F" w:rsidP="007E1743">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657EFE09" w14:textId="1DFEE7BA" w:rsidR="003A26C4" w:rsidRPr="00E714F0" w:rsidRDefault="003A26C4" w:rsidP="007E1743">
            <w:pPr>
              <w:spacing w:line="480" w:lineRule="auto"/>
              <w:jc w:val="both"/>
              <w:rPr>
                <w:rFonts w:ascii="Times New Roman" w:eastAsia="Yu Mincho" w:hAnsi="Times New Roman" w:cs="Times New Roman"/>
                <w:sz w:val="24"/>
                <w:szCs w:val="24"/>
                <w:lang w:eastAsia="ja-JP"/>
              </w:rPr>
            </w:pPr>
            <w:bookmarkStart w:id="23"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B234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23"/>
            <w:r w:rsidRPr="00E714F0">
              <w:rPr>
                <w:rFonts w:ascii="Times New Roman" w:eastAsia="Yu Mincho" w:hAnsi="Times New Roman" w:cs="Times New Roman"/>
                <w:sz w:val="24"/>
                <w:szCs w:val="24"/>
                <w:lang w:eastAsia="ja-JP"/>
              </w:rPr>
              <w:t>)</w:t>
            </w:r>
          </w:p>
        </w:tc>
      </w:tr>
      <w:tr w:rsidR="00A36F5B" w:rsidRPr="00E714F0" w14:paraId="75784424" w14:textId="77777777" w:rsidTr="0012634F">
        <w:trPr>
          <w:trHeight w:val="646"/>
          <w:jc w:val="center"/>
        </w:trPr>
        <w:tc>
          <w:tcPr>
            <w:tcW w:w="257" w:type="pct"/>
            <w:vAlign w:val="center"/>
          </w:tcPr>
          <w:p w14:paraId="0A8044D8" w14:textId="77777777" w:rsidR="00A36F5B" w:rsidRPr="00E714F0" w:rsidRDefault="00A36F5B" w:rsidP="007E1743">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75DDC352" w14:textId="666AE637" w:rsidR="00A36F5B" w:rsidRPr="00A36F5B" w:rsidRDefault="00E90D3F" w:rsidP="007E1743">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79B221B" w14:textId="19CCD72A" w:rsidR="00A36F5B" w:rsidRPr="00E714F0" w:rsidRDefault="00A36F5B" w:rsidP="007E1743">
            <w:pPr>
              <w:spacing w:line="480" w:lineRule="auto"/>
              <w:jc w:val="both"/>
              <w:rPr>
                <w:rFonts w:ascii="Times New Roman" w:eastAsia="Yu Mincho" w:hAnsi="Times New Roman" w:cs="Times New Roman"/>
                <w:sz w:val="24"/>
                <w:szCs w:val="24"/>
                <w:lang w:eastAsia="ja-JP"/>
              </w:rPr>
            </w:pPr>
            <w:bookmarkStart w:id="24"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sidR="00EB234B">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24"/>
            <w:r w:rsidRPr="00E714F0">
              <w:rPr>
                <w:rFonts w:ascii="Times New Roman" w:eastAsia="Yu Mincho" w:hAnsi="Times New Roman" w:cs="Times New Roman"/>
                <w:sz w:val="24"/>
                <w:szCs w:val="24"/>
                <w:lang w:eastAsia="ja-JP"/>
              </w:rPr>
              <w:t>)</w:t>
            </w:r>
          </w:p>
        </w:tc>
      </w:tr>
    </w:tbl>
    <w:p w14:paraId="01F40C15" w14:textId="77777777" w:rsidR="00A36F5B" w:rsidRDefault="00A36F5B" w:rsidP="007E1743">
      <w:pPr>
        <w:spacing w:line="480" w:lineRule="auto"/>
        <w:jc w:val="both"/>
        <w:rPr>
          <w:rFonts w:ascii="Times New Roman" w:hAnsi="Times New Roman" w:cs="Times New Roman"/>
          <w:sz w:val="24"/>
        </w:rPr>
      </w:pPr>
    </w:p>
    <w:p w14:paraId="014B9EB9" w14:textId="735AEAF1"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act to avoid the transit trips. The floor point is the day when decline slows and transit demand has re-stabilized.</w:t>
      </w:r>
    </w:p>
    <w:p w14:paraId="4D14DDC6" w14:textId="77777777"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lastRenderedPageBreak/>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16FF6E90" w14:textId="44244781" w:rsidR="003A26C4" w:rsidRDefault="003A26C4" w:rsidP="007E1743">
      <w:pPr>
        <w:spacing w:line="480" w:lineRule="auto"/>
        <w:rPr>
          <w:rFonts w:ascii="Times New Roman" w:hAnsi="Times New Roman" w:cs="Times New Roman"/>
          <w:sz w:val="24"/>
        </w:rPr>
      </w:pPr>
    </w:p>
    <w:p w14:paraId="60413B3D"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418A8474" w14:textId="77777777" w:rsidR="003A26C4"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 demand decline before there is community spread. </w:t>
      </w:r>
    </w:p>
    <w:p w14:paraId="7A082231" w14:textId="103A0CBA"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justify these measures with an analogy. When the fire department investigates the evacuation of building after an alarm, they compare: i) when the alarm occurred (first community spread); ii) when people began to evacuate (cliff point) and; iii) when the building was vacated (floor point). In our case, it is also possible for people to vacate before the alarm:  people may hear alarms from other buildings (media reports about spread in other communities) and prophylactically vacate their building.  These response intervals have implications for possible exposure to the virus on public transit in a community, and the ability for social distance with less crowding on the vehicles.      </w:t>
      </w:r>
    </w:p>
    <w:p w14:paraId="251499A7"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Typically, </w:t>
      </w:r>
      <w:r w:rsidRPr="005529E2">
        <w:rPr>
          <w:rFonts w:ascii="Times New Roman" w:hAnsi="Times New Roman" w:cs="Times New Roman"/>
          <w:sz w:val="24"/>
        </w:rPr>
        <w:t>fire alarm</w:t>
      </w:r>
      <w:r>
        <w:rPr>
          <w:rFonts w:ascii="Times New Roman" w:hAnsi="Times New Roman" w:cs="Times New Roman"/>
          <w:sz w:val="24"/>
        </w:rPr>
        <w:t>s</w:t>
      </w:r>
      <w:r w:rsidRPr="005529E2">
        <w:rPr>
          <w:rFonts w:ascii="Times New Roman" w:hAnsi="Times New Roman" w:cs="Times New Roman"/>
          <w:sz w:val="24"/>
        </w:rPr>
        <w:t xml:space="preserve"> </w:t>
      </w:r>
      <w:r>
        <w:rPr>
          <w:rFonts w:ascii="Times New Roman" w:hAnsi="Times New Roman" w:cs="Times New Roman"/>
          <w:sz w:val="24"/>
        </w:rPr>
        <w:t xml:space="preserve">only occur after a </w:t>
      </w:r>
      <w:r w:rsidRPr="005529E2">
        <w:rPr>
          <w:rFonts w:ascii="Times New Roman" w:hAnsi="Times New Roman" w:cs="Times New Roman"/>
          <w:sz w:val="24"/>
        </w:rPr>
        <w:t xml:space="preserve">fire </w:t>
      </w:r>
      <w:r>
        <w:rPr>
          <w:rFonts w:ascii="Times New Roman" w:hAnsi="Times New Roman" w:cs="Times New Roman"/>
          <w:sz w:val="24"/>
        </w:rPr>
        <w:t xml:space="preserve">is reported, and the fire may have been burning for a long time. Similarly, the date of first reported community spread is not necessarily the first </w:t>
      </w:r>
      <w:r>
        <w:rPr>
          <w:rFonts w:ascii="Times New Roman" w:hAnsi="Times New Roman" w:cs="Times New Roman"/>
          <w:sz w:val="24"/>
        </w:rPr>
        <w:lastRenderedPageBreak/>
        <w:t>date of actual spread due to the incubation period for the disease</w:t>
      </w:r>
      <w:commentRangeStart w:id="25"/>
      <w:r>
        <w:rPr>
          <w:rFonts w:ascii="Times New Roman" w:hAnsi="Times New Roman" w:cs="Times New Roman"/>
          <w:sz w:val="24"/>
        </w:rPr>
        <w:t>.</w:t>
      </w:r>
      <w:commentRangeEnd w:id="25"/>
      <w:r>
        <w:rPr>
          <w:rStyle w:val="CommentReference"/>
        </w:rPr>
        <w:commentReference w:id="25"/>
      </w:r>
      <w:r>
        <w:rPr>
          <w:rFonts w:ascii="Times New Roman" w:hAnsi="Times New Roman" w:cs="Times New Roman"/>
          <w:sz w:val="24"/>
        </w:rPr>
        <w:t xml:space="preserve"> The median of incubation period is 5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The incubation lag may be even longer based on availability of testing kits and response times from local authorities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is unclear,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3A26C4" w:rsidRPr="00E714F0" w14:paraId="455A3A13" w14:textId="77777777" w:rsidTr="005D3D41">
        <w:trPr>
          <w:trHeight w:val="486"/>
        </w:trPr>
        <w:tc>
          <w:tcPr>
            <w:tcW w:w="258" w:type="pct"/>
            <w:vAlign w:val="center"/>
          </w:tcPr>
          <w:p w14:paraId="22576C38"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2A237F81" w14:textId="1ECCE2CA" w:rsidR="003A26C4" w:rsidRPr="0053358D" w:rsidRDefault="00E90D3F" w:rsidP="007E1743">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2EDF3DFF" w14:textId="011AF497"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744F3">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5D3D41" w:rsidRPr="00E714F0" w14:paraId="0726EAD2" w14:textId="77777777" w:rsidTr="005D3D41">
        <w:trPr>
          <w:trHeight w:val="486"/>
        </w:trPr>
        <w:tc>
          <w:tcPr>
            <w:tcW w:w="258" w:type="pct"/>
            <w:vAlign w:val="center"/>
          </w:tcPr>
          <w:p w14:paraId="406C90EB" w14:textId="77777777" w:rsidR="007744F3" w:rsidRPr="00E714F0" w:rsidRDefault="007744F3" w:rsidP="007E1743">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4BE5AC09" w14:textId="77777777" w:rsidR="007744F3" w:rsidRPr="007744F3" w:rsidRDefault="00E90D3F" w:rsidP="007E1743">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4505B614" w14:textId="4A544AF8" w:rsidR="007744F3" w:rsidRPr="00E714F0" w:rsidRDefault="007744F3"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3172CDF5" w14:textId="73BFEF9C" w:rsidR="003A26C4" w:rsidRPr="006B2355"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Positive response interval means that the transit users responded earlier than the epidemic spread; the larger the value is, the less risk the transit users are exposed to the virus.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speed. </w:t>
      </w:r>
    </w:p>
    <w:p w14:paraId="1C540ECA" w14:textId="77777777" w:rsidR="003A26C4" w:rsidRPr="006B2355" w:rsidRDefault="003A26C4" w:rsidP="007E1743">
      <w:pPr>
        <w:spacing w:line="480" w:lineRule="auto"/>
        <w:rPr>
          <w:rFonts w:ascii="Times New Roman" w:hAnsi="Times New Roman" w:cs="Times New Roman"/>
          <w:sz w:val="24"/>
        </w:rPr>
      </w:pPr>
    </w:p>
    <w:p w14:paraId="5FC82C9A"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r w:rsidRPr="006B2355">
        <w:rPr>
          <w:rStyle w:val="CommentReference"/>
          <w:b/>
        </w:rPr>
        <w:commentReference w:id="26"/>
      </w:r>
    </w:p>
    <w:p w14:paraId="1D640C41" w14:textId="6EB7A22D" w:rsidR="003A26C4" w:rsidRDefault="003A26C4" w:rsidP="007E1743">
      <w:pPr>
        <w:spacing w:line="480" w:lineRule="auto"/>
        <w:jc w:val="both"/>
        <w:rPr>
          <w:rFonts w:ascii="Times New Roman" w:hAnsi="Times New Roman" w:cs="Times New Roman"/>
          <w:sz w:val="24"/>
        </w:rPr>
      </w:pPr>
      <w:r w:rsidRPr="006B2355">
        <w:rPr>
          <w:rFonts w:ascii="Times New Roman" w:hAnsi="Times New Roman" w:cs="Times New Roman"/>
          <w:sz w:val="24"/>
        </w:rPr>
        <w:t xml:space="preserve">The analyses based on the average daily transit demand shows the coarse-grained temporal variation among different transit system.  </w:t>
      </w:r>
      <w:r>
        <w:rPr>
          <w:rFonts w:ascii="Times New Roman" w:hAnsi="Times New Roman" w:cs="Times New Roman"/>
          <w:sz w:val="24"/>
        </w:rPr>
        <w:t xml:space="preserve">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 xml:space="preserve">a pandemic.  For example, </w:t>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separate"/>
      </w:r>
      <w:r w:rsidR="00B75253" w:rsidRPr="009457DC">
        <w:rPr>
          <w:rFonts w:ascii="Times New Roman" w:hAnsi="Times New Roman" w:cs="Times New Roman"/>
          <w:sz w:val="24"/>
        </w:rPr>
        <w:t>Figure 1</w:t>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respectively.  In contrast, the COVID demand curve indicates not only lower demand, but less pronounced peak demand periods.</w:t>
      </w:r>
    </w:p>
    <w:p w14:paraId="2236DA34" w14:textId="77777777" w:rsidR="003A26C4" w:rsidRDefault="003A26C4" w:rsidP="007E1743">
      <w:pPr>
        <w:spacing w:line="480" w:lineRule="auto"/>
        <w:jc w:val="both"/>
        <w:rPr>
          <w:rFonts w:ascii="Times New Roman" w:hAnsi="Times New Roman" w:cs="Times New Roman"/>
          <w:sz w:val="24"/>
        </w:rPr>
      </w:pPr>
    </w:p>
    <w:p w14:paraId="2D5DC666" w14:textId="77777777" w:rsidR="003A26C4" w:rsidRDefault="003A26C4" w:rsidP="007E1743">
      <w:pPr>
        <w:keepNext/>
        <w:spacing w:line="480" w:lineRule="auto"/>
        <w:jc w:val="center"/>
      </w:pPr>
      <w:r w:rsidRPr="00822762">
        <w:rPr>
          <w:rFonts w:ascii="Times New Roman" w:hAnsi="Times New Roman" w:cs="Times New Roman"/>
          <w:noProof/>
          <w:sz w:val="24"/>
        </w:rPr>
        <w:drawing>
          <wp:inline distT="0" distB="0" distL="0" distR="0" wp14:anchorId="5BDEEBCB" wp14:editId="1208B034">
            <wp:extent cx="4272077" cy="3204058"/>
            <wp:effectExtent l="0" t="0" r="0" b="0"/>
            <wp:docPr id="2" name="Picture 2"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0190F1CD" w14:textId="77777777" w:rsidR="003A26C4" w:rsidRPr="009457DC" w:rsidRDefault="003A26C4" w:rsidP="007E1743">
      <w:pPr>
        <w:spacing w:line="480" w:lineRule="auto"/>
        <w:jc w:val="center"/>
        <w:rPr>
          <w:rFonts w:ascii="Times New Roman" w:hAnsi="Times New Roman" w:cs="Times New Roman"/>
          <w:sz w:val="24"/>
        </w:rPr>
      </w:pPr>
      <w:bookmarkStart w:id="27" w:name="_Ref40969774"/>
      <w:r w:rsidRPr="009457DC">
        <w:rPr>
          <w:rFonts w:ascii="Times New Roman" w:hAnsi="Times New Roman" w:cs="Times New Roman"/>
          <w:sz w:val="24"/>
        </w:rPr>
        <w:t xml:space="preserve">Figure </w:t>
      </w:r>
      <w:r w:rsidRPr="009457DC">
        <w:rPr>
          <w:rFonts w:ascii="Times New Roman" w:hAnsi="Times New Roman" w:cs="Times New Roman"/>
          <w:sz w:val="24"/>
        </w:rPr>
        <w:fldChar w:fldCharType="begin"/>
      </w:r>
      <w:r w:rsidRPr="009457DC">
        <w:rPr>
          <w:rFonts w:ascii="Times New Roman" w:hAnsi="Times New Roman" w:cs="Times New Roman"/>
          <w:sz w:val="24"/>
        </w:rPr>
        <w:instrText xml:space="preserve"> SEQ Figure \* ARABIC </w:instrText>
      </w:r>
      <w:r w:rsidRPr="009457DC">
        <w:rPr>
          <w:rFonts w:ascii="Times New Roman" w:hAnsi="Times New Roman" w:cs="Times New Roman"/>
          <w:sz w:val="24"/>
        </w:rPr>
        <w:fldChar w:fldCharType="separate"/>
      </w:r>
      <w:r w:rsidRPr="009457DC">
        <w:rPr>
          <w:rFonts w:ascii="Times New Roman" w:hAnsi="Times New Roman" w:cs="Times New Roman"/>
          <w:sz w:val="24"/>
        </w:rPr>
        <w:t>1</w:t>
      </w:r>
      <w:r w:rsidRPr="009457DC">
        <w:rPr>
          <w:rFonts w:ascii="Times New Roman" w:hAnsi="Times New Roman" w:cs="Times New Roman"/>
          <w:sz w:val="24"/>
        </w:rPr>
        <w:fldChar w:fldCharType="end"/>
      </w:r>
      <w:bookmarkEnd w:id="27"/>
      <w:r w:rsidRPr="009457DC">
        <w:rPr>
          <w:rFonts w:ascii="Times New Roman" w:hAnsi="Times New Roman" w:cs="Times New Roman"/>
          <w:sz w:val="24"/>
        </w:rPr>
        <w:t>: MTA New York City Subway hourly transit demand curve</w:t>
      </w:r>
      <w:r>
        <w:rPr>
          <w:rFonts w:ascii="Times New Roman" w:hAnsi="Times New Roman" w:cs="Times New Roman"/>
          <w:sz w:val="24"/>
        </w:rPr>
        <w:t>s</w:t>
      </w:r>
      <w:r w:rsidRPr="009457DC">
        <w:rPr>
          <w:rFonts w:ascii="Times New Roman" w:hAnsi="Times New Roman" w:cs="Times New Roman"/>
          <w:sz w:val="24"/>
        </w:rPr>
        <w:t xml:space="preserve"> (blue: </w:t>
      </w:r>
      <w:r>
        <w:rPr>
          <w:rFonts w:ascii="Times New Roman" w:hAnsi="Times New Roman" w:cs="Times New Roman"/>
          <w:sz w:val="24"/>
        </w:rPr>
        <w:t xml:space="preserve">typical </w:t>
      </w:r>
      <w:r w:rsidRPr="009457DC">
        <w:rPr>
          <w:rFonts w:ascii="Times New Roman" w:hAnsi="Times New Roman" w:cs="Times New Roman"/>
          <w:sz w:val="24"/>
        </w:rPr>
        <w:t xml:space="preserve">curve; orange: </w:t>
      </w:r>
      <w:r>
        <w:rPr>
          <w:rFonts w:ascii="Times New Roman" w:hAnsi="Times New Roman" w:cs="Times New Roman"/>
          <w:sz w:val="24"/>
        </w:rPr>
        <w:t>COVID</w:t>
      </w:r>
      <w:r w:rsidRPr="009457DC">
        <w:rPr>
          <w:rFonts w:ascii="Times New Roman" w:hAnsi="Times New Roman" w:cs="Times New Roman"/>
          <w:sz w:val="24"/>
        </w:rPr>
        <w:t xml:space="preserve"> curve)</w:t>
      </w:r>
    </w:p>
    <w:p w14:paraId="30990889" w14:textId="73C24548"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w:t>
      </w:r>
      <w:r w:rsidR="00387B55">
        <w:rPr>
          <w:rFonts w:ascii="Times New Roman" w:hAnsi="Times New Roman" w:cs="Times New Roman"/>
          <w:sz w:val="24"/>
        </w:rPr>
        <w:t xml:space="preserve">priate. We use a stretch factor </w:t>
      </w:r>
      <w:r w:rsidR="00387B55" w:rsidRPr="00387B55">
        <w:rPr>
          <w:rFonts w:ascii="Times New Roman" w:hAnsi="Times New Roman" w:cs="Times New Roman"/>
          <w:i/>
          <w:sz w:val="24"/>
        </w:rPr>
        <w:t>p</w:t>
      </w:r>
      <w:r w:rsidR="00387B55">
        <w:rPr>
          <w:rFonts w:ascii="Times New Roman" w:hAnsi="Times New Roman" w:cs="Times New Roman"/>
          <w:sz w:val="24"/>
        </w:rPr>
        <w:t xml:space="preserve"> </w:t>
      </w:r>
      <w:r>
        <w:rPr>
          <w:rFonts w:ascii="Times New Roman" w:hAnsi="Times New Roman" w:cs="Times New Roman"/>
          <w:sz w:val="24"/>
        </w:rPr>
        <w:t xml:space="preserve">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3A26C4" w:rsidRPr="00E714F0" w14:paraId="4CB90B79" w14:textId="77777777" w:rsidTr="00B75253">
        <w:trPr>
          <w:trHeight w:val="820"/>
          <w:jc w:val="center"/>
        </w:trPr>
        <w:tc>
          <w:tcPr>
            <w:tcW w:w="258" w:type="pct"/>
            <w:vAlign w:val="center"/>
          </w:tcPr>
          <w:p w14:paraId="79E9390C"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3E7F6E" w14:textId="77777777" w:rsidR="003A26C4" w:rsidRDefault="003A26C4" w:rsidP="007E1743">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0FAB56C9" w14:textId="77777777" w:rsidR="003A26C4" w:rsidRPr="0053358D" w:rsidRDefault="003A26C4" w:rsidP="007E1743">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w:lastRenderedPageBreak/>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3B2D1CDD" w14:textId="47241273"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lastRenderedPageBreak/>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1F9FBD8" w14:textId="01B28891" w:rsidR="003A26C4" w:rsidRDefault="004B68F2" w:rsidP="007E1743">
      <w:pPr>
        <w:spacing w:line="480" w:lineRule="auto"/>
        <w:jc w:val="both"/>
        <w:rPr>
          <w:rFonts w:ascii="Times New Roman" w:hAnsi="Times New Roman" w:cs="Times New Roman"/>
          <w:sz w:val="24"/>
        </w:rPr>
      </w:pPr>
      <w:r>
        <w:rPr>
          <w:rFonts w:ascii="Times New Roman" w:hAnsi="Times New Roman" w:cs="Times New Roman"/>
          <w:sz w:val="24"/>
        </w:rPr>
        <w:t xml:space="preserve">Where </w:t>
      </w:r>
      <w:proofErr w:type="gramStart"/>
      <w:r w:rsidRPr="004B68F2">
        <w:rPr>
          <w:rFonts w:ascii="Times New Roman" w:hAnsi="Times New Roman" w:cs="Times New Roman"/>
          <w:i/>
          <w:sz w:val="24"/>
        </w:rPr>
        <w:t>S(</w:t>
      </w:r>
      <w:proofErr w:type="gramEnd"/>
      <w:r w:rsidRPr="004B68F2">
        <w:rPr>
          <w:rFonts w:ascii="Times New Roman" w:hAnsi="Times New Roman" w:cs="Times New Roman"/>
          <w:i/>
          <w:sz w:val="24"/>
        </w:rPr>
        <w:t>p)</w:t>
      </w:r>
      <w:r>
        <w:rPr>
          <w:rFonts w:ascii="Times New Roman" w:hAnsi="Times New Roman" w:cs="Times New Roman"/>
          <w:sz w:val="24"/>
        </w:rPr>
        <w:t xml:space="preserve"> </w:t>
      </w:r>
      <w:r w:rsidR="003A26C4">
        <w:rPr>
          <w:rFonts w:ascii="Times New Roman" w:hAnsi="Times New Roman" w:cs="Times New Roman"/>
          <w:sz w:val="24"/>
        </w:rPr>
        <w:t xml:space="preserve">is the </w:t>
      </w:r>
      <w:r w:rsidR="003A26C4" w:rsidRPr="009C44A2">
        <w:rPr>
          <w:rFonts w:ascii="Times New Roman" w:hAnsi="Times New Roman" w:cs="Times New Roman"/>
          <w:sz w:val="24"/>
        </w:rPr>
        <w:t>Procrustes distance</w:t>
      </w:r>
      <w:r w:rsidR="002F4605">
        <w:rPr>
          <w:rFonts w:ascii="Times New Roman" w:hAnsi="Times New Roman" w:cs="Times New Roman"/>
          <w:sz w:val="24"/>
        </w:rPr>
        <w:t xml:space="preserve"> between the two curves, </w:t>
      </w:r>
      <w:r w:rsidR="002F4605" w:rsidRPr="002F4605">
        <w:rPr>
          <w:rFonts w:ascii="Times New Roman" w:hAnsi="Times New Roman" w:cs="Times New Roman"/>
          <w:i/>
          <w:sz w:val="24"/>
        </w:rPr>
        <w:t>p</w:t>
      </w:r>
      <w:r w:rsidR="003A26C4">
        <w:rPr>
          <w:rFonts w:ascii="Times New Roman" w:hAnsi="Times New Roman" w:cs="Times New Roman"/>
          <w:sz w:val="24"/>
        </w:rPr>
        <w:t xml:space="preserve"> is the </w:t>
      </w:r>
      <w:r w:rsidR="003A26C4" w:rsidRPr="009457DC">
        <w:rPr>
          <w:rFonts w:ascii="Times New Roman" w:hAnsi="Times New Roman" w:cs="Times New Roman"/>
          <w:sz w:val="24"/>
        </w:rPr>
        <w:t>stretch factor</w:t>
      </w:r>
      <w:r w:rsidR="003A26C4" w:rsidRPr="006B2355">
        <w:rPr>
          <w:rFonts w:ascii="Times New Roman" w:hAnsi="Times New Roman" w:cs="Times New Roman"/>
          <w:sz w:val="24"/>
        </w:rPr>
        <w:t>,</w:t>
      </w:r>
      <w:r w:rsidR="000966A0">
        <w:rPr>
          <w:rFonts w:ascii="Times New Roman" w:hAnsi="Times New Roman" w:cs="Times New Roman"/>
          <w:sz w:val="24"/>
        </w:rPr>
        <w:t xml:space="preserve"> </w:t>
      </w:r>
      <w:r w:rsidR="000966A0" w:rsidRPr="000966A0">
        <w:rPr>
          <w:rFonts w:ascii="Times New Roman" w:hAnsi="Times New Roman" w:cs="Times New Roman"/>
          <w:i/>
          <w:sz w:val="24"/>
        </w:rPr>
        <w:t>h</w:t>
      </w:r>
      <w:r w:rsidR="003A26C4">
        <w:rPr>
          <w:rFonts w:ascii="Times New Roman" w:hAnsi="Times New Roman" w:cs="Times New Roman"/>
          <w:sz w:val="24"/>
        </w:rPr>
        <w:t xml:space="preserve"> is the number of data points in the dataset, </w:t>
      </w:r>
      <w:r w:rsidR="000966A0" w:rsidRPr="000966A0">
        <w:rPr>
          <w:rFonts w:ascii="Times New Roman" w:hAnsi="Times New Roman" w:cs="Times New Roman"/>
          <w:i/>
          <w:sz w:val="24"/>
        </w:rPr>
        <w:t>f(t)</w:t>
      </w:r>
      <w:r w:rsidR="003A26C4">
        <w:rPr>
          <w:rFonts w:ascii="Times New Roman" w:hAnsi="Times New Roman" w:cs="Times New Roman"/>
          <w:sz w:val="24"/>
        </w:rPr>
        <w:t xml:space="preserve"> and </w:t>
      </w:r>
      <w:r w:rsidR="000966A0" w:rsidRPr="000966A0">
        <w:rPr>
          <w:rFonts w:ascii="Times New Roman" w:hAnsi="Times New Roman" w:cs="Times New Roman"/>
          <w:i/>
          <w:sz w:val="24"/>
        </w:rPr>
        <w:t>g(t)</w:t>
      </w:r>
      <w:r w:rsidR="003A26C4">
        <w:rPr>
          <w:rFonts w:ascii="Times New Roman" w:hAnsi="Times New Roman" w:cs="Times New Roman"/>
          <w:sz w:val="24"/>
        </w:rPr>
        <w:t xml:space="preserve"> ar</w:t>
      </w:r>
      <w:r w:rsidR="00430E62">
        <w:rPr>
          <w:rFonts w:ascii="Times New Roman" w:hAnsi="Times New Roman" w:cs="Times New Roman"/>
          <w:sz w:val="24"/>
        </w:rPr>
        <w:t xml:space="preserve">e the two curves’ value at time </w:t>
      </w:r>
      <w:r w:rsidR="00430E62" w:rsidRPr="00430E62">
        <w:rPr>
          <w:rFonts w:ascii="Times New Roman" w:hAnsi="Times New Roman" w:cs="Times New Roman"/>
          <w:i/>
          <w:sz w:val="24"/>
        </w:rPr>
        <w:t>t</w:t>
      </w:r>
      <w:r w:rsidR="003A26C4">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3A26C4" w:rsidRPr="00E714F0" w14:paraId="7D9DEA69" w14:textId="77777777" w:rsidTr="00B75253">
        <w:trPr>
          <w:trHeight w:val="820"/>
          <w:jc w:val="center"/>
        </w:trPr>
        <w:tc>
          <w:tcPr>
            <w:tcW w:w="258" w:type="pct"/>
            <w:vAlign w:val="center"/>
          </w:tcPr>
          <w:p w14:paraId="1E3F73F9"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50DD85" w14:textId="77777777" w:rsidR="003A26C4" w:rsidRPr="00EC7615" w:rsidRDefault="003A26C4" w:rsidP="007E1743">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r>
                  <m:rPr>
                    <m:sty m:val="p"/>
                  </m:rPr>
                  <w:rPr>
                    <w:rStyle w:val="CommentReference"/>
                    <w:rFonts w:ascii="Cambria Math" w:hAnsi="Cambria Math"/>
                  </w:rPr>
                  <w:commentReference w:id="28"/>
                </m:r>
              </m:oMath>
            </m:oMathPara>
          </w:p>
        </w:tc>
        <w:tc>
          <w:tcPr>
            <w:tcW w:w="280" w:type="pct"/>
            <w:vAlign w:val="center"/>
            <w:hideMark/>
          </w:tcPr>
          <w:p w14:paraId="504EE46C" w14:textId="343F17C6"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E36B38F" w14:textId="700674D5" w:rsidR="003A26C4" w:rsidRDefault="00C71801"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w:t>
      </w:r>
      <w:r w:rsidR="003A26C4">
        <w:rPr>
          <w:rFonts w:ascii="Times New Roman" w:hAnsi="Times New Roman" w:cs="Times New Roman"/>
          <w:sz w:val="24"/>
        </w:rPr>
        <w:t xml:space="preserve">is a measure of the difference in the shapes of the curves: a larger Procrustes distance means bigger differences in the shape of analysis between the two curves.  </w:t>
      </w:r>
      <w:r w:rsidR="003A26C4" w:rsidDel="00C90867">
        <w:rPr>
          <w:rFonts w:ascii="Times New Roman" w:hAnsi="Times New Roman" w:cs="Times New Roman"/>
          <w:sz w:val="24"/>
        </w:rPr>
        <w:t xml:space="preserve"> </w:t>
      </w:r>
    </w:p>
    <w:p w14:paraId="039340B5" w14:textId="13A84F69" w:rsidR="003A26C4" w:rsidRDefault="003A26C4" w:rsidP="007E1743">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hourly demand curves </w:t>
      </w:r>
      <w:r w:rsidRPr="00331257">
        <w:rPr>
          <w:rFonts w:ascii="Times New Roman" w:hAnsi="Times New Roman" w:cs="Times New Roman"/>
          <w:sz w:val="24"/>
        </w:rPr>
        <w:t xml:space="preserve">during and before COVID </w:t>
      </w:r>
      <w:r>
        <w:rPr>
          <w:rFonts w:ascii="Times New Roman" w:hAnsi="Times New Roman" w:cs="Times New Roman"/>
          <w:sz w:val="24"/>
        </w:rPr>
        <w:t>for the dates</w:t>
      </w:r>
      <w:r w:rsidRPr="000314F1">
        <w:t xml:space="preserve"> </w:t>
      </w:r>
      <w:r w:rsidR="00365875">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r w:rsidRPr="00331257">
        <w:rPr>
          <w:rFonts w:ascii="Times New Roman" w:hAnsi="Times New Roman" w:cs="Times New Roman"/>
          <w:sz w:val="24"/>
        </w:rPr>
        <w:t xml:space="preserve">.  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  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sidR="00BA4767">
        <w:rPr>
          <w:rFonts w:ascii="Times New Roman" w:hAnsi="Times New Roman" w:cs="Times New Roman"/>
          <w:sz w:val="24"/>
        </w:rPr>
        <w:t xml:space="preserve">typical twin </w:t>
      </w:r>
      <w:r w:rsidRPr="00331257">
        <w:rPr>
          <w:rFonts w:ascii="Times New Roman" w:hAnsi="Times New Roman" w:cs="Times New Roman"/>
          <w:sz w:val="24"/>
        </w:rPr>
        <w:t xml:space="preserve">demand peaks on weekend days.  We wish to see if </w:t>
      </w:r>
      <w:r>
        <w:rPr>
          <w:rFonts w:ascii="Times New Roman" w:hAnsi="Times New Roman" w:cs="Times New Roman"/>
          <w:sz w:val="24"/>
        </w:rPr>
        <w:t>weekday and weekend public transit demand profiles have converged during COVID.</w:t>
      </w:r>
      <w:r w:rsidRPr="00331257">
        <w:rPr>
          <w:rFonts w:ascii="Times New Roman" w:hAnsi="Times New Roman" w:cs="Times New Roman"/>
          <w:sz w:val="24"/>
        </w:rPr>
        <w:t xml:space="preserve">  </w:t>
      </w:r>
    </w:p>
    <w:p w14:paraId="4326055E" w14:textId="77777777" w:rsidR="003A26C4" w:rsidRDefault="003A26C4" w:rsidP="007E1743">
      <w:pPr>
        <w:spacing w:line="480" w:lineRule="auto"/>
        <w:rPr>
          <w:rFonts w:ascii="Times New Roman" w:hAnsi="Times New Roman" w:cs="Times New Roman"/>
          <w:sz w:val="24"/>
        </w:rPr>
      </w:pPr>
    </w:p>
    <w:p w14:paraId="24A8C808" w14:textId="77777777" w:rsidR="003A26C4"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Results</w:t>
      </w:r>
    </w:p>
    <w:p w14:paraId="7A0EAF6C"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206CBE3E"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Floor values</w:t>
      </w:r>
    </w:p>
    <w:p w14:paraId="06CB1BAE" w14:textId="42489E7A"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The average floor value of 113 transit systems is -72.66% (</w:t>
      </w:r>
      <m:oMath>
        <m:r>
          <w:rPr>
            <w:rFonts w:ascii="Cambria Math" w:hAnsi="Cambria Math" w:cs="Times New Roman"/>
            <w:sz w:val="24"/>
          </w:rPr>
          <m:t>σ</m:t>
        </m:r>
      </m:oMath>
      <w:r>
        <w:rPr>
          <w:rFonts w:ascii="Times New Roman" w:hAnsi="Times New Roman" w:cs="Times New Roman"/>
          <w:sz w:val="24"/>
        </w:rPr>
        <w:t xml:space="preserve"> = 11.58%) and </w:t>
      </w:r>
      <w:commentRangeStart w:id="29"/>
      <w:r>
        <w:rPr>
          <w:rFonts w:ascii="Times New Roman" w:hAnsi="Times New Roman" w:cs="Times New Roman"/>
          <w:sz w:val="24"/>
        </w:rPr>
        <w:fldChar w:fldCharType="begin"/>
      </w:r>
      <w:r>
        <w:rPr>
          <w:rFonts w:ascii="Times New Roman" w:hAnsi="Times New Roman" w:cs="Times New Roman"/>
          <w:sz w:val="24"/>
        </w:rPr>
        <w:instrText xml:space="preserve"> REF _Ref40207857 \h  \* MERGEFORMAT </w:instrText>
      </w:r>
      <w:r>
        <w:rPr>
          <w:rFonts w:ascii="Times New Roman" w:hAnsi="Times New Roman" w:cs="Times New Roman"/>
          <w:sz w:val="24"/>
        </w:rPr>
      </w:r>
      <w:r>
        <w:rPr>
          <w:rFonts w:ascii="Times New Roman" w:hAnsi="Times New Roman" w:cs="Times New Roman"/>
          <w:sz w:val="24"/>
        </w:rPr>
        <w:fldChar w:fldCharType="separate"/>
      </w:r>
      <w:r w:rsidR="00B75253" w:rsidRPr="002F0BE4">
        <w:rPr>
          <w:rFonts w:ascii="Times New Roman" w:hAnsi="Times New Roman" w:cs="Times New Roman"/>
          <w:sz w:val="24"/>
        </w:rPr>
        <w:t xml:space="preserve">Figure </w:t>
      </w:r>
      <w:r w:rsidR="00B75253">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Meanwhile, high tech cities such as the San Francisco Bay area and university cities such as Ithaca, Ann Arbor, and Madison generally have a very low floor value. </w:t>
      </w:r>
      <w:commentRangeEnd w:id="29"/>
      <w:r>
        <w:rPr>
          <w:rStyle w:val="CommentReference"/>
        </w:rPr>
        <w:commentReference w:id="29"/>
      </w:r>
    </w:p>
    <w:p w14:paraId="38F19CCE" w14:textId="77777777" w:rsidR="003A26C4" w:rsidRDefault="003A26C4" w:rsidP="007E1743">
      <w:pPr>
        <w:spacing w:line="480" w:lineRule="auto"/>
        <w:rPr>
          <w:rFonts w:ascii="Times New Roman" w:hAnsi="Times New Roman" w:cs="Times New Roman"/>
          <w:sz w:val="24"/>
        </w:rPr>
      </w:pPr>
    </w:p>
    <w:p w14:paraId="28196653" w14:textId="77777777" w:rsidR="003A26C4" w:rsidRDefault="003A26C4" w:rsidP="007E1743">
      <w:pPr>
        <w:keepNext/>
        <w:spacing w:line="480" w:lineRule="auto"/>
      </w:pPr>
      <w:r w:rsidRPr="00824F05">
        <w:rPr>
          <w:noProof/>
        </w:rPr>
        <w:t xml:space="preserve"> </w:t>
      </w:r>
      <w:commentRangeStart w:id="30"/>
      <w:commentRangeStart w:id="31"/>
      <w:r>
        <w:rPr>
          <w:noProof/>
        </w:rPr>
        <w:drawing>
          <wp:inline distT="0" distB="0" distL="0" distR="0" wp14:anchorId="725C6C1E" wp14:editId="5EACA1B3">
            <wp:extent cx="59436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commentRangeEnd w:id="30"/>
      <w:r>
        <w:rPr>
          <w:rStyle w:val="CommentReference"/>
        </w:rPr>
        <w:commentReference w:id="30"/>
      </w:r>
      <w:commentRangeEnd w:id="31"/>
      <w:r>
        <w:rPr>
          <w:rStyle w:val="CommentReference"/>
        </w:rPr>
        <w:commentReference w:id="31"/>
      </w:r>
    </w:p>
    <w:p w14:paraId="71774FAC" w14:textId="77777777" w:rsidR="003A26C4" w:rsidRDefault="003A26C4" w:rsidP="007E1743">
      <w:pPr>
        <w:spacing w:line="480" w:lineRule="auto"/>
        <w:jc w:val="center"/>
        <w:rPr>
          <w:rFonts w:ascii="Times New Roman" w:hAnsi="Times New Roman" w:cs="Times New Roman"/>
          <w:sz w:val="24"/>
        </w:rPr>
      </w:pPr>
      <w:bookmarkStart w:id="32" w:name="_Ref40207857"/>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Pr>
          <w:rFonts w:ascii="Times New Roman" w:hAnsi="Times New Roman" w:cs="Times New Roman"/>
          <w:noProof/>
          <w:sz w:val="24"/>
        </w:rPr>
        <w:t>2</w:t>
      </w:r>
      <w:r w:rsidRPr="002F0BE4">
        <w:rPr>
          <w:rFonts w:ascii="Times New Roman" w:hAnsi="Times New Roman" w:cs="Times New Roman"/>
          <w:sz w:val="24"/>
        </w:rPr>
        <w:fldChar w:fldCharType="end"/>
      </w:r>
      <w:bookmarkEnd w:id="32"/>
      <w:r w:rsidRPr="002F0BE4">
        <w:rPr>
          <w:rFonts w:ascii="Times New Roman" w:hAnsi="Times New Roman" w:cs="Times New Roman"/>
          <w:sz w:val="24"/>
        </w:rPr>
        <w:t xml:space="preserve">: The distribution of </w:t>
      </w:r>
      <w:r>
        <w:rPr>
          <w:rFonts w:ascii="Times New Roman" w:hAnsi="Times New Roman" w:cs="Times New Roman"/>
          <w:sz w:val="24"/>
        </w:rPr>
        <w:t>floor values</w:t>
      </w:r>
      <w:r w:rsidRPr="002F0BE4">
        <w:rPr>
          <w:rFonts w:ascii="Times New Roman" w:hAnsi="Times New Roman" w:cs="Times New Roman"/>
          <w:sz w:val="24"/>
        </w:rPr>
        <w:t xml:space="preserve"> across the United States</w:t>
      </w:r>
      <w:r>
        <w:rPr>
          <w:rFonts w:ascii="Times New Roman" w:hAnsi="Times New Roman" w:cs="Times New Roman"/>
          <w:sz w:val="24"/>
        </w:rPr>
        <w:t xml:space="preserve"> (quantile classification)</w:t>
      </w:r>
      <w:r w:rsidRPr="002F0BE4">
        <w:rPr>
          <w:rFonts w:ascii="Times New Roman" w:hAnsi="Times New Roman" w:cs="Times New Roman"/>
          <w:sz w:val="24"/>
        </w:rPr>
        <w:t>.</w:t>
      </w:r>
    </w:p>
    <w:p w14:paraId="09386B4E" w14:textId="77777777" w:rsidR="003A26C4" w:rsidRDefault="003A26C4" w:rsidP="007E1743">
      <w:pPr>
        <w:spacing w:line="480" w:lineRule="auto"/>
        <w:ind w:firstLine="720"/>
        <w:jc w:val="both"/>
        <w:rPr>
          <w:rFonts w:ascii="Times New Roman" w:hAnsi="Times New Roman" w:cs="Times New Roman"/>
          <w:sz w:val="24"/>
        </w:rPr>
      </w:pPr>
    </w:p>
    <w:p w14:paraId="54793F84" w14:textId="77777777" w:rsidR="003A26C4" w:rsidRPr="00867C60" w:rsidRDefault="003A26C4" w:rsidP="007E1743">
      <w:pPr>
        <w:spacing w:line="480" w:lineRule="auto"/>
        <w:ind w:firstLine="720"/>
        <w:jc w:val="both"/>
        <w:rPr>
          <w:rFonts w:ascii="Times New Roman" w:hAnsi="Times New Roman" w:cs="Times New Roman"/>
          <w:sz w:val="24"/>
        </w:rPr>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w:t>
      </w:r>
      <w:r>
        <w:rPr>
          <w:rFonts w:ascii="Times New Roman" w:hAnsi="Times New Roman" w:cs="Times New Roman"/>
          <w:sz w:val="24"/>
        </w:rPr>
        <w:lastRenderedPageBreak/>
        <w:t xml:space="preserve">significant with p-value smaller than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w:t>
      </w:r>
      <w:r w:rsidRPr="00994F9A">
        <w:rPr>
          <w:rFonts w:ascii="Times New Roman" w:hAnsi="Times New Roman" w:cs="Times New Roman"/>
          <w:sz w:val="24"/>
        </w:rPr>
        <w:t>atio of people with non-physical occupation</w:t>
      </w:r>
      <w:r>
        <w:rPr>
          <w:rFonts w:ascii="Times New Roman" w:hAnsi="Times New Roman" w:cs="Times New Roman"/>
          <w:sz w:val="24"/>
        </w:rPr>
        <w:t xml:space="preserve">s.  An F test shows the model is significant with p-value of </w:t>
      </w:r>
      <w:r w:rsidRPr="00867C60">
        <w:rPr>
          <w:rFonts w:ascii="Times New Roman" w:hAnsi="Times New Roman" w:cs="Times New Roman"/>
          <w:sz w:val="24"/>
        </w:rPr>
        <w:t xml:space="preserve">1.41e-10. </w:t>
      </w:r>
      <w:r>
        <w:rPr>
          <w:rFonts w:ascii="Times New Roman" w:hAnsi="Times New Roman" w:cs="Times New Roman"/>
          <w:sz w:val="24"/>
        </w:rPr>
        <w:t xml:space="preserve">The R-squared value is 0.38.  A residuals assessment shows that the residuals are normally distributed and there are no lingering </w:t>
      </w:r>
      <w:proofErr w:type="spellStart"/>
      <w:r w:rsidRPr="00FE2EBF">
        <w:rPr>
          <w:rFonts w:ascii="Times New Roman" w:hAnsi="Times New Roman" w:cs="Times New Roman"/>
          <w:sz w:val="24"/>
        </w:rPr>
        <w:t>multicollinearity</w:t>
      </w:r>
      <w:proofErr w:type="spellEnd"/>
      <w:r>
        <w:rPr>
          <w:rFonts w:ascii="Times New Roman" w:hAnsi="Times New Roman" w:cs="Times New Roman"/>
          <w:sz w:val="24"/>
        </w:rPr>
        <w:t xml:space="preserve"> effects.</w:t>
      </w:r>
    </w:p>
    <w:p w14:paraId="4A867CED" w14:textId="77777777" w:rsidR="003A26C4" w:rsidRDefault="003A26C4" w:rsidP="00E90D3F">
      <w:pPr>
        <w:spacing w:line="24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3A26C4" w:rsidRPr="00D22632" w14:paraId="181576F8" w14:textId="77777777" w:rsidTr="008F00CE">
        <w:trPr>
          <w:trHeight w:val="233"/>
        </w:trPr>
        <w:tc>
          <w:tcPr>
            <w:tcW w:w="2154" w:type="dxa"/>
            <w:noWrap/>
            <w:hideMark/>
          </w:tcPr>
          <w:p w14:paraId="24735F00" w14:textId="77777777" w:rsidR="003A26C4" w:rsidRPr="00397CDC" w:rsidRDefault="003A26C4" w:rsidP="00E90D3F">
            <w:pPr>
              <w:spacing w:after="160"/>
              <w:rPr>
                <w:rFonts w:ascii="Times New Roman" w:hAnsi="Times New Roman" w:cs="Times New Roman"/>
                <w:sz w:val="24"/>
              </w:rPr>
            </w:pPr>
          </w:p>
        </w:tc>
        <w:tc>
          <w:tcPr>
            <w:tcW w:w="1351" w:type="dxa"/>
            <w:noWrap/>
            <w:hideMark/>
          </w:tcPr>
          <w:p w14:paraId="791040B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F908645"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667C0FC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t value</w:t>
            </w:r>
          </w:p>
        </w:tc>
        <w:tc>
          <w:tcPr>
            <w:tcW w:w="1170" w:type="dxa"/>
            <w:noWrap/>
            <w:hideMark/>
          </w:tcPr>
          <w:p w14:paraId="407567B5" w14:textId="77777777" w:rsidR="003A26C4" w:rsidRPr="00397CDC" w:rsidRDefault="003A26C4" w:rsidP="00E90D3F">
            <w:pPr>
              <w:spacing w:after="160"/>
              <w:rPr>
                <w:rFonts w:ascii="Times New Roman" w:hAnsi="Times New Roman" w:cs="Times New Roman"/>
                <w:sz w:val="24"/>
              </w:rPr>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1170" w:type="dxa"/>
          </w:tcPr>
          <w:p w14:paraId="7318699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1345" w:type="dxa"/>
          </w:tcPr>
          <w:p w14:paraId="0A98843B"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3A26C4" w:rsidRPr="00D22632" w14:paraId="762E0663" w14:textId="77777777" w:rsidTr="008F00CE">
        <w:trPr>
          <w:trHeight w:val="233"/>
        </w:trPr>
        <w:tc>
          <w:tcPr>
            <w:tcW w:w="2154" w:type="dxa"/>
            <w:noWrap/>
            <w:hideMark/>
          </w:tcPr>
          <w:p w14:paraId="0A81D00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31165E6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423088A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5AF77CC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-3.135</w:t>
            </w:r>
          </w:p>
        </w:tc>
        <w:tc>
          <w:tcPr>
            <w:tcW w:w="1170" w:type="dxa"/>
            <w:noWrap/>
            <w:hideMark/>
          </w:tcPr>
          <w:p w14:paraId="637BDAA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0.00221</w:t>
            </w:r>
          </w:p>
        </w:tc>
        <w:tc>
          <w:tcPr>
            <w:tcW w:w="1170" w:type="dxa"/>
          </w:tcPr>
          <w:p w14:paraId="217F2CA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1345" w:type="dxa"/>
          </w:tcPr>
          <w:p w14:paraId="26DFE3A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hint="eastAsia"/>
                <w:sz w:val="24"/>
              </w:rPr>
              <w:t>-</w:t>
            </w:r>
          </w:p>
        </w:tc>
      </w:tr>
      <w:tr w:rsidR="003A26C4" w:rsidRPr="00D22632" w14:paraId="4B8D9950" w14:textId="77777777" w:rsidTr="008F00CE">
        <w:trPr>
          <w:trHeight w:val="233"/>
        </w:trPr>
        <w:tc>
          <w:tcPr>
            <w:tcW w:w="2154" w:type="dxa"/>
            <w:noWrap/>
            <w:hideMark/>
          </w:tcPr>
          <w:p w14:paraId="5EB7FA0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5300A8C0"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5B56BA65"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29399D1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-3.303</w:t>
            </w:r>
          </w:p>
        </w:tc>
        <w:tc>
          <w:tcPr>
            <w:tcW w:w="1170" w:type="dxa"/>
            <w:noWrap/>
            <w:hideMark/>
          </w:tcPr>
          <w:p w14:paraId="224B6FF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0.0013</w:t>
            </w:r>
          </w:p>
        </w:tc>
        <w:tc>
          <w:tcPr>
            <w:tcW w:w="1170" w:type="dxa"/>
          </w:tcPr>
          <w:p w14:paraId="43141C7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75940B9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0.063</w:t>
            </w:r>
          </w:p>
        </w:tc>
      </w:tr>
      <w:tr w:rsidR="003A26C4" w:rsidRPr="00D22632" w14:paraId="21C6F8FB" w14:textId="77777777" w:rsidTr="008F00CE">
        <w:trPr>
          <w:trHeight w:val="233"/>
        </w:trPr>
        <w:tc>
          <w:tcPr>
            <w:tcW w:w="2154" w:type="dxa"/>
            <w:noWrap/>
            <w:hideMark/>
          </w:tcPr>
          <w:p w14:paraId="123F7CD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28A4F15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5ACC4B89"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6A7A9CEF"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5.428</w:t>
            </w:r>
          </w:p>
        </w:tc>
        <w:tc>
          <w:tcPr>
            <w:tcW w:w="1170" w:type="dxa"/>
            <w:noWrap/>
            <w:hideMark/>
          </w:tcPr>
          <w:p w14:paraId="7CE378A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3.53E-07</w:t>
            </w:r>
          </w:p>
        </w:tc>
        <w:tc>
          <w:tcPr>
            <w:tcW w:w="1170" w:type="dxa"/>
          </w:tcPr>
          <w:p w14:paraId="3D998EB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1.08</w:t>
            </w:r>
          </w:p>
        </w:tc>
        <w:tc>
          <w:tcPr>
            <w:tcW w:w="1345" w:type="dxa"/>
          </w:tcPr>
          <w:p w14:paraId="4704E4B6"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0.17</w:t>
            </w:r>
          </w:p>
        </w:tc>
      </w:tr>
      <w:tr w:rsidR="003A26C4" w:rsidRPr="00D22632" w14:paraId="53C477DA" w14:textId="77777777" w:rsidTr="008F00CE">
        <w:trPr>
          <w:trHeight w:val="233"/>
        </w:trPr>
        <w:tc>
          <w:tcPr>
            <w:tcW w:w="2154" w:type="dxa"/>
            <w:noWrap/>
            <w:hideMark/>
          </w:tcPr>
          <w:p w14:paraId="694A670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665EAFE9"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598F64F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6D216A70"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3.242</w:t>
            </w:r>
          </w:p>
        </w:tc>
        <w:tc>
          <w:tcPr>
            <w:tcW w:w="1170" w:type="dxa"/>
            <w:noWrap/>
            <w:hideMark/>
          </w:tcPr>
          <w:p w14:paraId="35FD3D8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0.00158</w:t>
            </w:r>
          </w:p>
        </w:tc>
        <w:tc>
          <w:tcPr>
            <w:tcW w:w="1170" w:type="dxa"/>
          </w:tcPr>
          <w:p w14:paraId="4F2F359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1.05</w:t>
            </w:r>
          </w:p>
        </w:tc>
        <w:tc>
          <w:tcPr>
            <w:tcW w:w="1345" w:type="dxa"/>
          </w:tcPr>
          <w:p w14:paraId="6127ED3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0.061</w:t>
            </w:r>
          </w:p>
        </w:tc>
      </w:tr>
      <w:tr w:rsidR="003A26C4" w:rsidRPr="00D22632" w14:paraId="44A3A0D6" w14:textId="77777777" w:rsidTr="008F00CE">
        <w:trPr>
          <w:trHeight w:val="233"/>
        </w:trPr>
        <w:tc>
          <w:tcPr>
            <w:tcW w:w="2154" w:type="dxa"/>
            <w:noWrap/>
          </w:tcPr>
          <w:p w14:paraId="3336BF5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6580C1B"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0AD53FE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320231F4"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-2.55</w:t>
            </w:r>
          </w:p>
        </w:tc>
        <w:tc>
          <w:tcPr>
            <w:tcW w:w="1170" w:type="dxa"/>
            <w:noWrap/>
          </w:tcPr>
          <w:p w14:paraId="194322BA"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0.01217</w:t>
            </w:r>
          </w:p>
        </w:tc>
        <w:tc>
          <w:tcPr>
            <w:tcW w:w="1170" w:type="dxa"/>
          </w:tcPr>
          <w:p w14:paraId="3F97FF2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452557B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0.037</w:t>
            </w:r>
          </w:p>
        </w:tc>
      </w:tr>
    </w:tbl>
    <w:p w14:paraId="545E0DE7" w14:textId="77777777" w:rsidR="003A26C4" w:rsidRDefault="003A26C4" w:rsidP="007E1743">
      <w:pPr>
        <w:spacing w:line="480" w:lineRule="auto"/>
        <w:jc w:val="center"/>
        <w:rPr>
          <w:rFonts w:ascii="Times New Roman" w:hAnsi="Times New Roman" w:cs="Times New Roman"/>
          <w:sz w:val="24"/>
        </w:rPr>
      </w:pPr>
      <w:bookmarkStart w:id="33"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bookmarkEnd w:id="33"/>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bookmarkStart w:id="34" w:name="_GoBack"/>
      <w:bookmarkEnd w:id="34"/>
    </w:p>
    <w:p w14:paraId="374840CB" w14:textId="77777777" w:rsidR="003A26C4" w:rsidRDefault="003A26C4" w:rsidP="007E1743">
      <w:pPr>
        <w:spacing w:line="480" w:lineRule="auto"/>
        <w:ind w:firstLine="720"/>
        <w:rPr>
          <w:rFonts w:ascii="Times New Roman" w:hAnsi="Times New Roman" w:cs="Times New Roman"/>
          <w:sz w:val="24"/>
        </w:rPr>
      </w:pPr>
    </w:p>
    <w:p w14:paraId="69EA7878"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631C93CB"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The results confirm the hypothesis that greater transit demand decreases associate with higher percentage of people with non-physical occupations.  People who can work at home avoid public transit; people who cannot work at home and rely on public transit continue to use it.</w:t>
      </w:r>
    </w:p>
    <w:p w14:paraId="5A5ECAC8"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Hispanic population and population with non-physical occupations suggests the vulnerable of Hispanic populations during this health crisis: if a city has a higher Hispanic population, it is likely for the city to have a higher floor value, which means more people will not work from home during the pandemic. This is also consistent with the occupation statistics: according to the labor force characteristics survey made by US Bureau of Labor Statistics, Hispanic population has the lowest percent (22%) of management, professional, and related occupation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0196340D"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Meanwhile, the top-5 occupation categories that are most likely to work from home are computer and mathematical; life, physical and social science; education, training and library; architecture and engineering; and legal. Although the categorizations of the survey and the ACS data are different, this is generally consistent with the non-physical occupation categories we derived from that data.  </w:t>
      </w:r>
    </w:p>
    <w:p w14:paraId="7A577E95"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w:t>
      </w:r>
      <w:r>
        <w:rPr>
          <w:rFonts w:ascii="Times New Roman" w:hAnsi="Times New Roman" w:cs="Times New Roman"/>
          <w:sz w:val="24"/>
        </w:rPr>
        <w:lastRenderedPageBreak/>
        <w:t xml:space="preserve">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a first-hand proof and reaffirm the correlation results about the vulnerability of Hispanic population and low-income population.</w:t>
      </w:r>
    </w:p>
    <w:p w14:paraId="09A00C40" w14:textId="77777777" w:rsidR="003A26C4" w:rsidRDefault="003A26C4" w:rsidP="007E1743">
      <w:pPr>
        <w:spacing w:line="480" w:lineRule="auto"/>
        <w:rPr>
          <w:rFonts w:ascii="Times New Roman" w:hAnsi="Times New Roman" w:cs="Times New Roman"/>
          <w:sz w:val="24"/>
        </w:rPr>
      </w:pPr>
    </w:p>
    <w:p w14:paraId="5C02A47A" w14:textId="77777777" w:rsidR="003A26C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Age</w:t>
      </w:r>
    </w:p>
    <w:p w14:paraId="6C6CC31F"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ratio of the population over 45 years old associates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23865E32" w14:textId="77777777" w:rsidR="003A26C4" w:rsidRDefault="003A26C4" w:rsidP="007E1743">
      <w:pPr>
        <w:spacing w:line="480" w:lineRule="auto"/>
        <w:rPr>
          <w:rFonts w:ascii="Times New Roman" w:hAnsi="Times New Roman" w:cs="Times New Roman"/>
          <w:sz w:val="24"/>
        </w:rPr>
      </w:pPr>
    </w:p>
    <w:p w14:paraId="74D86739"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African American</w:t>
      </w:r>
    </w:p>
    <w:p w14:paraId="2CFCE55A" w14:textId="113A5024"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R-squared increment</w:t>
      </w:r>
      <w:r w:rsidRPr="003522AB">
        <w:rPr>
          <w:rFonts w:ascii="Times New Roman" w:hAnsi="Times New Roman" w:cs="Times New Roman"/>
          <w:sz w:val="24"/>
        </w:rPr>
        <w:t xml:space="preserve">. </w:t>
      </w:r>
      <w:r>
        <w:rPr>
          <w:rFonts w:ascii="Times New Roman" w:hAnsi="Times New Roman" w:cs="Times New Roman"/>
          <w:sz w:val="24"/>
        </w:rPr>
        <w:t xml:space="preserve">There is a strong correlation between higher ratio of African American population and </w:t>
      </w:r>
      <w:r>
        <w:rPr>
          <w:rFonts w:ascii="Times New Roman" w:hAnsi="Times New Roman" w:cs="Times New Roman" w:hint="eastAsia"/>
          <w:sz w:val="24"/>
        </w:rPr>
        <w:t>higher</w:t>
      </w:r>
      <w:r>
        <w:rPr>
          <w:rFonts w:ascii="Times New Roman" w:hAnsi="Times New Roman" w:cs="Times New Roman"/>
          <w:sz w:val="24"/>
        </w:rPr>
        <w:t xml:space="preserv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 decrease of African American population’s transit demand supports the conclusion that cities with more African American population are more likel</w:t>
      </w:r>
      <w:r w:rsidR="000135BC">
        <w:rPr>
          <w:rFonts w:ascii="Times New Roman" w:hAnsi="Times New Roman" w:cs="Times New Roman"/>
          <w:sz w:val="24"/>
        </w:rPr>
        <w:t>y to have a higher floor value.</w:t>
      </w:r>
    </w:p>
    <w:p w14:paraId="7CF77A0B"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ab/>
        <w:t xml:space="preserve">Higher floor values are also highly correlated with larger ratio of female population, however, we also do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African American population ratio. Higher ratio of female population is also correlated with lower income and lower ratio of people with non-physical occupations. These results indicate the dependence of females performing essential jobs open public transit.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3D11FBB8" w14:textId="77777777" w:rsidR="003A26C4" w:rsidRDefault="003A26C4" w:rsidP="007E1743">
      <w:pPr>
        <w:spacing w:line="480" w:lineRule="auto"/>
        <w:rPr>
          <w:rFonts w:ascii="Times New Roman" w:hAnsi="Times New Roman" w:cs="Times New Roman"/>
          <w:sz w:val="24"/>
        </w:rPr>
      </w:pPr>
    </w:p>
    <w:p w14:paraId="75F2A845" w14:textId="77777777" w:rsidR="003A26C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Awareness</w:t>
      </w:r>
    </w:p>
    <w:p w14:paraId="792E4484"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Google search trend index is significantly associated with the floor value; cities with higher search index tend to have lower floor value, as higher search index means COVID19 has higher ratio among all the things they search.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7F077A0E" w14:textId="77777777" w:rsidR="003A26C4" w:rsidRPr="009457DC" w:rsidRDefault="003A26C4" w:rsidP="007E1743">
      <w:pPr>
        <w:spacing w:line="480" w:lineRule="auto"/>
        <w:rPr>
          <w:rFonts w:ascii="Times New Roman" w:hAnsi="Times New Roman" w:cs="Times New Roman"/>
          <w:b/>
          <w:sz w:val="24"/>
        </w:rPr>
      </w:pPr>
    </w:p>
    <w:p w14:paraId="5CE25FE6"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423D84">
        <w:rPr>
          <w:rFonts w:ascii="Times New Roman" w:hAnsi="Times New Roman" w:cs="Times New Roman"/>
          <w:sz w:val="24"/>
        </w:rPr>
        <w:t>Transit dependency</w:t>
      </w:r>
    </w:p>
    <w:p w14:paraId="7385DB49" w14:textId="563FCA08" w:rsidR="003A26C4" w:rsidRDefault="003A26C4" w:rsidP="007E1743">
      <w:pPr>
        <w:spacing w:line="480" w:lineRule="auto"/>
        <w:jc w:val="both"/>
        <w:rPr>
          <w:rFonts w:ascii="Times New Roman" w:hAnsi="Times New Roman" w:cs="Times New Roman"/>
          <w:b/>
          <w:sz w:val="24"/>
        </w:rPr>
      </w:pPr>
      <w:r>
        <w:rPr>
          <w:rFonts w:ascii="Times New Roman" w:hAnsi="Times New Roman" w:cs="Times New Roman"/>
          <w:sz w:val="24"/>
        </w:rPr>
        <w:lastRenderedPageBreak/>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are transit dependent, supporting that transit passengers during the pandemic are mostly capt</w:t>
      </w:r>
      <w:r w:rsidR="00CA72C9">
        <w:rPr>
          <w:rFonts w:ascii="Times New Roman" w:hAnsi="Times New Roman" w:cs="Times New Roman"/>
          <w:sz w:val="24"/>
        </w:rPr>
        <w:t xml:space="preserve">ive passengers.  Surprisingly, </w:t>
      </w:r>
      <w:r>
        <w:rPr>
          <w:rFonts w:ascii="Times New Roman" w:hAnsi="Times New Roman" w:cs="Times New Roman"/>
          <w:sz w:val="24"/>
        </w:rPr>
        <w:t xml:space="preserve">people using transit to commute and household with no vehicles from the ACS data do not have significant correlation with floor values. This suggests that the ACS data may not be good measures of transit dependency during an emergency such as a pandemic.  For example, the presence of a vehicle in a household does not mean it is reliable, affordable to operate, or available to a given household member.  </w:t>
      </w:r>
      <w:commentRangeStart w:id="35"/>
      <w:r>
        <w:rPr>
          <w:rFonts w:ascii="Times New Roman" w:hAnsi="Times New Roman" w:cs="Times New Roman"/>
          <w:sz w:val="24"/>
        </w:rPr>
        <w:t>Also, transit dependency is heterogeneous in many US cities: while most residents are not transit dependent, there are neighborhoods with concentrated poverty and transit dependence</w:t>
      </w:r>
      <w:commentRangeEnd w:id="35"/>
      <w:r>
        <w:rPr>
          <w:rStyle w:val="CommentReference"/>
        </w:rPr>
        <w:commentReference w:id="35"/>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713A6C76" w14:textId="77777777" w:rsidR="003A26C4" w:rsidRPr="00A466E6" w:rsidRDefault="003A26C4" w:rsidP="007E1743">
      <w:pPr>
        <w:spacing w:line="480" w:lineRule="auto"/>
        <w:rPr>
          <w:rFonts w:ascii="Times New Roman" w:hAnsi="Times New Roman" w:cs="Times New Roman"/>
          <w:b/>
          <w:sz w:val="24"/>
        </w:rPr>
      </w:pPr>
    </w:p>
    <w:p w14:paraId="695FEF43" w14:textId="77777777" w:rsidR="003A26C4" w:rsidRPr="00417459"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206ADC0C"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 MERGEFORMAT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Midwest with the exception of Chicago, people started avoiding transit trips in advance of confirmed local community spread. This may be due to Seattle's precedence in COVID-19 spread in America:  the media began to report the severity of this disease and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3E8871C1"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However, the picture is less </w:t>
      </w:r>
      <w:r>
        <w:rPr>
          <w:rFonts w:ascii="Times New Roman" w:hAnsi="Times New Roman" w:cs="Times New Roman"/>
          <w:sz w:val="24"/>
        </w:rPr>
        <w:lastRenderedPageBreak/>
        <w:t>sanguine after we factor in incubation periods. New York City is an illustrative example. With lag = 0, 5 of 13 systems have positive response intervals, suggesting declines in transit usage in advance of community spread.  With lag = 5 days, all of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the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have negative response intervals. </w:t>
      </w:r>
    </w:p>
    <w:p w14:paraId="1380D833" w14:textId="77777777" w:rsidR="003A26C4" w:rsidRDefault="003A26C4" w:rsidP="007E1743">
      <w:pPr>
        <w:spacing w:line="480" w:lineRule="auto"/>
        <w:rPr>
          <w:rFonts w:ascii="Times New Roman" w:hAnsi="Times New Roman" w:cs="Times New Roman"/>
          <w:sz w:val="24"/>
        </w:rPr>
      </w:pPr>
    </w:p>
    <w:p w14:paraId="50F2E342" w14:textId="77777777" w:rsidR="003A26C4" w:rsidRDefault="003A26C4" w:rsidP="007E1743">
      <w:pPr>
        <w:keepNext/>
        <w:spacing w:line="480" w:lineRule="auto"/>
      </w:pPr>
      <w:r>
        <w:rPr>
          <w:noProof/>
        </w:rPr>
        <w:lastRenderedPageBreak/>
        <w:drawing>
          <wp:inline distT="0" distB="0" distL="0" distR="0" wp14:anchorId="1FC431F6" wp14:editId="44BD6D5A">
            <wp:extent cx="594360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320"/>
                    </a:xfrm>
                    <a:prstGeom prst="rect">
                      <a:avLst/>
                    </a:prstGeom>
                  </pic:spPr>
                </pic:pic>
              </a:graphicData>
            </a:graphic>
          </wp:inline>
        </w:drawing>
      </w:r>
      <w:r w:rsidDel="00A46592">
        <w:rPr>
          <w:noProof/>
        </w:rPr>
        <w:t xml:space="preserve"> </w:t>
      </w:r>
    </w:p>
    <w:p w14:paraId="110546CD" w14:textId="77777777" w:rsidR="003A26C4" w:rsidRDefault="003A26C4" w:rsidP="007E1743">
      <w:pPr>
        <w:spacing w:line="480" w:lineRule="auto"/>
        <w:jc w:val="center"/>
        <w:rPr>
          <w:rFonts w:ascii="Times New Roman" w:hAnsi="Times New Roman" w:cs="Times New Roman"/>
          <w:sz w:val="24"/>
        </w:rPr>
      </w:pPr>
      <w:bookmarkStart w:id="36"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Pr>
          <w:rFonts w:ascii="Times New Roman" w:hAnsi="Times New Roman" w:cs="Times New Roman"/>
          <w:noProof/>
          <w:sz w:val="24"/>
        </w:rPr>
        <w:t>3</w:t>
      </w:r>
      <w:r w:rsidRPr="008E11AA">
        <w:rPr>
          <w:rFonts w:ascii="Times New Roman" w:hAnsi="Times New Roman" w:cs="Times New Roman"/>
          <w:sz w:val="24"/>
        </w:rPr>
        <w:fldChar w:fldCharType="end"/>
      </w:r>
      <w:bookmarkEnd w:id="36"/>
      <w:r w:rsidRPr="008E11AA">
        <w:rPr>
          <w:rFonts w:ascii="Times New Roman" w:hAnsi="Times New Roman" w:cs="Times New Roman"/>
          <w:sz w:val="24"/>
        </w:rPr>
        <w:t>:</w:t>
      </w:r>
      <w:r>
        <w:rPr>
          <w:rFonts w:ascii="Times New Roman" w:hAnsi="Times New Roman" w:cs="Times New Roman"/>
          <w:sz w:val="24"/>
        </w:rPr>
        <w:t xml:space="preserve"> the geographic pattern of response interval with incubation lag =0 from cliff point (quantile classification)</w:t>
      </w:r>
    </w:p>
    <w:p w14:paraId="1279E890" w14:textId="77777777"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ab/>
        <w:t xml:space="preserve"> </w:t>
      </w:r>
    </w:p>
    <w:p w14:paraId="69DB97BA"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earlier is each transit system’s users finished the stay-at-home process compared to the community spread. For scenario of lag = 0, only Capital Metro in Austin, Texas has a positive response interval. For the case of Austin, the demand decrease started at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at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the local state of emergency in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w:t>
      </w:r>
      <w:r>
        <w:rPr>
          <w:rFonts w:ascii="Times New Roman" w:hAnsi="Times New Roman" w:cs="Times New Roman"/>
          <w:sz w:val="24"/>
        </w:rPr>
        <w:lastRenderedPageBreak/>
        <w:t xml:space="preserve">of the executive order. This can be one reason for the relatively fast and earlier reaction of transit users. </w:t>
      </w:r>
    </w:p>
    <w:p w14:paraId="2858BC59"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_Ref36929078 \h  \* MERGEFORMAT </w:instrText>
      </w:r>
      <w:r>
        <w:rPr>
          <w:rFonts w:ascii="Times New Roman" w:hAnsi="Times New Roman" w:cs="Times New Roman"/>
          <w:sz w:val="24"/>
        </w:rPr>
      </w:r>
      <w:r>
        <w:rPr>
          <w:rFonts w:ascii="Times New Roman" w:hAnsi="Times New Roman" w:cs="Times New Roman"/>
          <w:sz w:val="24"/>
        </w:rPr>
        <w:fldChar w:fldCharType="separate"/>
      </w:r>
      <w:r w:rsidRPr="00122161">
        <w:rPr>
          <w:rFonts w:ascii="Times New Roman" w:hAnsi="Times New Roman" w:cs="Times New Roman"/>
          <w:sz w:val="24"/>
        </w:rPr>
        <w:t xml:space="preserve">Figure </w:t>
      </w:r>
      <w:r>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trend of ratio of transit systems with positive response interval with respect to different incubation lag for both cliff and floor point. </w:t>
      </w:r>
      <w:r>
        <w:rPr>
          <w:rFonts w:ascii="Times New Roman" w:hAnsi="Times New Roman" w:cs="Times New Roman" w:hint="eastAsia"/>
          <w:sz w:val="24"/>
        </w:rPr>
        <w:t>As</w:t>
      </w:r>
      <w:r>
        <w:rPr>
          <w:rFonts w:ascii="Times New Roman" w:hAnsi="Times New Roman" w:cs="Times New Roman"/>
          <w:sz w:val="24"/>
        </w:rPr>
        <w: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w:t>
      </w:r>
      <w:r w:rsidDel="004333DA">
        <w:rPr>
          <w:rFonts w:ascii="Times New Roman" w:hAnsi="Times New Roman" w:cs="Times New Roman"/>
          <w:sz w:val="24"/>
        </w:rPr>
        <w:t xml:space="preserve"> </w:t>
      </w:r>
    </w:p>
    <w:p w14:paraId="6F3E6CE2" w14:textId="59243AEE" w:rsidR="003A26C4" w:rsidRDefault="003A26C4" w:rsidP="007E1743">
      <w:pPr>
        <w:keepNext/>
        <w:spacing w:line="480" w:lineRule="auto"/>
        <w:rPr>
          <w:noProof/>
        </w:rPr>
      </w:pPr>
      <w:r w:rsidRPr="00260C99">
        <w:rPr>
          <w:noProof/>
        </w:rPr>
        <w:t xml:space="preserve"> </w:t>
      </w:r>
    </w:p>
    <w:p w14:paraId="4D475320" w14:textId="39A7102C" w:rsidR="00F83EF7" w:rsidRDefault="00F83EF7" w:rsidP="007E1743">
      <w:pPr>
        <w:keepNext/>
        <w:spacing w:line="480" w:lineRule="auto"/>
      </w:pPr>
      <w:r>
        <w:rPr>
          <w:noProof/>
        </w:rPr>
        <w:drawing>
          <wp:inline distT="0" distB="0" distL="0" distR="0" wp14:anchorId="3DEEC833" wp14:editId="6CD16F48">
            <wp:extent cx="5956300" cy="3206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3206750"/>
                    </a:xfrm>
                    <a:prstGeom prst="rect">
                      <a:avLst/>
                    </a:prstGeom>
                    <a:noFill/>
                  </pic:spPr>
                </pic:pic>
              </a:graphicData>
            </a:graphic>
          </wp:inline>
        </w:drawing>
      </w:r>
    </w:p>
    <w:p w14:paraId="48E4100A" w14:textId="77777777" w:rsidR="003A26C4" w:rsidRDefault="003A26C4" w:rsidP="007E1743">
      <w:pPr>
        <w:spacing w:line="480" w:lineRule="auto"/>
        <w:jc w:val="center"/>
        <w:rPr>
          <w:rFonts w:ascii="Times New Roman" w:hAnsi="Times New Roman" w:cs="Times New Roman"/>
          <w:sz w:val="24"/>
        </w:rPr>
      </w:pPr>
      <w:bookmarkStart w:id="3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Pr>
          <w:rFonts w:ascii="Times New Roman" w:hAnsi="Times New Roman" w:cs="Times New Roman"/>
          <w:noProof/>
          <w:sz w:val="24"/>
        </w:rPr>
        <w:t>4</w:t>
      </w:r>
      <w:r w:rsidRPr="00122161">
        <w:rPr>
          <w:rFonts w:ascii="Times New Roman" w:hAnsi="Times New Roman" w:cs="Times New Roman"/>
          <w:sz w:val="24"/>
        </w:rPr>
        <w:fldChar w:fldCharType="end"/>
      </w:r>
      <w:bookmarkEnd w:id="37"/>
      <w:r w:rsidRPr="00122161">
        <w:rPr>
          <w:rFonts w:ascii="Times New Roman" w:hAnsi="Times New Roman" w:cs="Times New Roman"/>
          <w:sz w:val="24"/>
        </w:rPr>
        <w:t xml:space="preserve">: </w:t>
      </w:r>
      <w:r>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Pr>
          <w:rFonts w:ascii="Times New Roman" w:hAnsi="Times New Roman" w:cs="Times New Roman"/>
          <w:sz w:val="24"/>
        </w:rPr>
        <w:t xml:space="preserve"> for different incubation lag</w:t>
      </w:r>
    </w:p>
    <w:p w14:paraId="704825DF" w14:textId="77777777" w:rsidR="003A26C4" w:rsidRDefault="003A26C4" w:rsidP="007E1743">
      <w:pPr>
        <w:spacing w:line="480" w:lineRule="auto"/>
        <w:rPr>
          <w:rFonts w:ascii="Times New Roman" w:hAnsi="Times New Roman" w:cs="Times New Roman"/>
          <w:sz w:val="24"/>
        </w:rPr>
      </w:pPr>
    </w:p>
    <w:p w14:paraId="1AE1DED7" w14:textId="77777777" w:rsidR="003A26C4" w:rsidRDefault="003A26C4" w:rsidP="007E1743">
      <w:pPr>
        <w:spacing w:line="480" w:lineRule="auto"/>
        <w:rPr>
          <w:rFonts w:ascii="Times New Roman" w:hAnsi="Times New Roman" w:cs="Times New Roman"/>
          <w:sz w:val="24"/>
        </w:rPr>
      </w:pPr>
    </w:p>
    <w:p w14:paraId="662E9746"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commentRangeStart w:id="38"/>
      <w:commentRangeStart w:id="39"/>
      <w:r w:rsidRPr="009457DC">
        <w:rPr>
          <w:rFonts w:ascii="Times New Roman" w:hAnsi="Times New Roman" w:cs="Times New Roman"/>
          <w:b/>
          <w:sz w:val="24"/>
        </w:rPr>
        <w:t xml:space="preserve"> Decay </w:t>
      </w:r>
      <w:r>
        <w:rPr>
          <w:rFonts w:ascii="Times New Roman" w:hAnsi="Times New Roman" w:cs="Times New Roman"/>
          <w:b/>
          <w:sz w:val="24"/>
        </w:rPr>
        <w:t>rate</w:t>
      </w:r>
    </w:p>
    <w:p w14:paraId="246E48F9"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_Ref40213549 \h  \* MERGEFORMAT </w:instrText>
      </w:r>
      <w:r>
        <w:rPr>
          <w:rFonts w:ascii="Times New Roman" w:hAnsi="Times New Roman" w:cs="Times New Roman"/>
          <w:sz w:val="24"/>
        </w:rPr>
      </w:r>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w:t>
      </w:r>
      <w:commentRangeStart w:id="40"/>
      <w:r>
        <w:rPr>
          <w:rFonts w:ascii="Times New Roman" w:hAnsi="Times New Roman" w:cs="Times New Roman"/>
          <w:sz w:val="24"/>
        </w:rPr>
        <w:t>The slower decay rate in the Midwest and South may be explained by businesses staying open longer during the pandemic.</w:t>
      </w:r>
      <w:commentRangeEnd w:id="40"/>
      <w:r>
        <w:rPr>
          <w:rStyle w:val="CommentReference"/>
        </w:rPr>
        <w:commentReference w:id="40"/>
      </w:r>
    </w:p>
    <w:p w14:paraId="35F24B8E" w14:textId="77777777" w:rsidR="003A26C4" w:rsidRPr="008811C5" w:rsidRDefault="003A26C4" w:rsidP="007E1743">
      <w:pPr>
        <w:spacing w:line="480" w:lineRule="auto"/>
        <w:rPr>
          <w:rFonts w:ascii="Times New Roman" w:hAnsi="Times New Roman" w:cs="Times New Roman"/>
          <w:sz w:val="24"/>
        </w:rPr>
      </w:pPr>
    </w:p>
    <w:p w14:paraId="2B494AEC" w14:textId="77777777" w:rsidR="003A26C4" w:rsidRDefault="003A26C4" w:rsidP="007E1743">
      <w:pPr>
        <w:keepNext/>
        <w:spacing w:line="480" w:lineRule="auto"/>
      </w:pPr>
      <w:r w:rsidRPr="00EC173A">
        <w:rPr>
          <w:noProof/>
        </w:rPr>
        <w:t xml:space="preserve"> </w:t>
      </w:r>
      <w:r>
        <w:rPr>
          <w:noProof/>
        </w:rPr>
        <w:drawing>
          <wp:inline distT="0" distB="0" distL="0" distR="0" wp14:anchorId="42EDAACB" wp14:editId="32BDF96D">
            <wp:extent cx="5943600" cy="345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3130"/>
                    </a:xfrm>
                    <a:prstGeom prst="rect">
                      <a:avLst/>
                    </a:prstGeom>
                  </pic:spPr>
                </pic:pic>
              </a:graphicData>
            </a:graphic>
          </wp:inline>
        </w:drawing>
      </w:r>
    </w:p>
    <w:p w14:paraId="35CC0C63" w14:textId="77777777" w:rsidR="003A26C4" w:rsidRDefault="003A26C4" w:rsidP="007E1743">
      <w:pPr>
        <w:spacing w:line="480" w:lineRule="auto"/>
        <w:jc w:val="center"/>
        <w:rPr>
          <w:rFonts w:ascii="Times New Roman" w:hAnsi="Times New Roman" w:cs="Times New Roman"/>
          <w:sz w:val="24"/>
        </w:rPr>
      </w:pPr>
      <w:bookmarkStart w:id="41" w:name="_Ref40213549"/>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Pr>
          <w:rFonts w:ascii="Times New Roman" w:hAnsi="Times New Roman" w:cs="Times New Roman"/>
          <w:noProof/>
          <w:sz w:val="24"/>
        </w:rPr>
        <w:t>5</w:t>
      </w:r>
      <w:r w:rsidRPr="009F5DFE">
        <w:rPr>
          <w:rFonts w:ascii="Times New Roman" w:hAnsi="Times New Roman" w:cs="Times New Roman"/>
          <w:sz w:val="24"/>
        </w:rPr>
        <w:fldChar w:fldCharType="end"/>
      </w:r>
      <w:bookmarkEnd w:id="41"/>
      <w:r w:rsidRPr="009F5DFE">
        <w:rPr>
          <w:rFonts w:ascii="Times New Roman" w:hAnsi="Times New Roman" w:cs="Times New Roman"/>
          <w:sz w:val="24"/>
        </w:rPr>
        <w:t xml:space="preserve">: </w:t>
      </w:r>
      <w:r>
        <w:rPr>
          <w:rFonts w:ascii="Times New Roman" w:hAnsi="Times New Roman" w:cs="Times New Roman"/>
          <w:sz w:val="24"/>
        </w:rPr>
        <w:t xml:space="preserve">Geographic </w:t>
      </w:r>
      <w:r w:rsidRPr="009F5DFE">
        <w:rPr>
          <w:rFonts w:ascii="Times New Roman" w:hAnsi="Times New Roman" w:cs="Times New Roman"/>
          <w:sz w:val="24"/>
        </w:rPr>
        <w:t xml:space="preserve">distribution of </w:t>
      </w:r>
      <w:r>
        <w:rPr>
          <w:rFonts w:ascii="Times New Roman" w:hAnsi="Times New Roman" w:cs="Times New Roman"/>
          <w:sz w:val="24"/>
        </w:rPr>
        <w:t>decay rate (quantile classification)</w:t>
      </w:r>
    </w:p>
    <w:p w14:paraId="700404D5" w14:textId="06514748" w:rsidR="003A26C4" w:rsidRPr="00AC2AE6"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fldChar w:fldCharType="begin"/>
      </w:r>
      <w:r>
        <w:rPr>
          <w:rFonts w:ascii="Times New Roman" w:hAnsi="Times New Roman" w:cs="Times New Roman"/>
          <w:sz w:val="24"/>
        </w:rPr>
        <w:instrText xml:space="preserve"> REF _Ref39335091 \h </w:instrText>
      </w:r>
      <w:r>
        <w:rPr>
          <w:rFonts w:ascii="Times New Roman" w:hAnsi="Times New Roman" w:cs="Times New Roman"/>
          <w:sz w:val="24"/>
        </w:rPr>
      </w:r>
      <w:r>
        <w:rPr>
          <w:rFonts w:ascii="Times New Roman" w:hAnsi="Times New Roman" w:cs="Times New Roman"/>
          <w:sz w:val="24"/>
        </w:rPr>
        <w:fldChar w:fldCharType="separate"/>
      </w:r>
      <w:r w:rsidR="00E00C1E" w:rsidRPr="004F030E">
        <w:rPr>
          <w:rFonts w:ascii="Times New Roman" w:hAnsi="Times New Roman" w:cs="Times New Roman"/>
          <w:sz w:val="24"/>
        </w:rPr>
        <w:t xml:space="preserve">Figure </w:t>
      </w:r>
      <w:r w:rsidR="00E00C1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hyperbola correlation with cliff point and a negative hyperbola correlation with floor point, as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w:t>
      </w:r>
      <w:r w:rsidR="00E00C1E">
        <w:rPr>
          <w:rFonts w:ascii="Times New Roman" w:hAnsi="Times New Roman" w:cs="Times New Roman"/>
          <w:sz w:val="24"/>
        </w:rPr>
        <w:t xml:space="preserve">and </w:t>
      </w:r>
      <w:r w:rsidR="00E00C1E">
        <w:rPr>
          <w:rFonts w:ascii="Times New Roman" w:hAnsi="Times New Roman" w:cs="Times New Roman"/>
          <w:sz w:val="24"/>
        </w:rPr>
        <w:fldChar w:fldCharType="begin"/>
      </w:r>
      <w:r w:rsidR="00E00C1E">
        <w:rPr>
          <w:rFonts w:ascii="Times New Roman" w:hAnsi="Times New Roman" w:cs="Times New Roman"/>
          <w:sz w:val="24"/>
        </w:rPr>
        <w:instrText xml:space="preserve"> REF _Ref41744631 \h </w:instrText>
      </w:r>
      <w:r w:rsidR="00E00C1E">
        <w:rPr>
          <w:rFonts w:ascii="Times New Roman" w:hAnsi="Times New Roman" w:cs="Times New Roman"/>
          <w:sz w:val="24"/>
        </w:rPr>
      </w:r>
      <w:r w:rsidR="00E00C1E">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eastAsia="Yu Mincho" w:hAnsi="Times New Roman" w:cs="Times New Roman"/>
          <w:noProof/>
          <w:sz w:val="24"/>
          <w:szCs w:val="24"/>
          <w:lang w:eastAsia="ja-JP"/>
        </w:rPr>
        <w:t>6</w:t>
      </w:r>
      <w:r w:rsidR="00E00C1E">
        <w:rPr>
          <w:rFonts w:ascii="Times New Roman" w:hAnsi="Times New Roman" w:cs="Times New Roman"/>
          <w:sz w:val="24"/>
        </w:rPr>
        <w:fldChar w:fldCharType="end"/>
      </w:r>
      <w:r w:rsidR="00E00C1E">
        <w:rPr>
          <w:rFonts w:ascii="Times New Roman" w:hAnsi="Times New Roman" w:cs="Times New Roman"/>
          <w:sz w:val="24"/>
        </w:rPr>
        <w:t xml:space="preserve">) </w:t>
      </w:r>
      <w:r>
        <w:rPr>
          <w:rFonts w:ascii="Times New Roman" w:hAnsi="Times New Roman" w:cs="Times New Roman"/>
          <w:sz w:val="24"/>
        </w:rPr>
        <w:t>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was; but meanwhile the decline process would finish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 thus driving local population to act faste</w:t>
      </w:r>
      <w:r>
        <w:rPr>
          <w:rFonts w:ascii="Times New Roman" w:hAnsi="Times New Roman" w:cs="Times New Roman"/>
          <w:sz w:val="24"/>
        </w:rPr>
        <w:t xml:space="preserve">r thus reach the floor point earlier. This also suggests that the time when the decline finished is less relevant to when it started, but is more relevant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4</w:t>
      </w:r>
      <w:r>
        <w:rPr>
          <w:rFonts w:ascii="Times New Roman" w:hAnsi="Times New Roman" w:cs="Times New Roman"/>
          <w:sz w:val="24"/>
        </w:rPr>
        <w:fldChar w:fldCharType="end"/>
      </w:r>
      <w:r>
        <w:rPr>
          <w:rFonts w:ascii="Times New Roman" w:hAnsi="Times New Roman" w:cs="Times New Roman"/>
          <w:sz w:val="24"/>
        </w:rPr>
        <w:t>) is decay rate instead of</w:t>
      </w:r>
      <w:r w:rsidR="00ED7101">
        <w:rPr>
          <w:rFonts w:ascii="Times New Roman" w:hAnsi="Times New Roman" w:cs="Times New Roman"/>
          <w:sz w:val="24"/>
        </w:rPr>
        <w:t xml:space="preserve"> </w:t>
      </w:r>
      <w:r w:rsidR="00ED7101" w:rsidRPr="00EB2C02">
        <w:rPr>
          <w:rFonts w:ascii="Times New Roman" w:hAnsi="Times New Roman" w:cs="Times New Roman"/>
          <w:i/>
          <w:sz w:val="24"/>
        </w:rPr>
        <w:t>t</w:t>
      </w:r>
      <w:r w:rsidR="00ED7101" w:rsidRPr="00EB2C02">
        <w:rPr>
          <w:rFonts w:ascii="Times New Roman" w:hAnsi="Times New Roman" w:cs="Times New Roman"/>
          <w:i/>
          <w:sz w:val="24"/>
          <w:vertAlign w:val="subscript"/>
        </w:rPr>
        <w:t>0</w:t>
      </w:r>
      <w:r>
        <w:rPr>
          <w:rFonts w:ascii="Times New Roman" w:hAnsi="Times New Roman" w:cs="Times New Roman"/>
          <w:sz w:val="24"/>
        </w:rPr>
        <w:t>.</w:t>
      </w:r>
    </w:p>
    <w:p w14:paraId="653A5B88" w14:textId="77777777" w:rsidR="003A26C4" w:rsidRDefault="003A26C4" w:rsidP="007E1743">
      <w:pPr>
        <w:spacing w:line="480" w:lineRule="auto"/>
        <w:ind w:firstLine="720"/>
        <w:jc w:val="both"/>
        <w:rPr>
          <w:rFonts w:ascii="Times New Roman" w:hAnsi="Times New Roman" w:cs="Times New Roman"/>
          <w:sz w:val="24"/>
        </w:rPr>
      </w:pPr>
    </w:p>
    <w:p w14:paraId="0AD66FDD" w14:textId="77777777" w:rsidR="003A26C4" w:rsidRDefault="003A26C4" w:rsidP="007E1743">
      <w:pPr>
        <w:keepNext/>
        <w:spacing w:line="480" w:lineRule="auto"/>
        <w:jc w:val="center"/>
      </w:pPr>
      <w:r>
        <w:rPr>
          <w:rFonts w:ascii="Times New Roman" w:hAnsi="Times New Roman" w:cs="Times New Roman"/>
          <w:noProof/>
          <w:sz w:val="24"/>
        </w:rPr>
        <w:drawing>
          <wp:inline distT="0" distB="0" distL="0" distR="0" wp14:anchorId="3D168F9B" wp14:editId="25901250">
            <wp:extent cx="5440228" cy="20116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3">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r>
        <w:rPr>
          <w:rStyle w:val="CommentReference"/>
        </w:rPr>
        <w:commentReference w:id="42"/>
      </w:r>
    </w:p>
    <w:p w14:paraId="5F8E23A3" w14:textId="77777777" w:rsidR="003A26C4" w:rsidRDefault="003A26C4" w:rsidP="007E1743">
      <w:pPr>
        <w:spacing w:line="480" w:lineRule="auto"/>
        <w:jc w:val="center"/>
        <w:rPr>
          <w:rFonts w:ascii="Times New Roman" w:hAnsi="Times New Roman" w:cs="Times New Roman"/>
          <w:sz w:val="24"/>
        </w:rPr>
      </w:pPr>
      <w:bookmarkStart w:id="43"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Pr>
          <w:rFonts w:ascii="Times New Roman" w:hAnsi="Times New Roman" w:cs="Times New Roman"/>
          <w:noProof/>
          <w:sz w:val="24"/>
        </w:rPr>
        <w:t>6</w:t>
      </w:r>
      <w:r w:rsidRPr="004F030E">
        <w:rPr>
          <w:rFonts w:ascii="Times New Roman" w:hAnsi="Times New Roman" w:cs="Times New Roman"/>
          <w:sz w:val="24"/>
        </w:rPr>
        <w:fldChar w:fldCharType="end"/>
      </w:r>
      <w:bookmarkEnd w:id="43"/>
      <w:r w:rsidRPr="004F030E">
        <w:rPr>
          <w:rFonts w:ascii="Times New Roman" w:hAnsi="Times New Roman" w:cs="Times New Roman"/>
          <w:sz w:val="24"/>
        </w:rPr>
        <w:t>: the relationship</w:t>
      </w:r>
      <w:r>
        <w:rPr>
          <w:rFonts w:ascii="Times New Roman" w:hAnsi="Times New Roman" w:cs="Times New Roman"/>
          <w:sz w:val="24"/>
        </w:rPr>
        <w:t xml:space="preserve"> and a hyperbola fitting</w:t>
      </w:r>
      <w:r w:rsidRPr="004F030E">
        <w:rPr>
          <w:rFonts w:ascii="Times New Roman" w:hAnsi="Times New Roman" w:cs="Times New Roman"/>
          <w:sz w:val="24"/>
        </w:rPr>
        <w:t xml:space="preserve"> between decay rate</w:t>
      </w:r>
      <w:r>
        <w:rPr>
          <w:rFonts w:ascii="Times New Roman" w:hAnsi="Times New Roman" w:cs="Times New Roman"/>
          <w:sz w:val="24"/>
        </w:rPr>
        <w:t xml:space="preserve"> and cliff point</w:t>
      </w:r>
      <w:r w:rsidRPr="004F030E">
        <w:rPr>
          <w:rFonts w:ascii="Times New Roman" w:hAnsi="Times New Roman" w:cs="Times New Roman"/>
          <w:sz w:val="24"/>
        </w:rPr>
        <w:t>.</w:t>
      </w:r>
      <w:commentRangeEnd w:id="38"/>
      <w:r>
        <w:rPr>
          <w:rStyle w:val="CommentReference"/>
        </w:rPr>
        <w:commentReference w:id="38"/>
      </w:r>
      <w:commentRangeEnd w:id="39"/>
      <w:r>
        <w:rPr>
          <w:rStyle w:val="CommentReference"/>
        </w:rPr>
        <w:commentReference w:id="39"/>
      </w:r>
    </w:p>
    <w:p w14:paraId="6AFA0073" w14:textId="77777777" w:rsidR="003A26C4" w:rsidRDefault="003A26C4" w:rsidP="007E1743">
      <w:pPr>
        <w:spacing w:line="480" w:lineRule="auto"/>
        <w:rPr>
          <w:rFonts w:ascii="Times New Roman" w:hAnsi="Times New Roman" w:cs="Times New Roman"/>
          <w:sz w:val="24"/>
        </w:rPr>
      </w:pPr>
    </w:p>
    <w:p w14:paraId="13F02C9F" w14:textId="77777777" w:rsidR="003A26C4" w:rsidRPr="009457DC" w:rsidRDefault="003A26C4" w:rsidP="007E1743">
      <w:pPr>
        <w:spacing w:line="480" w:lineRule="auto"/>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7FEC9883" w14:textId="1C99EE25" w:rsidR="003A26C4" w:rsidRPr="00AD14EC"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_Ref40881206 \h </w:instrText>
      </w:r>
      <w:r>
        <w:rPr>
          <w:rFonts w:ascii="Times New Roman" w:hAnsi="Times New Roman" w:cs="Times New Roman"/>
          <w:sz w:val="24"/>
        </w:rPr>
      </w:r>
      <w:r>
        <w:rPr>
          <w:rFonts w:ascii="Times New Roman" w:hAnsi="Times New Roman" w:cs="Times New Roman"/>
          <w:sz w:val="24"/>
        </w:rPr>
        <w:fldChar w:fldCharType="separate"/>
      </w:r>
      <w:r w:rsidR="00F00780" w:rsidRPr="006A27A5">
        <w:rPr>
          <w:rFonts w:ascii="Times New Roman" w:hAnsi="Times New Roman" w:cs="Times New Roman"/>
          <w:sz w:val="24"/>
        </w:rPr>
        <w:t xml:space="preserve">Figure </w:t>
      </w:r>
      <w:r w:rsidR="00F00780">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w:t>
      </w:r>
      <w:r>
        <w:rPr>
          <w:rFonts w:ascii="Times New Roman" w:hAnsi="Times New Roman" w:cs="Times New Roman"/>
          <w:sz w:val="24"/>
        </w:rPr>
        <w:lastRenderedPageBreak/>
        <w:t>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_Ref40207857 \h </w:instrText>
      </w:r>
      <w:r>
        <w:rPr>
          <w:rFonts w:ascii="Times New Roman" w:hAnsi="Times New Roman" w:cs="Times New Roman"/>
          <w:sz w:val="24"/>
        </w:rPr>
      </w:r>
      <w:r>
        <w:rPr>
          <w:rFonts w:ascii="Times New Roman" w:hAnsi="Times New Roman" w:cs="Times New Roman"/>
          <w:sz w:val="24"/>
        </w:rPr>
        <w:fldChar w:fldCharType="separate"/>
      </w:r>
      <w:r w:rsidR="00F00780" w:rsidRPr="002F0BE4">
        <w:rPr>
          <w:rFonts w:ascii="Times New Roman" w:hAnsi="Times New Roman" w:cs="Times New Roman"/>
          <w:sz w:val="24"/>
        </w:rPr>
        <w:t xml:space="preserve">Figure </w:t>
      </w:r>
      <w:r w:rsidR="00F00780">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older communities in the Midwest and Northeast is low, meaning these transit system retained much of their typical daily demand profile (albeit with lower levels of overall demand</w:t>
      </w:r>
      <w:r w:rsidR="00B152DD">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REF _Ref40301224 \h </w:instrText>
      </w:r>
      <w:r>
        <w:rPr>
          <w:rFonts w:ascii="Times New Roman" w:hAnsi="Times New Roman" w:cs="Times New Roman"/>
          <w:sz w:val="24"/>
        </w:rPr>
      </w:r>
      <w:r>
        <w:rPr>
          <w:rFonts w:ascii="Times New Roman" w:hAnsi="Times New Roman" w:cs="Times New Roman"/>
          <w:sz w:val="24"/>
        </w:rPr>
        <w:fldChar w:fldCharType="separate"/>
      </w:r>
      <w:r w:rsidR="00F00780" w:rsidRPr="003001AF">
        <w:rPr>
          <w:rFonts w:ascii="Times New Roman" w:hAnsi="Times New Roman" w:cs="Times New Roman"/>
          <w:sz w:val="24"/>
        </w:rPr>
        <w:t xml:space="preserve">Figure </w:t>
      </w:r>
      <w:r w:rsidR="00F00780">
        <w:rPr>
          <w:rFonts w:ascii="Times New Roman" w:hAnsi="Times New Roman" w:cs="Times New Roman"/>
          <w:noProof/>
          <w:sz w:val="24"/>
        </w:rPr>
        <w:t>8</w:t>
      </w:r>
      <w:r>
        <w:rPr>
          <w:rFonts w:ascii="Times New Roman" w:hAnsi="Times New Roman" w:cs="Times New Roman"/>
          <w:sz w:val="24"/>
        </w:rPr>
        <w:fldChar w:fldCharType="end"/>
      </w:r>
      <w:r w:rsidRPr="00AD14EC">
        <w:rPr>
          <w:rFonts w:ascii="Times New Roman" w:hAnsi="Times New Roman" w:cs="Times New Roman"/>
          <w:sz w:val="24"/>
        </w:rPr>
        <w:t xml:space="preserve"> </w:t>
      </w:r>
      <w:r>
        <w:rPr>
          <w:rFonts w:ascii="Times New Roman" w:hAnsi="Times New Roman" w:cs="Times New Roman"/>
          <w:sz w:val="24"/>
        </w:rPr>
        <w:t xml:space="preserve">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32A3E81B" w14:textId="77777777" w:rsidR="003A26C4" w:rsidRDefault="003A26C4" w:rsidP="007E1743">
      <w:pPr>
        <w:spacing w:line="480" w:lineRule="auto"/>
        <w:jc w:val="both"/>
        <w:rPr>
          <w:rFonts w:ascii="Times New Roman" w:hAnsi="Times New Roman" w:cs="Times New Roman"/>
          <w:sz w:val="24"/>
        </w:rPr>
      </w:pPr>
    </w:p>
    <w:p w14:paraId="550C19DE" w14:textId="77777777" w:rsidR="003A26C4" w:rsidRDefault="003A26C4" w:rsidP="007E1743">
      <w:pPr>
        <w:keepNext/>
        <w:spacing w:line="480" w:lineRule="auto"/>
      </w:pPr>
      <w:r w:rsidRPr="00BA5A34">
        <w:rPr>
          <w:noProof/>
        </w:rPr>
        <w:t xml:space="preserve"> </w:t>
      </w:r>
      <w:r>
        <w:rPr>
          <w:noProof/>
        </w:rPr>
        <w:drawing>
          <wp:inline distT="0" distB="0" distL="0" distR="0" wp14:anchorId="231B5B36" wp14:editId="6B86D96B">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3925"/>
                    </a:xfrm>
                    <a:prstGeom prst="rect">
                      <a:avLst/>
                    </a:prstGeom>
                  </pic:spPr>
                </pic:pic>
              </a:graphicData>
            </a:graphic>
          </wp:inline>
        </w:drawing>
      </w:r>
    </w:p>
    <w:p w14:paraId="4C492D1E" w14:textId="77777777" w:rsidR="003A26C4" w:rsidRDefault="003A26C4" w:rsidP="007E1743">
      <w:pPr>
        <w:spacing w:line="480" w:lineRule="auto"/>
        <w:jc w:val="center"/>
        <w:rPr>
          <w:rFonts w:ascii="Times New Roman" w:hAnsi="Times New Roman" w:cs="Times New Roman"/>
          <w:sz w:val="24"/>
        </w:rPr>
      </w:pPr>
      <w:bookmarkStart w:id="44" w:name="_Ref4088120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Pr>
          <w:rFonts w:ascii="Times New Roman" w:hAnsi="Times New Roman" w:cs="Times New Roman"/>
          <w:noProof/>
          <w:sz w:val="24"/>
        </w:rPr>
        <w:t>7</w:t>
      </w:r>
      <w:r w:rsidRPr="006A27A5">
        <w:rPr>
          <w:rFonts w:ascii="Times New Roman" w:hAnsi="Times New Roman" w:cs="Times New Roman"/>
          <w:sz w:val="24"/>
        </w:rPr>
        <w:fldChar w:fldCharType="end"/>
      </w:r>
      <w:bookmarkEnd w:id="44"/>
      <w:r w:rsidRPr="006A27A5">
        <w:rPr>
          <w:rFonts w:ascii="Times New Roman" w:hAnsi="Times New Roman" w:cs="Times New Roman"/>
          <w:sz w:val="24"/>
        </w:rPr>
        <w:t xml:space="preserve">: </w:t>
      </w:r>
      <w:r>
        <w:rPr>
          <w:rFonts w:ascii="Times New Roman" w:hAnsi="Times New Roman" w:cs="Times New Roman"/>
          <w:sz w:val="24"/>
        </w:rPr>
        <w:t>G</w:t>
      </w:r>
      <w:r w:rsidRPr="006A27A5">
        <w:rPr>
          <w:rFonts w:ascii="Times New Roman" w:hAnsi="Times New Roman" w:cs="Times New Roman"/>
          <w:sz w:val="24"/>
        </w:rPr>
        <w:t xml:space="preserve">eographic distribution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w:t>
      </w:r>
      <w:r>
        <w:rPr>
          <w:rFonts w:ascii="Times New Roman" w:hAnsi="Times New Roman" w:cs="Times New Roman"/>
          <w:sz w:val="24"/>
        </w:rPr>
        <w:t xml:space="preserve"> weekday hourly demand </w:t>
      </w:r>
      <w:r w:rsidRPr="006A27A5">
        <w:rPr>
          <w:rFonts w:ascii="Times New Roman" w:hAnsi="Times New Roman" w:cs="Times New Roman"/>
          <w:sz w:val="24"/>
        </w:rPr>
        <w:t>curves.</w:t>
      </w:r>
    </w:p>
    <w:p w14:paraId="2E54BF13" w14:textId="77777777" w:rsidR="003A26C4" w:rsidRDefault="003A26C4" w:rsidP="007E1743">
      <w:pPr>
        <w:spacing w:line="480" w:lineRule="auto"/>
        <w:jc w:val="both"/>
        <w:rPr>
          <w:rFonts w:ascii="Times New Roman" w:hAnsi="Times New Roman" w:cs="Times New Roman"/>
          <w:sz w:val="24"/>
        </w:rPr>
      </w:pPr>
    </w:p>
    <w:p w14:paraId="04331A51" w14:textId="77777777" w:rsidR="003A26C4" w:rsidRDefault="003A26C4" w:rsidP="007E1743">
      <w:pPr>
        <w:spacing w:line="480" w:lineRule="auto"/>
        <w:jc w:val="both"/>
        <w:rPr>
          <w:rFonts w:ascii="Times New Roman" w:hAnsi="Times New Roman" w:cs="Times New Roman"/>
          <w:sz w:val="24"/>
        </w:rPr>
      </w:pPr>
    </w:p>
    <w:p w14:paraId="6DAB8025" w14:textId="655EED4B" w:rsidR="00F00780" w:rsidRDefault="00F00780" w:rsidP="007E1743">
      <w:pPr>
        <w:keepNext/>
        <w:spacing w:line="480" w:lineRule="auto"/>
        <w:jc w:val="center"/>
      </w:pPr>
      <w:r>
        <w:rPr>
          <w:noProof/>
        </w:rPr>
        <w:drawing>
          <wp:inline distT="0" distB="0" distL="0" distR="0" wp14:anchorId="6866E4CF" wp14:editId="764237AD">
            <wp:extent cx="4395470" cy="43103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p>
    <w:p w14:paraId="0E872063" w14:textId="77777777" w:rsidR="003A26C4" w:rsidRPr="003001AF" w:rsidRDefault="003A26C4" w:rsidP="007E1743">
      <w:pPr>
        <w:spacing w:line="480" w:lineRule="auto"/>
        <w:jc w:val="center"/>
        <w:rPr>
          <w:rFonts w:ascii="Times New Roman" w:hAnsi="Times New Roman" w:cs="Times New Roman"/>
          <w:sz w:val="24"/>
        </w:rPr>
      </w:pPr>
      <w:bookmarkStart w:id="45" w:name="_Ref40301224"/>
      <w:r w:rsidRPr="003001AF">
        <w:rPr>
          <w:rFonts w:ascii="Times New Roman" w:hAnsi="Times New Roman" w:cs="Times New Roman"/>
          <w:sz w:val="24"/>
        </w:rPr>
        <w:t xml:space="preserve">Figure </w:t>
      </w:r>
      <w:r w:rsidRPr="003001AF">
        <w:rPr>
          <w:rFonts w:ascii="Times New Roman" w:hAnsi="Times New Roman" w:cs="Times New Roman"/>
          <w:sz w:val="24"/>
        </w:rPr>
        <w:fldChar w:fldCharType="begin"/>
      </w:r>
      <w:r w:rsidRPr="003001AF">
        <w:rPr>
          <w:rFonts w:ascii="Times New Roman" w:hAnsi="Times New Roman" w:cs="Times New Roman"/>
          <w:sz w:val="24"/>
        </w:rPr>
        <w:instrText xml:space="preserve"> SEQ Figure \* ARABIC </w:instrText>
      </w:r>
      <w:r w:rsidRPr="003001AF">
        <w:rPr>
          <w:rFonts w:ascii="Times New Roman" w:hAnsi="Times New Roman" w:cs="Times New Roman"/>
          <w:sz w:val="24"/>
        </w:rPr>
        <w:fldChar w:fldCharType="separate"/>
      </w:r>
      <w:r>
        <w:rPr>
          <w:rFonts w:ascii="Times New Roman" w:hAnsi="Times New Roman" w:cs="Times New Roman"/>
          <w:noProof/>
          <w:sz w:val="24"/>
        </w:rPr>
        <w:t>8</w:t>
      </w:r>
      <w:r w:rsidRPr="003001AF">
        <w:rPr>
          <w:rFonts w:ascii="Times New Roman" w:hAnsi="Times New Roman" w:cs="Times New Roman"/>
          <w:sz w:val="24"/>
        </w:rPr>
        <w:fldChar w:fldCharType="end"/>
      </w:r>
      <w:bookmarkEnd w:id="45"/>
      <w:r w:rsidRPr="003001AF">
        <w:rPr>
          <w:rFonts w:ascii="Times New Roman" w:hAnsi="Times New Roman" w:cs="Times New Roman"/>
          <w:sz w:val="24"/>
        </w:rPr>
        <w:t>: Relationship between ave</w:t>
      </w:r>
      <w:r>
        <w:rPr>
          <w:rFonts w:ascii="Times New Roman" w:hAnsi="Times New Roman" w:cs="Times New Roman"/>
          <w:sz w:val="24"/>
        </w:rPr>
        <w:t>rage P</w:t>
      </w:r>
      <w:r w:rsidRPr="003001AF">
        <w:rPr>
          <w:rFonts w:ascii="Times New Roman" w:hAnsi="Times New Roman" w:cs="Times New Roman"/>
          <w:sz w:val="24"/>
        </w:rPr>
        <w:t>rocrustes distance and floor value.</w:t>
      </w:r>
    </w:p>
    <w:p w14:paraId="70F234AD" w14:textId="77777777"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ab/>
      </w:r>
    </w:p>
    <w:p w14:paraId="16DBD254" w14:textId="53FAE646" w:rsidR="003A26C4" w:rsidRDefault="003A26C4" w:rsidP="007E1743">
      <w:pPr>
        <w:spacing w:line="480" w:lineRule="auto"/>
        <w:ind w:firstLine="720"/>
        <w:jc w:val="both"/>
        <w:rPr>
          <w:rFonts w:ascii="Times New Roman" w:hAnsi="Times New Roman" w:cs="Times New Roman"/>
          <w:sz w:val="24"/>
        </w:rPr>
      </w:pP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sidRPr="0094100D">
        <w:rPr>
          <w:rFonts w:ascii="Times New Roman" w:hAnsi="Times New Roman" w:cs="Times New Roman"/>
          <w:sz w:val="24"/>
        </w:rPr>
        <w:t xml:space="preserve"> 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A208F33" w14:textId="543F5E0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than weekends (blue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1E225139" w14:textId="77777777" w:rsidR="003A26C4" w:rsidRDefault="003A26C4" w:rsidP="007E1743">
      <w:pPr>
        <w:spacing w:line="480" w:lineRule="auto"/>
        <w:ind w:firstLine="720"/>
        <w:jc w:val="both"/>
        <w:rPr>
          <w:rFonts w:ascii="Times New Roman" w:hAnsi="Times New Roman" w:cs="Times New Roman"/>
          <w:sz w:val="24"/>
        </w:rPr>
      </w:pPr>
      <w:commentRangeStart w:id="46"/>
    </w:p>
    <w:p w14:paraId="2592CC4E" w14:textId="77777777" w:rsidR="003A26C4" w:rsidRDefault="003A26C4" w:rsidP="007E1743">
      <w:pPr>
        <w:keepNext/>
        <w:spacing w:line="480" w:lineRule="auto"/>
        <w:jc w:val="center"/>
      </w:pPr>
      <w:r>
        <w:rPr>
          <w:rFonts w:ascii="Times New Roman" w:hAnsi="Times New Roman" w:cs="Times New Roman"/>
          <w:noProof/>
          <w:sz w:val="24"/>
        </w:rPr>
        <w:lastRenderedPageBreak/>
        <w:drawing>
          <wp:inline distT="0" distB="0" distL="0" distR="0" wp14:anchorId="0E4E4C1E" wp14:editId="6CCADBDC">
            <wp:extent cx="5852160" cy="4389120"/>
            <wp:effectExtent l="0" t="0" r="0" b="0"/>
            <wp:docPr id="18" name="Picture 18"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BB48296" w14:textId="77777777" w:rsidR="003A26C4" w:rsidRDefault="003A26C4" w:rsidP="007E1743">
      <w:pPr>
        <w:spacing w:line="480" w:lineRule="auto"/>
        <w:jc w:val="center"/>
        <w:rPr>
          <w:rFonts w:ascii="Times New Roman" w:hAnsi="Times New Roman" w:cs="Times New Roman"/>
          <w:sz w:val="24"/>
        </w:rPr>
      </w:pPr>
      <w:bookmarkStart w:id="47" w:name="_Ref38028360"/>
      <w:r w:rsidRPr="0094100D">
        <w:rPr>
          <w:rFonts w:ascii="Times New Roman" w:hAnsi="Times New Roman" w:cs="Times New Roman"/>
          <w:sz w:val="24"/>
        </w:rPr>
        <w:t xml:space="preserve">Figure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SEQ Figure \* ARABIC </w:instrText>
      </w:r>
      <w:r w:rsidRPr="0094100D">
        <w:rPr>
          <w:rFonts w:ascii="Times New Roman" w:hAnsi="Times New Roman" w:cs="Times New Roman"/>
          <w:sz w:val="24"/>
        </w:rPr>
        <w:fldChar w:fldCharType="separate"/>
      </w:r>
      <w:r>
        <w:rPr>
          <w:rFonts w:ascii="Times New Roman" w:hAnsi="Times New Roman" w:cs="Times New Roman"/>
          <w:noProof/>
          <w:sz w:val="24"/>
        </w:rPr>
        <w:t>9</w:t>
      </w:r>
      <w:r w:rsidRPr="0094100D">
        <w:rPr>
          <w:rFonts w:ascii="Times New Roman" w:hAnsi="Times New Roman" w:cs="Times New Roman"/>
          <w:sz w:val="24"/>
        </w:rPr>
        <w:fldChar w:fldCharType="end"/>
      </w:r>
      <w:bookmarkEnd w:id="47"/>
      <w:r w:rsidRPr="0094100D">
        <w:rPr>
          <w:rFonts w:ascii="Times New Roman" w:hAnsi="Times New Roman" w:cs="Times New Roman"/>
          <w:sz w:val="24"/>
        </w:rPr>
        <w:t>: temporal distribution of all transit system's average Procrustes distance</w:t>
      </w:r>
      <w:r>
        <w:rPr>
          <w:rFonts w:ascii="Times New Roman" w:hAnsi="Times New Roman" w:cs="Times New Roman"/>
          <w:sz w:val="24"/>
        </w:rPr>
        <w:t xml:space="preserve"> </w:t>
      </w:r>
      <w:r w:rsidRPr="0094100D">
        <w:rPr>
          <w:rFonts w:ascii="Times New Roman" w:hAnsi="Times New Roman" w:cs="Times New Roman"/>
          <w:sz w:val="24"/>
        </w:rPr>
        <w:t>between normal and pandemic curves</w:t>
      </w:r>
      <w:r>
        <w:rPr>
          <w:rFonts w:ascii="Times New Roman" w:hAnsi="Times New Roman" w:cs="Times New Roman"/>
          <w:sz w:val="24"/>
        </w:rPr>
        <w:t xml:space="preserve"> (black points: weekdays; blue points: weekends)</w:t>
      </w:r>
      <w:r w:rsidRPr="0094100D">
        <w:rPr>
          <w:rFonts w:ascii="Times New Roman" w:hAnsi="Times New Roman" w:cs="Times New Roman"/>
          <w:sz w:val="24"/>
        </w:rPr>
        <w:t>.</w:t>
      </w:r>
      <w:commentRangeEnd w:id="46"/>
      <w:r>
        <w:rPr>
          <w:rStyle w:val="CommentReference"/>
        </w:rPr>
        <w:commentReference w:id="46"/>
      </w:r>
    </w:p>
    <w:p w14:paraId="27027B73" w14:textId="77777777" w:rsidR="003A26C4" w:rsidRDefault="003A26C4" w:rsidP="007E1743">
      <w:pPr>
        <w:spacing w:line="480" w:lineRule="auto"/>
        <w:rPr>
          <w:rFonts w:ascii="Times New Roman" w:hAnsi="Times New Roman" w:cs="Times New Roman"/>
          <w:sz w:val="24"/>
        </w:rPr>
      </w:pPr>
    </w:p>
    <w:p w14:paraId="2546C525" w14:textId="1D063D01" w:rsidR="003A26C4" w:rsidRDefault="003A26C4" w:rsidP="007E1743">
      <w:pPr>
        <w:spacing w:line="480" w:lineRule="auto"/>
        <w:ind w:firstLine="720"/>
        <w:jc w:val="both"/>
        <w:rPr>
          <w:rFonts w:ascii="Times New Roman" w:hAnsi="Times New Roman" w:cs="Times New Roman"/>
          <w:sz w:val="24"/>
        </w:rPr>
      </w:pPr>
      <w:commentRangeStart w:id="48"/>
      <w:commentRangeStart w:id="49"/>
      <w:r>
        <w:rPr>
          <w:rFonts w:ascii="Times New Roman" w:hAnsi="Times New Roman" w:cs="Times New Roman"/>
          <w:sz w:val="24"/>
        </w:rPr>
        <w:t xml:space="preserve">We also compare temporal shifts of the transit demand peaks before and during the pandemic.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the geographic pattern of changes in morning peak (top) and afternoon peak (bottom).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a polarized geographic distribution of the morning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The majority of US transit systems (59 systems out of 93) had a later morning peak. However, many transit systems such as the systems in Washington, New Jersey, Los Angeles, and New York City experienced an earlier morning peak.  We find an average morning shift is -0.05 hours (3 minutes).  For comparison, Transit data indicates the </w:t>
      </w:r>
      <w:r>
        <w:rPr>
          <w:rFonts w:ascii="Times New Roman" w:hAnsi="Times New Roman" w:cs="Times New Roman"/>
          <w:sz w:val="24"/>
        </w:rPr>
        <w:lastRenderedPageBreak/>
        <w:t>corresponding shifts for other countries:   -1 hours for UK, -1.8 hours for France, and -1.2 hours for Canada. Australia and New Zealand’s morning rush hours shifted +1.23 and +0.9 hours , which makes US the only country that did not witness a significant change in morning peak during the pandemic, although it is worth noting that the variance of different cities is very large.</w:t>
      </w:r>
    </w:p>
    <w:p w14:paraId="2705D22B" w14:textId="671D6074"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afternoon rush hour generally shifted earlier during the pandemic. </w:t>
      </w:r>
      <w:r w:rsidRPr="00164E0B">
        <w:rPr>
          <w:rFonts w:ascii="Times New Roman" w:hAnsi="Times New Roman" w:cs="Times New Roman"/>
          <w:sz w:val="24"/>
        </w:rPr>
        <w:fldChar w:fldCharType="begin"/>
      </w:r>
      <w:r w:rsidRPr="00164E0B">
        <w:rPr>
          <w:rFonts w:ascii="Times New Roman" w:hAnsi="Times New Roman" w:cs="Times New Roman"/>
          <w:sz w:val="24"/>
        </w:rPr>
        <w:instrText xml:space="preserve"> REF _Ref40515961 \h </w:instrText>
      </w:r>
      <w:r w:rsidRPr="00164E0B">
        <w:rPr>
          <w:rFonts w:ascii="Times New Roman" w:hAnsi="Times New Roman" w:cs="Times New Roman"/>
          <w:sz w:val="24"/>
        </w:rPr>
      </w:r>
      <w:r w:rsidRPr="00164E0B">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sidRPr="00164E0B">
        <w:rPr>
          <w:rFonts w:ascii="Times New Roman" w:hAnsi="Times New Roman" w:cs="Times New Roman"/>
          <w:sz w:val="24"/>
        </w:rPr>
        <w:fldChar w:fldCharType="end"/>
      </w:r>
      <w:r w:rsidRPr="00164E0B">
        <w:rPr>
          <w:rFonts w:ascii="Times New Roman" w:hAnsi="Times New Roman" w:cs="Times New Roman"/>
          <w:sz w:val="24"/>
        </w:rPr>
        <w:t xml:space="preserve"> </w:t>
      </w:r>
      <w:r>
        <w:rPr>
          <w:rFonts w:ascii="Times New Roman" w:hAnsi="Times New Roman" w:cs="Times New Roman"/>
          <w:sz w:val="24"/>
        </w:rPr>
        <w:t>(</w:t>
      </w:r>
      <w:r w:rsidRPr="00164E0B">
        <w:rPr>
          <w:rFonts w:ascii="Times New Roman" w:hAnsi="Times New Roman" w:cs="Times New Roman"/>
          <w:sz w:val="24"/>
        </w:rPr>
        <w:t xml:space="preserve">bottom) </w:t>
      </w:r>
      <w:r>
        <w:rPr>
          <w:rFonts w:ascii="Times New Roman" w:hAnsi="Times New Roman" w:cs="Times New Roman"/>
          <w:sz w:val="24"/>
        </w:rPr>
        <w:t>indicates a homogeneous geographic distribution of the afternoon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76 out of 93 systems witnessed an earlier shift, with an average shift is -0.55 hours.  We observe similar pattern for most countries: while Canada’s shift is -0.55 hours, France’s shift is -1.78 hours, Australia’s shift is -0.55 hours, and New Zealand’s shift is -0.3 hours. UK is an exception with shift of </w:t>
      </w:r>
      <w:r w:rsidR="00B762AA">
        <w:rPr>
          <w:rFonts w:ascii="Times New Roman" w:hAnsi="Times New Roman" w:cs="Times New Roman"/>
          <w:sz w:val="24"/>
        </w:rPr>
        <w:t>+</w:t>
      </w:r>
      <w:r>
        <w:rPr>
          <w:rFonts w:ascii="Times New Roman" w:hAnsi="Times New Roman" w:cs="Times New Roman"/>
          <w:sz w:val="24"/>
        </w:rPr>
        <w:t xml:space="preserve">0.25 hours. </w:t>
      </w:r>
    </w:p>
    <w:p w14:paraId="255C782A" w14:textId="77777777" w:rsidR="003A26C4" w:rsidRDefault="003A26C4" w:rsidP="007E1743">
      <w:pPr>
        <w:spacing w:line="480" w:lineRule="auto"/>
        <w:ind w:firstLine="720"/>
        <w:jc w:val="both"/>
        <w:rPr>
          <w:rFonts w:ascii="Times New Roman" w:hAnsi="Times New Roman" w:cs="Times New Roman"/>
          <w:sz w:val="24"/>
        </w:rPr>
      </w:pPr>
    </w:p>
    <w:p w14:paraId="677AB41A" w14:textId="77777777" w:rsidR="003A26C4" w:rsidRDefault="003A26C4" w:rsidP="007E1743">
      <w:pPr>
        <w:keepNext/>
        <w:spacing w:line="480" w:lineRule="auto"/>
        <w:jc w:val="center"/>
      </w:pPr>
      <w:r>
        <w:rPr>
          <w:noProof/>
        </w:rPr>
        <w:lastRenderedPageBreak/>
        <w:drawing>
          <wp:inline distT="0" distB="0" distL="0" distR="0" wp14:anchorId="3D617345" wp14:editId="5E8FEAB7">
            <wp:extent cx="5747831" cy="669205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7831" cy="6692059"/>
                    </a:xfrm>
                    <a:prstGeom prst="rect">
                      <a:avLst/>
                    </a:prstGeom>
                  </pic:spPr>
                </pic:pic>
              </a:graphicData>
            </a:graphic>
          </wp:inline>
        </w:drawing>
      </w:r>
    </w:p>
    <w:p w14:paraId="695C4945" w14:textId="77777777" w:rsidR="003A26C4" w:rsidRDefault="003A26C4" w:rsidP="007E1743">
      <w:pPr>
        <w:spacing w:line="480" w:lineRule="auto"/>
        <w:jc w:val="center"/>
        <w:rPr>
          <w:rFonts w:ascii="Times New Roman" w:hAnsi="Times New Roman" w:cs="Times New Roman"/>
          <w:sz w:val="24"/>
        </w:rPr>
      </w:pPr>
      <w:bookmarkStart w:id="50" w:name="_Ref40515961"/>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Pr>
          <w:rFonts w:ascii="Times New Roman" w:hAnsi="Times New Roman" w:cs="Times New Roman"/>
          <w:noProof/>
          <w:sz w:val="24"/>
        </w:rPr>
        <w:t>10</w:t>
      </w:r>
      <w:r w:rsidRPr="00322AAD">
        <w:rPr>
          <w:rFonts w:ascii="Times New Roman" w:hAnsi="Times New Roman" w:cs="Times New Roman"/>
          <w:sz w:val="24"/>
        </w:rPr>
        <w:fldChar w:fldCharType="end"/>
      </w:r>
      <w:bookmarkEnd w:id="50"/>
      <w:r w:rsidRPr="00322AAD">
        <w:rPr>
          <w:rFonts w:ascii="Times New Roman" w:hAnsi="Times New Roman" w:cs="Times New Roman"/>
          <w:sz w:val="24"/>
        </w:rPr>
        <w:t xml:space="preserve">: </w:t>
      </w:r>
      <w:commentRangeStart w:id="51"/>
      <w:r>
        <w:rPr>
          <w:rFonts w:ascii="Times New Roman" w:hAnsi="Times New Roman" w:cs="Times New Roman"/>
          <w:sz w:val="24"/>
        </w:rPr>
        <w:t>Shifts in morning (top) and afternoon (bottom) transit demand peaks or all weekdays</w:t>
      </w:r>
      <w:commentRangeEnd w:id="51"/>
      <w:r>
        <w:rPr>
          <w:rStyle w:val="CommentReference"/>
        </w:rPr>
        <w:commentReference w:id="51"/>
      </w:r>
      <w:commentRangeEnd w:id="48"/>
      <w:r>
        <w:rPr>
          <w:rStyle w:val="CommentReference"/>
        </w:rPr>
        <w:commentReference w:id="48"/>
      </w:r>
      <w:commentRangeEnd w:id="49"/>
      <w:r>
        <w:rPr>
          <w:rStyle w:val="CommentReference"/>
        </w:rPr>
        <w:commentReference w:id="49"/>
      </w:r>
    </w:p>
    <w:p w14:paraId="1473D7A0" w14:textId="77777777" w:rsidR="003A26C4" w:rsidRDefault="003A26C4" w:rsidP="007E1743">
      <w:pPr>
        <w:spacing w:line="480" w:lineRule="auto"/>
        <w:rPr>
          <w:rFonts w:ascii="Times New Roman" w:hAnsi="Times New Roman" w:cs="Times New Roman"/>
          <w:sz w:val="24"/>
        </w:rPr>
      </w:pPr>
    </w:p>
    <w:p w14:paraId="3B23DCC2" w14:textId="77777777" w:rsidR="003A26C4" w:rsidRDefault="003A26C4" w:rsidP="007E1743">
      <w:pPr>
        <w:spacing w:line="480" w:lineRule="auto"/>
        <w:rPr>
          <w:rFonts w:ascii="Times New Roman" w:hAnsi="Times New Roman" w:cs="Times New Roman"/>
          <w:sz w:val="24"/>
        </w:rPr>
      </w:pPr>
      <w:commentRangeStart w:id="52"/>
    </w:p>
    <w:commentRangeEnd w:id="52"/>
    <w:p w14:paraId="69D8CAD4" w14:textId="77777777" w:rsidR="003A26C4" w:rsidRDefault="003A26C4" w:rsidP="007E1743">
      <w:pPr>
        <w:spacing w:line="480" w:lineRule="auto"/>
        <w:jc w:val="center"/>
        <w:rPr>
          <w:rFonts w:ascii="Times New Roman" w:hAnsi="Times New Roman" w:cs="Times New Roman"/>
          <w:sz w:val="24"/>
        </w:rPr>
      </w:pPr>
      <w:r>
        <w:rPr>
          <w:rStyle w:val="CommentReference"/>
        </w:rPr>
        <w:lastRenderedPageBreak/>
        <w:commentReference w:id="52"/>
      </w:r>
    </w:p>
    <w:p w14:paraId="3CEA0460" w14:textId="77777777" w:rsidR="003A26C4" w:rsidRDefault="003A26C4" w:rsidP="007E1743">
      <w:pPr>
        <w:spacing w:line="480" w:lineRule="auto"/>
        <w:rPr>
          <w:rFonts w:ascii="Times New Roman" w:hAnsi="Times New Roman" w:cs="Times New Roman"/>
          <w:sz w:val="24"/>
        </w:rPr>
      </w:pPr>
    </w:p>
    <w:p w14:paraId="78B6BD26" w14:textId="77777777" w:rsidR="003A26C4" w:rsidRDefault="003A26C4" w:rsidP="007E1743">
      <w:pPr>
        <w:spacing w:line="480" w:lineRule="auto"/>
        <w:rPr>
          <w:rFonts w:ascii="Times New Roman" w:hAnsi="Times New Roman" w:cs="Times New Roman"/>
          <w:sz w:val="24"/>
        </w:rPr>
      </w:pPr>
    </w:p>
    <w:p w14:paraId="158358B0" w14:textId="77777777" w:rsidR="003A26C4" w:rsidRPr="009457DC"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Conclusion</w:t>
      </w:r>
    </w:p>
    <w:p w14:paraId="6AEE1168"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s curves describing declines in daily transit system demand and derive parameters describing the decline dynamics.  We also compare differences in hourly demand profiles on weekdays and weekends.</w:t>
      </w:r>
    </w:p>
    <w:p w14:paraId="4A1EA8D5"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xml:space="preserve">. This moreover suggests the necessity of the transit system even during a pandemic when transit systems lose a great deal of discretionary demand. This should motivate transit planners, policy makers, political leaders, and taxpayers to </w:t>
      </w:r>
      <w:r>
        <w:rPr>
          <w:rFonts w:ascii="Times New Roman" w:hAnsi="Times New Roman" w:cs="Times New Roman"/>
          <w:sz w:val="24"/>
        </w:rPr>
        <w:lastRenderedPageBreak/>
        <w:t>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153FDC82"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4DFB14A2"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shows when discretionary transit demand - people who can work at home or do not work, and people who have other mobility options - 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t>
      </w:r>
    </w:p>
    <w:p w14:paraId="3453678A" w14:textId="77777777" w:rsidR="003A26C4" w:rsidRDefault="003A26C4" w:rsidP="007E1743">
      <w:pPr>
        <w:spacing w:line="480" w:lineRule="auto"/>
        <w:ind w:firstLine="720"/>
        <w:jc w:val="both"/>
        <w:rPr>
          <w:rFonts w:ascii="Times New Roman" w:hAnsi="Times New Roman" w:cs="Times New Roman"/>
          <w:sz w:val="24"/>
        </w:rPr>
      </w:pPr>
      <w:commentRangeStart w:id="53"/>
      <w:commentRangeStart w:id="54"/>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w:t>
      </w:r>
      <w:r>
        <w:rPr>
          <w:rFonts w:ascii="Times New Roman" w:hAnsi="Times New Roman" w:cs="Times New Roman"/>
          <w:sz w:val="24"/>
        </w:rPr>
        <w:lastRenderedPageBreak/>
        <w:t>suggests that the end date of the decline (floor point) is mostly determined by the reaction speed (decay rate) but not the start date of the decline (cliff point).</w:t>
      </w:r>
      <w:commentRangeEnd w:id="53"/>
      <w:r>
        <w:rPr>
          <w:rStyle w:val="CommentReference"/>
        </w:rPr>
        <w:commentReference w:id="53"/>
      </w:r>
      <w:commentRangeEnd w:id="54"/>
      <w:r>
        <w:rPr>
          <w:rStyle w:val="CommentReference"/>
        </w:rPr>
        <w:commentReference w:id="54"/>
      </w:r>
    </w:p>
    <w:p w14:paraId="7EB7E70E" w14:textId="7A3AAC84" w:rsidR="003A26C4" w:rsidRDefault="003A26C4" w:rsidP="007E1743">
      <w:pPr>
        <w:spacing w:line="480" w:lineRule="auto"/>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w:t>
      </w:r>
      <w:r w:rsidR="007D683B">
        <w:rPr>
          <w:rFonts w:ascii="Times New Roman" w:hAnsi="Times New Roman" w:cs="Times New Roman"/>
          <w:sz w:val="24"/>
        </w:rPr>
        <w:t xml:space="preserve">profiles </w:t>
      </w:r>
      <w:r w:rsidR="007D683B" w:rsidRPr="002F7278">
        <w:rPr>
          <w:rFonts w:ascii="Times New Roman" w:hAnsi="Times New Roman" w:cs="Times New Roman"/>
          <w:sz w:val="24"/>
        </w:rPr>
        <w:t>increased</w:t>
      </w:r>
      <w:r w:rsidRPr="002F7278">
        <w:rPr>
          <w:rFonts w:ascii="Times New Roman" w:hAnsi="Times New Roman" w:cs="Times New Roman"/>
          <w:sz w:val="24"/>
        </w:rPr>
        <w:t xml:space="preserve">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sidR="00FD75B5">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55"/>
      <w:r>
        <w:rPr>
          <w:rFonts w:ascii="Times New Roman" w:hAnsi="Times New Roman" w:cs="Times New Roman"/>
          <w:sz w:val="24"/>
        </w:rPr>
        <w:t xml:space="preserve">Moreover, the pandemic shifted the morning and afternoon rush hours. Morning rush hour shift is very heterogeneous for different cities with average shift of -0.05 hours but the afternoon rush hour shifted homogeneously later for 1 hour in average.  </w:t>
      </w:r>
      <w:commentRangeEnd w:id="55"/>
      <w:r>
        <w:rPr>
          <w:rStyle w:val="CommentReference"/>
        </w:rPr>
        <w:commentReference w:id="55"/>
      </w:r>
    </w:p>
    <w:p w14:paraId="702800B0" w14:textId="77777777" w:rsidR="003A26C4" w:rsidRPr="00FF3102"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 xml:space="preserve">representativeness of the transit </w:t>
      </w:r>
      <w:r w:rsidRPr="009457DC">
        <w:rPr>
          <w:rFonts w:ascii="Times New Roman" w:hAnsi="Times New Roman" w:cs="Times New Roman"/>
          <w:sz w:val="24"/>
        </w:rPr>
        <w:lastRenderedPageBreak/>
        <w:t>demand data for actual ridership.</w:t>
      </w:r>
      <w:r w:rsidRPr="00FF3102">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49AF62D6"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686F922B" w14:textId="77777777" w:rsidR="003A26C4" w:rsidRPr="009457DC"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1B476114" w14:textId="77777777" w:rsidR="003A26C4" w:rsidRDefault="003A26C4" w:rsidP="007E1743">
      <w:pPr>
        <w:spacing w:line="480" w:lineRule="auto"/>
        <w:rPr>
          <w:rFonts w:ascii="Times New Roman" w:hAnsi="Times New Roman" w:cs="Times New Roman"/>
          <w:sz w:val="24"/>
        </w:rPr>
      </w:pPr>
    </w:p>
    <w:p w14:paraId="1C63ED7F" w14:textId="77777777" w:rsidR="003A26C4" w:rsidRDefault="003A26C4" w:rsidP="007E1743">
      <w:pPr>
        <w:spacing w:line="480" w:lineRule="auto"/>
        <w:rPr>
          <w:rFonts w:ascii="Times New Roman" w:hAnsi="Times New Roman" w:cs="Times New Roman"/>
          <w:sz w:val="24"/>
        </w:rPr>
      </w:pPr>
    </w:p>
    <w:p w14:paraId="409AE193" w14:textId="77777777" w:rsidR="003A26C4" w:rsidRDefault="003A26C4" w:rsidP="007E1743">
      <w:pPr>
        <w:spacing w:line="480" w:lineRule="auto"/>
        <w:rPr>
          <w:rFonts w:ascii="Times New Roman" w:hAnsi="Times New Roman" w:cs="Times New Roman"/>
          <w:sz w:val="24"/>
        </w:rPr>
      </w:pPr>
    </w:p>
    <w:p w14:paraId="10CCA656" w14:textId="77777777" w:rsidR="003A26C4" w:rsidRDefault="003A26C4" w:rsidP="007E1743">
      <w:pPr>
        <w:spacing w:line="480" w:lineRule="auto"/>
        <w:rPr>
          <w:rFonts w:ascii="Times New Roman" w:hAnsi="Times New Roman" w:cs="Times New Roman"/>
          <w:sz w:val="24"/>
        </w:rPr>
      </w:pPr>
    </w:p>
    <w:p w14:paraId="1615F43B" w14:textId="77777777" w:rsidR="003A26C4" w:rsidRPr="009457DC" w:rsidRDefault="003A26C4" w:rsidP="007E1743">
      <w:pPr>
        <w:spacing w:line="480" w:lineRule="auto"/>
        <w:rPr>
          <w:rFonts w:ascii="Times New Roman" w:hAnsi="Times New Roman" w:cs="Times New Roman"/>
          <w:b/>
          <w:sz w:val="24"/>
        </w:rPr>
      </w:pPr>
      <w:r w:rsidRPr="009457DC">
        <w:rPr>
          <w:rFonts w:ascii="Times New Roman" w:hAnsi="Times New Roman" w:cs="Times New Roman"/>
          <w:b/>
          <w:sz w:val="24"/>
        </w:rPr>
        <w:lastRenderedPageBreak/>
        <w:t>Reference</w:t>
      </w:r>
      <w:r>
        <w:rPr>
          <w:rFonts w:ascii="Times New Roman" w:hAnsi="Times New Roman" w:cs="Times New Roman"/>
          <w:b/>
          <w:sz w:val="24"/>
        </w:rPr>
        <w:t>s</w:t>
      </w:r>
    </w:p>
    <w:p w14:paraId="63473DBE"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423D84">
        <w:rPr>
          <w:rFonts w:ascii="Times New Roman" w:hAnsi="Times New Roman" w:cs="Times New Roman"/>
          <w:noProof/>
          <w:sz w:val="24"/>
          <w:szCs w:val="24"/>
        </w:rPr>
        <w:t xml:space="preserve">1. </w:t>
      </w:r>
      <w:r w:rsidRPr="00423D8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3F1898B6"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 </w:t>
      </w:r>
      <w:r w:rsidRPr="00423D8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2DA74D2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 </w:t>
      </w:r>
      <w:r w:rsidRPr="00423D84">
        <w:rPr>
          <w:rFonts w:ascii="Times New Roman" w:hAnsi="Times New Roman" w:cs="Times New Roman"/>
          <w:noProof/>
          <w:sz w:val="24"/>
          <w:szCs w:val="24"/>
        </w:rPr>
        <w:tab/>
        <w:t>WMATA. Metro and Covid-19: Steps we’ve taken. 2020 [cited 2 Apr 2020]. Available: https://www.wmata.com/service/status/details/COVID-19.cfm</w:t>
      </w:r>
    </w:p>
    <w:p w14:paraId="0648364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 </w:t>
      </w:r>
      <w:r w:rsidRPr="00423D84">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B57ECF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5. </w:t>
      </w:r>
      <w:r w:rsidRPr="00423D8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72B3E31"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6. </w:t>
      </w:r>
      <w:r w:rsidRPr="00423D8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70FD8B9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7. </w:t>
      </w:r>
      <w:r w:rsidRPr="00423D84">
        <w:rPr>
          <w:rFonts w:ascii="Times New Roman" w:hAnsi="Times New Roman" w:cs="Times New Roman"/>
          <w:noProof/>
          <w:sz w:val="24"/>
          <w:szCs w:val="24"/>
        </w:rPr>
        <w:tab/>
        <w:t xml:space="preserve">Zimmerman R. Mass transit infrastructure and urban health. J Urban Heal. 2005;82: 21–32. </w:t>
      </w:r>
    </w:p>
    <w:p w14:paraId="49E0AC4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8. </w:t>
      </w:r>
      <w:r w:rsidRPr="00423D84">
        <w:rPr>
          <w:rFonts w:ascii="Times New Roman" w:hAnsi="Times New Roman" w:cs="Times New Roman"/>
          <w:noProof/>
          <w:sz w:val="24"/>
          <w:szCs w:val="24"/>
        </w:rPr>
        <w:tab/>
        <w:t xml:space="preserve">Yellin J. North Americans Turning Away From Public Transit As Direct Result Of </w:t>
      </w:r>
      <w:r w:rsidRPr="00423D84">
        <w:rPr>
          <w:rFonts w:ascii="Times New Roman" w:hAnsi="Times New Roman" w:cs="Times New Roman"/>
          <w:noProof/>
          <w:sz w:val="24"/>
          <w:szCs w:val="24"/>
        </w:rPr>
        <w:lastRenderedPageBreak/>
        <w:t>COVID-19. 2020 [cited 4 Feb 2020]. Available: https://www.northstarhub.com/posts/north-americans-turning-away-from-public-transit-as-direct-result-of-covid-19</w:t>
      </w:r>
    </w:p>
    <w:p w14:paraId="4B3E991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9. </w:t>
      </w:r>
      <w:r w:rsidRPr="00423D84">
        <w:rPr>
          <w:rFonts w:ascii="Times New Roman" w:hAnsi="Times New Roman" w:cs="Times New Roman"/>
          <w:noProof/>
          <w:sz w:val="24"/>
          <w:szCs w:val="24"/>
        </w:rPr>
        <w:tab/>
        <w:t xml:space="preserve">Wang K-Y. How change of public transportation usage reveals fear of the SARS virus in a city. PLoS One. 2014;9. </w:t>
      </w:r>
    </w:p>
    <w:p w14:paraId="3B837A5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10. </w:t>
      </w:r>
      <w:r w:rsidRPr="00423D8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DF85E67"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11. </w:t>
      </w:r>
      <w:r w:rsidRPr="00423D8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4A5B3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12. </w:t>
      </w:r>
      <w:r w:rsidRPr="00423D84">
        <w:rPr>
          <w:rFonts w:ascii="Times New Roman" w:hAnsi="Times New Roman" w:cs="Times New Roman"/>
          <w:noProof/>
          <w:sz w:val="24"/>
          <w:szCs w:val="24"/>
        </w:rPr>
        <w:tab/>
        <w:t>App Store Preview - Transit • Subway &amp; Bus Times. 2020 [cited 23 May 2020]. Available: https://apps.apple.com/app/apple-store/id498151501</w:t>
      </w:r>
    </w:p>
    <w:p w14:paraId="4B9B8B2E"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13. </w:t>
      </w:r>
      <w:r w:rsidRPr="00423D84">
        <w:rPr>
          <w:rFonts w:ascii="Times New Roman" w:hAnsi="Times New Roman" w:cs="Times New Roman"/>
          <w:noProof/>
          <w:sz w:val="24"/>
          <w:szCs w:val="24"/>
        </w:rPr>
        <w:tab/>
        <w:t>Transit app. How coronavirus is disrupting public transit. 2020. Available: https://transitapp.com/coronavirus#monitor</w:t>
      </w:r>
    </w:p>
    <w:p w14:paraId="293730F7"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14. </w:t>
      </w:r>
      <w:r w:rsidRPr="00423D84">
        <w:rPr>
          <w:rFonts w:ascii="Times New Roman" w:hAnsi="Times New Roman" w:cs="Times New Roman"/>
          <w:noProof/>
          <w:sz w:val="24"/>
          <w:szCs w:val="24"/>
        </w:rPr>
        <w:tab/>
        <w:t>Biocomplexity Institute U of V. COVID-19 Surveillance Dashboard. 2020. Available: https://nssac.bii.virginia.edu/covid-19/dashboard/</w:t>
      </w:r>
    </w:p>
    <w:p w14:paraId="455E319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15. </w:t>
      </w:r>
      <w:r w:rsidRPr="00423D84">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49A27BF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16. </w:t>
      </w:r>
      <w:r w:rsidRPr="00423D8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7979F549"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17. </w:t>
      </w:r>
      <w:r w:rsidRPr="00423D8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6C3F3D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18. </w:t>
      </w:r>
      <w:r w:rsidRPr="00423D8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66D9455"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19. </w:t>
      </w:r>
      <w:r w:rsidRPr="00423D8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24E060F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20. </w:t>
      </w:r>
      <w:r w:rsidRPr="00423D84">
        <w:rPr>
          <w:rFonts w:ascii="Times New Roman" w:hAnsi="Times New Roman" w:cs="Times New Roman"/>
          <w:noProof/>
          <w:sz w:val="24"/>
          <w:szCs w:val="24"/>
        </w:rPr>
        <w:tab/>
        <w:t xml:space="preserve">Iseki H, Taylor BD. The demographics of public transit subsidies: a case study of Los Angeles. 2010. </w:t>
      </w:r>
    </w:p>
    <w:p w14:paraId="4EF3ABC8"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21. </w:t>
      </w:r>
      <w:r w:rsidRPr="00423D8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511F44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22. </w:t>
      </w:r>
      <w:r w:rsidRPr="00423D8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4CD4C206"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23. </w:t>
      </w:r>
      <w:r w:rsidRPr="00423D8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9243A9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24. </w:t>
      </w:r>
      <w:r w:rsidRPr="00423D8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DE9A275"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25. </w:t>
      </w:r>
      <w:r w:rsidRPr="00423D84">
        <w:rPr>
          <w:rFonts w:ascii="Times New Roman" w:hAnsi="Times New Roman" w:cs="Times New Roman"/>
          <w:noProof/>
          <w:sz w:val="24"/>
          <w:szCs w:val="24"/>
        </w:rPr>
        <w:tab/>
        <w:t>Google. Google Trends - COVID19. 2020 [cited 5 Dec 2020]. Available: https://trends.google.com/trends/explore?date=today 3-m&amp;geo=US&amp;q=COVID19</w:t>
      </w:r>
    </w:p>
    <w:p w14:paraId="270A1AE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26. </w:t>
      </w:r>
      <w:r w:rsidRPr="00423D8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9B7C75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27. </w:t>
      </w:r>
      <w:r w:rsidRPr="00423D8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2A666AB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28. </w:t>
      </w:r>
      <w:r w:rsidRPr="00423D8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36196EE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29. </w:t>
      </w:r>
      <w:r w:rsidRPr="00423D8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8BFC3F9"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30. </w:t>
      </w:r>
      <w:r w:rsidRPr="00423D84">
        <w:rPr>
          <w:rFonts w:ascii="Times New Roman" w:hAnsi="Times New Roman" w:cs="Times New Roman"/>
          <w:noProof/>
          <w:sz w:val="24"/>
          <w:szCs w:val="24"/>
        </w:rPr>
        <w:tab/>
        <w:t xml:space="preserve">Cheng H-Y, Jian S-W, Liu D-P, Ng T-C, Huang W-T, Lin H-H. High transmissibility of COVID-19 near symptom onset. medRxiv. 2020. </w:t>
      </w:r>
    </w:p>
    <w:p w14:paraId="3FCDE23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31. </w:t>
      </w:r>
      <w:r w:rsidRPr="00423D8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86BA7F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32. </w:t>
      </w:r>
      <w:r w:rsidRPr="00423D84">
        <w:rPr>
          <w:rFonts w:ascii="Times New Roman" w:hAnsi="Times New Roman" w:cs="Times New Roman"/>
          <w:noProof/>
          <w:sz w:val="24"/>
          <w:szCs w:val="24"/>
        </w:rPr>
        <w:tab/>
        <w:t xml:space="preserve">Dong Y, Mo X, Hu Y, Qi X, Jiang F, Jiang Z, et al. Epidemiological characteristics of </w:t>
      </w:r>
      <w:r w:rsidRPr="00423D84">
        <w:rPr>
          <w:rFonts w:ascii="Times New Roman" w:hAnsi="Times New Roman" w:cs="Times New Roman"/>
          <w:noProof/>
          <w:sz w:val="24"/>
          <w:szCs w:val="24"/>
        </w:rPr>
        <w:lastRenderedPageBreak/>
        <w:t xml:space="preserve">2143 pediatric patients with 2019 coronavirus disease in China. Pediatrics. 2020. </w:t>
      </w:r>
    </w:p>
    <w:p w14:paraId="351704E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33. </w:t>
      </w:r>
      <w:r w:rsidRPr="00423D8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F249DF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34. </w:t>
      </w:r>
      <w:r w:rsidRPr="00423D8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4ACBCF9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35. </w:t>
      </w:r>
      <w:r w:rsidRPr="00423D8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7E8823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36. </w:t>
      </w:r>
      <w:r w:rsidRPr="00423D8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DD7689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37. </w:t>
      </w:r>
      <w:r w:rsidRPr="00423D8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BD3698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38. </w:t>
      </w:r>
      <w:r w:rsidRPr="00423D84">
        <w:rPr>
          <w:rFonts w:ascii="Times New Roman" w:hAnsi="Times New Roman" w:cs="Times New Roman"/>
          <w:noProof/>
          <w:sz w:val="24"/>
          <w:szCs w:val="24"/>
        </w:rPr>
        <w:tab/>
        <w:t xml:space="preserve">Giuliano G. Low income, public transit, and mobility. Transp Res Rec. 2005;1927: 63–70. </w:t>
      </w:r>
    </w:p>
    <w:p w14:paraId="08852F3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39. </w:t>
      </w:r>
      <w:r w:rsidRPr="00423D84">
        <w:rPr>
          <w:rFonts w:ascii="Times New Roman" w:hAnsi="Times New Roman" w:cs="Times New Roman"/>
          <w:noProof/>
          <w:sz w:val="24"/>
          <w:szCs w:val="24"/>
        </w:rPr>
        <w:tab/>
        <w:t xml:space="preserve">McLauphlin EC. CDC official warns Americans it’s not a question of if coronavirus will </w:t>
      </w:r>
      <w:r w:rsidRPr="00423D84">
        <w:rPr>
          <w:rFonts w:ascii="Times New Roman" w:hAnsi="Times New Roman" w:cs="Times New Roman"/>
          <w:noProof/>
          <w:sz w:val="24"/>
          <w:szCs w:val="24"/>
        </w:rPr>
        <w:lastRenderedPageBreak/>
        <w:t>spread, but when. 2020 [cited 4 Feb 2020]. Available: https://www.cnn.com/2020/02/25/health/coronavirus-us-american-cases/index.html</w:t>
      </w:r>
    </w:p>
    <w:p w14:paraId="78707D5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40. </w:t>
      </w:r>
      <w:r w:rsidRPr="00423D8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0E86175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rPr>
      </w:pPr>
      <w:r w:rsidRPr="00423D84">
        <w:rPr>
          <w:rFonts w:ascii="Times New Roman" w:hAnsi="Times New Roman" w:cs="Times New Roman"/>
          <w:noProof/>
          <w:sz w:val="24"/>
          <w:szCs w:val="24"/>
        </w:rPr>
        <w:t xml:space="preserve">41. </w:t>
      </w:r>
      <w:r w:rsidRPr="00423D8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493AA4F2" w14:textId="77777777" w:rsidR="003A26C4" w:rsidRPr="001D4745" w:rsidRDefault="003A26C4" w:rsidP="007E1743">
      <w:pPr>
        <w:spacing w:line="480" w:lineRule="auto"/>
        <w:rPr>
          <w:rFonts w:ascii="Times New Roman" w:hAnsi="Times New Roman" w:cs="Times New Roman"/>
          <w:sz w:val="24"/>
        </w:rPr>
      </w:pPr>
      <w:r>
        <w:rPr>
          <w:rFonts w:ascii="Times New Roman" w:hAnsi="Times New Roman" w:cs="Times New Roman"/>
          <w:sz w:val="24"/>
        </w:rPr>
        <w:fldChar w:fldCharType="end"/>
      </w:r>
    </w:p>
    <w:p w14:paraId="69D6BC2A" w14:textId="77777777" w:rsidR="00B75253" w:rsidRDefault="00B75253" w:rsidP="007E1743">
      <w:pPr>
        <w:spacing w:line="480" w:lineRule="auto"/>
      </w:pPr>
    </w:p>
    <w:sectPr w:rsidR="00B752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5-27T23:41:00Z" w:initials="LL">
    <w:p w14:paraId="522C67B7" w14:textId="77777777" w:rsidR="00B75253" w:rsidRDefault="00B75253" w:rsidP="003A26C4">
      <w:pPr>
        <w:pStyle w:val="CommentText"/>
      </w:pPr>
      <w:r>
        <w:rPr>
          <w:rStyle w:val="CommentReference"/>
        </w:rPr>
        <w:annotationRef/>
      </w:r>
      <w:r>
        <w:t>FYI: &lt;300 words</w:t>
      </w:r>
    </w:p>
  </w:comment>
  <w:comment w:id="1" w:author="Jonathan Scheff" w:date="2020-05-29T06:49:00Z" w:initials="JS">
    <w:p w14:paraId="0831A993" w14:textId="77777777" w:rsidR="0045018C" w:rsidRDefault="0045018C" w:rsidP="0045018C">
      <w:pPr>
        <w:pStyle w:val="CommentText"/>
      </w:pPr>
      <w:r>
        <w:rPr>
          <w:rStyle w:val="CommentReference"/>
        </w:rPr>
        <w:annotationRef/>
      </w:r>
      <w:r>
        <w:t>“</w:t>
      </w:r>
      <w:proofErr w:type="gramStart"/>
      <w:r>
        <w:t>decline</w:t>
      </w:r>
      <w:proofErr w:type="gramEnd"/>
      <w:r>
        <w:t>”, I think</w:t>
      </w:r>
    </w:p>
  </w:comment>
  <w:comment w:id="2" w:author="Jonathan Scheff" w:date="2020-05-29T06:51:00Z" w:initials="JS">
    <w:p w14:paraId="74431B9B" w14:textId="77777777" w:rsidR="0045018C" w:rsidRDefault="0045018C" w:rsidP="0045018C">
      <w:pPr>
        <w:pStyle w:val="CommentText"/>
      </w:pPr>
      <w:r>
        <w:rPr>
          <w:rStyle w:val="CommentReference"/>
        </w:rPr>
        <w:annotationRef/>
      </w:r>
    </w:p>
  </w:comment>
  <w:comment w:id="3" w:author="Jonathan Scheff" w:date="2020-05-29T06:53:00Z" w:initials="JS">
    <w:p w14:paraId="4D86F3C8" w14:textId="77777777" w:rsidR="0045018C" w:rsidRDefault="0045018C" w:rsidP="0045018C">
      <w:pPr>
        <w:pStyle w:val="CommentText"/>
      </w:pPr>
      <w:r>
        <w:rPr>
          <w:rStyle w:val="CommentReference"/>
        </w:rPr>
        <w:annotationRef/>
      </w:r>
      <w:r>
        <w:t>I think you mean “more” or “a greater number of”</w:t>
      </w:r>
    </w:p>
    <w:p w14:paraId="4D431DD7" w14:textId="77777777" w:rsidR="0045018C" w:rsidRDefault="0045018C" w:rsidP="0045018C">
      <w:pPr>
        <w:pStyle w:val="CommentText"/>
      </w:pPr>
    </w:p>
    <w:p w14:paraId="22DCA74F" w14:textId="77777777" w:rsidR="0045018C" w:rsidRDefault="0045018C" w:rsidP="0045018C">
      <w:pPr>
        <w:pStyle w:val="CommentText"/>
      </w:pPr>
      <w:r>
        <w:t>This is an interesting DV, by the way!</w:t>
      </w:r>
    </w:p>
  </w:comment>
  <w:comment w:id="4" w:author="Liu, Luyu" w:date="2020-05-30T18:58:00Z" w:initials="LL">
    <w:p w14:paraId="2F8B2997" w14:textId="6218BD37" w:rsidR="00CF2856" w:rsidRDefault="00CF2856">
      <w:pPr>
        <w:pStyle w:val="CommentText"/>
      </w:pPr>
      <w:r>
        <w:rPr>
          <w:rStyle w:val="CommentReference"/>
        </w:rPr>
        <w:annotationRef/>
      </w:r>
      <w:r>
        <w:t xml:space="preserve">Deleted the weekday/weekend similarity sentence per Jonathan’s suggestion. </w:t>
      </w:r>
    </w:p>
  </w:comment>
  <w:comment w:id="5" w:author="Miller, Harvey J." w:date="2020-05-19T13:45:00Z" w:initials="MHJ">
    <w:p w14:paraId="6E92A2B7" w14:textId="77777777" w:rsidR="00B75253" w:rsidRDefault="00B75253" w:rsidP="003A26C4">
      <w:pPr>
        <w:pStyle w:val="CommentText"/>
      </w:pPr>
      <w:r>
        <w:rPr>
          <w:rStyle w:val="CommentReference"/>
        </w:rPr>
        <w:annotationRef/>
      </w:r>
      <w:r>
        <w:t>Yes, coronavirus specifically</w:t>
      </w:r>
    </w:p>
  </w:comment>
  <w:comment w:id="6" w:author="Miller, Harvey J." w:date="2020-05-19T15:38:00Z" w:initials="MHJ">
    <w:p w14:paraId="0A7938F9" w14:textId="77777777" w:rsidR="00B75253" w:rsidRDefault="00B75253" w:rsidP="003A26C4">
      <w:pPr>
        <w:pStyle w:val="CommentText"/>
      </w:pPr>
      <w:r>
        <w:rPr>
          <w:rStyle w:val="CommentReference"/>
        </w:rPr>
        <w:annotationRef/>
      </w:r>
      <w:r>
        <w:t xml:space="preserve">I don't understand – 1200 ridership per day *and* 50% </w:t>
      </w:r>
    </w:p>
  </w:comment>
  <w:comment w:id="7" w:author="Liu, Luyu" w:date="2020-05-20T21:55:00Z" w:initials="LL">
    <w:p w14:paraId="678B70E9" w14:textId="77777777" w:rsidR="00B75253" w:rsidRDefault="00B75253" w:rsidP="003A26C4">
      <w:pPr>
        <w:pStyle w:val="CommentText"/>
      </w:pPr>
      <w:r>
        <w:rPr>
          <w:rStyle w:val="CommentReference"/>
        </w:rPr>
        <w:annotationRef/>
      </w:r>
      <w:r>
        <w:t>Clear?</w:t>
      </w:r>
    </w:p>
  </w:comment>
  <w:comment w:id="8" w:author="Miller, Harvey J." w:date="2020-05-26T14:51:00Z" w:initials="MHJ">
    <w:p w14:paraId="6B778D48" w14:textId="77777777" w:rsidR="00B75253" w:rsidRDefault="00B75253" w:rsidP="003A26C4">
      <w:pPr>
        <w:pStyle w:val="CommentText"/>
      </w:pPr>
      <w:r>
        <w:rPr>
          <w:rStyle w:val="CommentReference"/>
        </w:rPr>
        <w:annotationRef/>
      </w:r>
      <w:r>
        <w:t>How is my change?</w:t>
      </w:r>
    </w:p>
  </w:comment>
  <w:comment w:id="9" w:author="Liu, Luyu" w:date="2020-05-27T14:17:00Z" w:initials="LL">
    <w:p w14:paraId="6473FFE9" w14:textId="77777777" w:rsidR="00B75253" w:rsidRDefault="00B75253" w:rsidP="003A26C4">
      <w:pPr>
        <w:pStyle w:val="CommentText"/>
      </w:pPr>
      <w:r>
        <w:rPr>
          <w:rStyle w:val="CommentReference"/>
        </w:rPr>
        <w:annotationRef/>
      </w:r>
      <w:r>
        <w:t>Good!</w:t>
      </w:r>
    </w:p>
  </w:comment>
  <w:comment w:id="10" w:author="Liu, Luyu" w:date="2020-05-27T14:52:00Z" w:initials="LL">
    <w:p w14:paraId="512D781E" w14:textId="77777777" w:rsidR="00B75253" w:rsidRDefault="00B75253" w:rsidP="003A26C4">
      <w:pPr>
        <w:pStyle w:val="CommentText"/>
      </w:pPr>
      <w:r>
        <w:rPr>
          <w:rStyle w:val="CommentReference"/>
        </w:rPr>
        <w:annotationRef/>
      </w:r>
      <w:r>
        <w:t xml:space="preserve">I still feel </w:t>
      </w:r>
      <w:r w:rsidRPr="00626239">
        <w:t>reluctant</w:t>
      </w:r>
      <w:r>
        <w:t xml:space="preserve"> to call COVID-19 an opportunity. </w:t>
      </w:r>
    </w:p>
  </w:comment>
  <w:comment w:id="11" w:author="Liu, Luyu" w:date="2020-05-27T23:53:00Z" w:initials="LL">
    <w:p w14:paraId="5865F502" w14:textId="77777777" w:rsidR="00B75253" w:rsidRDefault="00B75253" w:rsidP="003A26C4">
      <w:pPr>
        <w:pStyle w:val="CommentText"/>
      </w:pPr>
      <w:r>
        <w:rPr>
          <w:rStyle w:val="CommentReference"/>
        </w:rPr>
        <w:annotationRef/>
      </w:r>
      <w:r>
        <w:t>Even with these adjective.</w:t>
      </w:r>
    </w:p>
  </w:comment>
  <w:comment w:id="13" w:author="Jonathan Scheff" w:date="2020-05-29T07:16:00Z" w:initials="JS">
    <w:p w14:paraId="54D41C1F" w14:textId="77777777" w:rsidR="0038756D" w:rsidRDefault="0038756D" w:rsidP="0038756D">
      <w:pPr>
        <w:pStyle w:val="CommentText"/>
      </w:pPr>
      <w:r>
        <w:rPr>
          <w:rStyle w:val="CommentReference"/>
        </w:rPr>
        <w:annotationRef/>
      </w:r>
      <w:r>
        <w:t>The T-test is fine, but not particularly informative here. The SD is more helpful, or you could calculate the RMSE.</w:t>
      </w:r>
    </w:p>
  </w:comment>
  <w:comment w:id="14" w:author="Jonathan Scheff" w:date="2020-05-29T07:18:00Z" w:initials="JS">
    <w:p w14:paraId="6847B789" w14:textId="77777777" w:rsidR="0038756D" w:rsidRDefault="0038756D" w:rsidP="0038756D">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225900A7" w14:textId="77777777" w:rsidR="0038756D" w:rsidRDefault="0038756D" w:rsidP="0038756D">
      <w:pPr>
        <w:pStyle w:val="CommentText"/>
      </w:pPr>
    </w:p>
    <w:p w14:paraId="4B7AC023" w14:textId="77777777" w:rsidR="0038756D" w:rsidRDefault="0038756D" w:rsidP="0038756D">
      <w:pPr>
        <w:pStyle w:val="CommentText"/>
      </w:pPr>
      <w:r>
        <w:t>I made a suggestion for the wording, but obviously if that doesn’t work, change it back!</w:t>
      </w:r>
    </w:p>
  </w:comment>
  <w:comment w:id="15" w:author="Liu, Luyu" w:date="2020-05-30T16:30:00Z" w:initials="LL">
    <w:p w14:paraId="2876DB3C" w14:textId="441E140D" w:rsidR="008F00CE" w:rsidRDefault="008F00CE">
      <w:pPr>
        <w:pStyle w:val="CommentText"/>
      </w:pPr>
      <w:r>
        <w:rPr>
          <w:rStyle w:val="CommentReference"/>
        </w:rPr>
        <w:annotationRef/>
      </w:r>
      <w:r>
        <w:t xml:space="preserve">I think this is a very </w:t>
      </w:r>
      <w:r w:rsidR="00940CE5">
        <w:t xml:space="preserve">valuable </w:t>
      </w:r>
      <w:r>
        <w:t xml:space="preserve">complement. </w:t>
      </w:r>
      <w:r w:rsidR="00940CE5">
        <w:t>I will definitely keep it.</w:t>
      </w:r>
    </w:p>
  </w:comment>
  <w:comment w:id="12" w:author="Miller, Harvey J." w:date="2020-05-26T15:02:00Z" w:initials="MHJ">
    <w:p w14:paraId="3F29E4C4" w14:textId="77777777" w:rsidR="0038756D" w:rsidRDefault="0038756D" w:rsidP="0038756D">
      <w:pPr>
        <w:pStyle w:val="CommentText"/>
      </w:pPr>
      <w:r>
        <w:rPr>
          <w:rStyle w:val="CommentReference"/>
        </w:rPr>
        <w:annotationRef/>
      </w:r>
      <w:r w:rsidRPr="003E0E31">
        <w:rPr>
          <w:b/>
        </w:rPr>
        <w:t>Jonathan –</w:t>
      </w:r>
      <w:r>
        <w:t xml:space="preserve"> anything you can add here?</w:t>
      </w:r>
    </w:p>
  </w:comment>
  <w:comment w:id="17" w:author="Liu, Luyu" w:date="2020-05-28T00:35:00Z" w:initials="LL">
    <w:p w14:paraId="5C4AAE09" w14:textId="77777777" w:rsidR="00B75253" w:rsidRDefault="00B75253" w:rsidP="003A26C4">
      <w:pPr>
        <w:pStyle w:val="CommentText"/>
      </w:pPr>
      <w:r>
        <w:rPr>
          <w:rStyle w:val="CommentReference"/>
        </w:rPr>
        <w:annotationRef/>
      </w:r>
      <w:r>
        <w:t>Jonathan – I guess you may want to add or comment on this part.</w:t>
      </w:r>
    </w:p>
  </w:comment>
  <w:comment w:id="21" w:author="Miller, Harvey J." w:date="2020-05-20T11:38:00Z" w:initials="MHJ">
    <w:p w14:paraId="380372DA" w14:textId="77777777" w:rsidR="00B75253" w:rsidRDefault="00B75253" w:rsidP="003A26C4">
      <w:pPr>
        <w:pStyle w:val="CommentText"/>
      </w:pPr>
      <w:r>
        <w:rPr>
          <w:rStyle w:val="CommentReference"/>
        </w:rPr>
        <w:annotationRef/>
      </w:r>
      <w:r>
        <w:t>Is this a better way of saying this?  Not sure.</w:t>
      </w:r>
    </w:p>
  </w:comment>
  <w:comment w:id="22" w:author="Liu, Luyu" w:date="2020-05-21T17:32:00Z" w:initials="LL">
    <w:p w14:paraId="7759D807" w14:textId="77777777" w:rsidR="00B75253" w:rsidRDefault="00B75253" w:rsidP="003A26C4">
      <w:pPr>
        <w:pStyle w:val="CommentText"/>
      </w:pPr>
      <w:r>
        <w:rPr>
          <w:rStyle w:val="CommentReference"/>
        </w:rPr>
        <w:annotationRef/>
      </w:r>
      <w:r>
        <w:t>Better?</w:t>
      </w:r>
    </w:p>
  </w:comment>
  <w:comment w:id="25" w:author="Miller, Harvey J." w:date="2020-05-26T15:17:00Z" w:initials="MHJ">
    <w:p w14:paraId="4CC185A5" w14:textId="77777777" w:rsidR="00B75253" w:rsidRDefault="00B75253" w:rsidP="003A26C4">
      <w:pPr>
        <w:pStyle w:val="CommentText"/>
      </w:pPr>
      <w:r>
        <w:rPr>
          <w:rStyle w:val="CommentReference"/>
        </w:rPr>
        <w:annotationRef/>
      </w:r>
      <w:r>
        <w:t>Is this meant to be a reference?</w:t>
      </w:r>
    </w:p>
  </w:comment>
  <w:comment w:id="26" w:author="Liu, Luyu" w:date="2020-05-12T17:58:00Z" w:initials="LL">
    <w:p w14:paraId="3730E395" w14:textId="77777777" w:rsidR="00B75253" w:rsidRDefault="00B75253" w:rsidP="003A26C4">
      <w:pPr>
        <w:pStyle w:val="CommentText"/>
      </w:pPr>
      <w:r>
        <w:rPr>
          <w:rStyle w:val="CommentReference"/>
        </w:rPr>
        <w:annotationRef/>
      </w:r>
      <w:r>
        <w:t xml:space="preserve">May need a section </w:t>
      </w:r>
      <w:r>
        <w:rPr>
          <w:rFonts w:hint="eastAsia"/>
        </w:rPr>
        <w:t>name</w:t>
      </w:r>
    </w:p>
  </w:comment>
  <w:comment w:id="28" w:author="Miller, Harvey J." w:date="2020-05-20T13:23:00Z" w:initials="MHJ">
    <w:p w14:paraId="6997A065" w14:textId="77777777" w:rsidR="00B75253" w:rsidRDefault="00B75253" w:rsidP="003A26C4">
      <w:pPr>
        <w:pStyle w:val="CommentText"/>
      </w:pPr>
      <w:r>
        <w:rPr>
          <w:rStyle w:val="CommentReference"/>
        </w:rPr>
        <w:annotationRef/>
      </w:r>
      <w:r>
        <w:t xml:space="preserve">This should be </w:t>
      </w:r>
      <w:proofErr w:type="gramStart"/>
      <w:r>
        <w:t>S(</w:t>
      </w:r>
      <w:proofErr w:type="gramEnd"/>
      <w:r>
        <w:t>p*)</w:t>
      </w:r>
    </w:p>
  </w:comment>
  <w:comment w:id="29" w:author="Miller, Harvey J." w:date="2020-05-26T15:35:00Z" w:initials="MHJ">
    <w:p w14:paraId="78F137A7" w14:textId="77777777" w:rsidR="00B75253" w:rsidRDefault="00B75253" w:rsidP="003A26C4">
      <w:pPr>
        <w:pStyle w:val="CommentText"/>
      </w:pPr>
      <w:r>
        <w:rPr>
          <w:rStyle w:val="CommentReference"/>
        </w:rPr>
        <w:annotationRef/>
      </w:r>
      <w:r>
        <w:t>It would be worthwhile reported the average and standard deviation floor values for the entire dataset.</w:t>
      </w:r>
    </w:p>
  </w:comment>
  <w:comment w:id="30" w:author="Miller, Harvey J." w:date="2020-05-27T09:56:00Z" w:initials="MHJ">
    <w:p w14:paraId="58F0F043" w14:textId="77777777" w:rsidR="00B75253" w:rsidRDefault="00B75253" w:rsidP="003A26C4">
      <w:pPr>
        <w:pStyle w:val="CommentText"/>
      </w:pPr>
      <w:r>
        <w:rPr>
          <w:rStyle w:val="CommentReference"/>
        </w:rPr>
        <w:annotationRef/>
      </w:r>
      <w:r>
        <w:t xml:space="preserve">Again, what does -1.01 mean?  Is that possible? </w:t>
      </w:r>
    </w:p>
  </w:comment>
  <w:comment w:id="31" w:author="Liu, Luyu" w:date="2020-05-27T15:16:00Z" w:initials="LL">
    <w:p w14:paraId="2E3E1814" w14:textId="77777777" w:rsidR="00B75253" w:rsidRDefault="00B75253" w:rsidP="003A26C4">
      <w:pPr>
        <w:pStyle w:val="CommentText"/>
      </w:pPr>
      <w:r>
        <w:rPr>
          <w:rStyle w:val="CommentReference"/>
        </w:rPr>
        <w:annotationRef/>
      </w:r>
      <w:r>
        <w:t>It is. Because there is a b in the logistic model, so the B value can exceed 1.</w:t>
      </w:r>
    </w:p>
    <w:p w14:paraId="1F2E73A9" w14:textId="77777777" w:rsidR="00B75253" w:rsidRDefault="00B75253" w:rsidP="003A26C4">
      <w:pPr>
        <w:pStyle w:val="CommentText"/>
      </w:pPr>
      <w:r>
        <w:t xml:space="preserve">That is to say, the normal level before </w:t>
      </w:r>
      <w:proofErr w:type="spellStart"/>
      <w:r>
        <w:t>covid</w:t>
      </w:r>
      <w:proofErr w:type="spellEnd"/>
      <w:r>
        <w:t xml:space="preserve"> can be larger than 0.  Therefore, the decline can exceed 100%. But you see, it’s not ridiculously large, so it’s okay.</w:t>
      </w:r>
    </w:p>
  </w:comment>
  <w:comment w:id="35" w:author="Miller, Harvey J." w:date="2020-05-26T16:03:00Z" w:initials="MHJ">
    <w:p w14:paraId="5417DD4E" w14:textId="77777777" w:rsidR="00B75253" w:rsidRDefault="00B75253" w:rsidP="003A26C4">
      <w:pPr>
        <w:pStyle w:val="CommentText"/>
      </w:pPr>
      <w:r>
        <w:rPr>
          <w:rStyle w:val="CommentReference"/>
        </w:rPr>
        <w:annotationRef/>
      </w:r>
      <w:r>
        <w:t>Any reference to back this up?</w:t>
      </w:r>
    </w:p>
  </w:comment>
  <w:comment w:id="40" w:author="Miller, Harvey J." w:date="2020-05-22T15:40:00Z" w:initials="MHJ">
    <w:p w14:paraId="3291DB0B" w14:textId="77777777" w:rsidR="00B75253" w:rsidRDefault="00B75253" w:rsidP="003A26C4">
      <w:pPr>
        <w:pStyle w:val="CommentText"/>
      </w:pPr>
      <w:r>
        <w:rPr>
          <w:rStyle w:val="CommentReference"/>
        </w:rPr>
        <w:annotationRef/>
      </w:r>
      <w:r>
        <w:t>Check this</w:t>
      </w:r>
    </w:p>
  </w:comment>
  <w:comment w:id="42" w:author="Miller, Harvey J." w:date="2020-05-22T15:41:00Z" w:initials="MHJ">
    <w:p w14:paraId="208D0971" w14:textId="77777777" w:rsidR="00B75253" w:rsidRDefault="00B75253" w:rsidP="003A26C4">
      <w:pPr>
        <w:pStyle w:val="CommentText"/>
      </w:pPr>
      <w:r>
        <w:rPr>
          <w:rStyle w:val="CommentReference"/>
        </w:rPr>
        <w:annotationRef/>
      </w:r>
      <w:r>
        <w:t>Cliff point!</w:t>
      </w:r>
    </w:p>
  </w:comment>
  <w:comment w:id="38" w:author="Miller, Harvey J." w:date="2020-05-26T16:53:00Z" w:initials="MHJ">
    <w:p w14:paraId="5DB002B9" w14:textId="77777777" w:rsidR="00B75253" w:rsidRDefault="00B75253" w:rsidP="003A26C4">
      <w:pPr>
        <w:pStyle w:val="CommentText"/>
      </w:pPr>
      <w:r>
        <w:rPr>
          <w:rStyle w:val="CommentReference"/>
        </w:rPr>
        <w:annotationRef/>
      </w:r>
      <w:r>
        <w:t>Perhaps delete this section.  Nothing much to see here.</w:t>
      </w:r>
    </w:p>
  </w:comment>
  <w:comment w:id="39" w:author="Liu, Luyu" w:date="2020-05-27T20:09:00Z" w:initials="LL">
    <w:p w14:paraId="446568C5" w14:textId="77777777" w:rsidR="00B75253" w:rsidRDefault="00B75253" w:rsidP="003A26C4">
      <w:pPr>
        <w:pStyle w:val="CommentText"/>
      </w:pPr>
      <w:r>
        <w:rPr>
          <w:rStyle w:val="CommentReference"/>
        </w:rPr>
        <w:annotationRef/>
      </w:r>
      <w:r>
        <w:t xml:space="preserve">I think I will keep this graph, since we show other parameters’ spatial pattern. </w:t>
      </w:r>
    </w:p>
  </w:comment>
  <w:comment w:id="46" w:author="Miller, Harvey J." w:date="2020-05-27T12:02:00Z" w:initials="MHJ">
    <w:p w14:paraId="0171272F" w14:textId="77777777" w:rsidR="00B75253" w:rsidRDefault="00B75253" w:rsidP="003A26C4">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6CF8F2D7" w14:textId="77777777" w:rsidR="00B75253" w:rsidRDefault="00B75253" w:rsidP="003A26C4">
      <w:pPr>
        <w:pStyle w:val="CommentText"/>
      </w:pPr>
    </w:p>
    <w:p w14:paraId="258907DC" w14:textId="77777777" w:rsidR="00B75253" w:rsidRDefault="00B75253" w:rsidP="003A26C4">
      <w:pPr>
        <w:pStyle w:val="CommentText"/>
      </w:pPr>
      <w:r>
        <w:t xml:space="preserve">Also, just show the average distance plot, not the variances too. </w:t>
      </w:r>
    </w:p>
    <w:p w14:paraId="14FF5B91" w14:textId="77777777" w:rsidR="00B75253" w:rsidRDefault="00B75253" w:rsidP="003A26C4">
      <w:pPr>
        <w:pStyle w:val="CommentText"/>
      </w:pPr>
    </w:p>
    <w:p w14:paraId="23687895" w14:textId="77777777" w:rsidR="00B75253" w:rsidRDefault="00B75253" w:rsidP="003A26C4">
      <w:pPr>
        <w:pStyle w:val="CommentText"/>
      </w:pPr>
      <w:r>
        <w:t xml:space="preserve">Also, can you identify weekdays versus weekend?  My suggestion is to change the background color of the plot: clear (while) for weekdays; grey shade for weekends. </w:t>
      </w:r>
    </w:p>
  </w:comment>
  <w:comment w:id="51" w:author="Miller, Harvey J." w:date="2020-05-20T16:01:00Z" w:initials="MHJ">
    <w:p w14:paraId="79E6BABA" w14:textId="77777777" w:rsidR="00B75253" w:rsidRDefault="00B75253" w:rsidP="003A26C4">
      <w:pPr>
        <w:pStyle w:val="CommentText"/>
      </w:pPr>
      <w:r>
        <w:rPr>
          <w:rStyle w:val="CommentReference"/>
        </w:rPr>
        <w:annotationRef/>
      </w:r>
      <w:r>
        <w:t>What are the units in the map</w:t>
      </w:r>
    </w:p>
  </w:comment>
  <w:comment w:id="48" w:author="Miller, Harvey J." w:date="2020-05-27T12:35:00Z" w:initials="MHJ">
    <w:p w14:paraId="2396602B" w14:textId="77777777" w:rsidR="00B75253" w:rsidRDefault="00B75253" w:rsidP="003A26C4">
      <w:pPr>
        <w:pStyle w:val="CommentText"/>
      </w:pPr>
      <w:r>
        <w:rPr>
          <w:rStyle w:val="CommentReference"/>
        </w:rPr>
        <w:annotationRef/>
      </w:r>
      <w:r>
        <w:t xml:space="preserve">What do you think about deleting this material?  </w:t>
      </w:r>
      <w:proofErr w:type="spellStart"/>
      <w:r>
        <w:t>Its</w:t>
      </w:r>
      <w:proofErr w:type="spellEnd"/>
      <w:r>
        <w:t xml:space="preserve"> interesting, but only mildly</w:t>
      </w:r>
    </w:p>
  </w:comment>
  <w:comment w:id="49" w:author="Liu, Luyu" w:date="2020-05-27T20:11:00Z" w:initials="LL">
    <w:p w14:paraId="5AF408FE" w14:textId="77777777" w:rsidR="00B75253" w:rsidRDefault="00B75253" w:rsidP="003A26C4">
      <w:pPr>
        <w:pStyle w:val="CommentText"/>
      </w:pPr>
      <w:r>
        <w:rPr>
          <w:rStyle w:val="CommentReference"/>
        </w:rPr>
        <w:annotationRef/>
      </w:r>
      <w:r>
        <w:t xml:space="preserve">Yes. It’s surely less interesting than the floor value. </w:t>
      </w:r>
    </w:p>
    <w:p w14:paraId="5F09DB07" w14:textId="77777777" w:rsidR="00B75253" w:rsidRDefault="00B75253" w:rsidP="003A26C4">
      <w:pPr>
        <w:pStyle w:val="CommentText"/>
      </w:pPr>
    </w:p>
    <w:p w14:paraId="182484D2" w14:textId="77777777" w:rsidR="00B75253" w:rsidRDefault="00B75253" w:rsidP="003A26C4">
      <w:pPr>
        <w:pStyle w:val="CommentText"/>
      </w:pPr>
      <w:r>
        <w:t>Jonathan – do you think it is interesting? If not, we can delete this or at least trim some parts.</w:t>
      </w:r>
    </w:p>
  </w:comment>
  <w:comment w:id="52" w:author="Miller, Harvey J." w:date="2020-05-20T16:10:00Z" w:initials="MHJ">
    <w:p w14:paraId="4C0827A2" w14:textId="77777777" w:rsidR="00B75253" w:rsidRDefault="00B75253" w:rsidP="003A26C4">
      <w:pPr>
        <w:pStyle w:val="CommentText"/>
      </w:pPr>
      <w:r>
        <w:rPr>
          <w:rStyle w:val="CommentReference"/>
        </w:rPr>
        <w:annotationRef/>
      </w:r>
      <w:r>
        <w:t>I'm not sure we should include this.  We could be accused of an ecological fallacy – inferring individual characteristics from aggregate measurements</w:t>
      </w:r>
    </w:p>
  </w:comment>
  <w:comment w:id="53" w:author="Miller, Harvey J." w:date="2020-05-27T12:43:00Z" w:initials="MHJ">
    <w:p w14:paraId="6FE5464B" w14:textId="77777777" w:rsidR="00B75253" w:rsidRDefault="00B75253" w:rsidP="003A26C4">
      <w:pPr>
        <w:pStyle w:val="CommentText"/>
      </w:pPr>
      <w:r>
        <w:rPr>
          <w:rStyle w:val="CommentReference"/>
        </w:rPr>
        <w:annotationRef/>
      </w:r>
    </w:p>
  </w:comment>
  <w:comment w:id="54" w:author="Miller, Harvey J." w:date="2020-05-27T12:43:00Z" w:initials="MHJ">
    <w:p w14:paraId="49C6A049" w14:textId="77777777" w:rsidR="00B75253" w:rsidRDefault="00B75253" w:rsidP="003A26C4">
      <w:pPr>
        <w:pStyle w:val="CommentText"/>
      </w:pPr>
      <w:r>
        <w:rPr>
          <w:rStyle w:val="CommentReference"/>
        </w:rPr>
        <w:annotationRef/>
      </w:r>
      <w:r>
        <w:t>Might be deleted</w:t>
      </w:r>
    </w:p>
  </w:comment>
  <w:comment w:id="55" w:author="Miller, Harvey J." w:date="2020-05-27T13:22:00Z" w:initials="MHJ">
    <w:p w14:paraId="63FFDFDE" w14:textId="77777777" w:rsidR="00B75253" w:rsidRDefault="00B75253" w:rsidP="003A26C4">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2C67B7" w15:done="0"/>
  <w15:commentEx w15:paraId="0831A993" w15:done="1"/>
  <w15:commentEx w15:paraId="74431B9B" w15:done="1"/>
  <w15:commentEx w15:paraId="22DCA74F" w15:done="1"/>
  <w15:commentEx w15:paraId="2F8B2997" w15:done="0"/>
  <w15:commentEx w15:paraId="6E92A2B7" w15:done="1"/>
  <w15:commentEx w15:paraId="0A7938F9" w15:done="1"/>
  <w15:commentEx w15:paraId="678B70E9" w15:paraIdParent="0A7938F9" w15:done="1"/>
  <w15:commentEx w15:paraId="6B778D48" w15:paraIdParent="0A7938F9" w15:done="1"/>
  <w15:commentEx w15:paraId="6473FFE9" w15:paraIdParent="0A7938F9" w15:done="1"/>
  <w15:commentEx w15:paraId="512D781E" w15:done="0"/>
  <w15:commentEx w15:paraId="5865F502" w15:paraIdParent="512D781E" w15:done="0"/>
  <w15:commentEx w15:paraId="54D41C1F" w15:done="0"/>
  <w15:commentEx w15:paraId="4B7AC023" w15:done="0"/>
  <w15:commentEx w15:paraId="2876DB3C" w15:paraIdParent="4B7AC023" w15:done="0"/>
  <w15:commentEx w15:paraId="3F29E4C4" w15:done="0"/>
  <w15:commentEx w15:paraId="5C4AAE09" w15:done="0"/>
  <w15:commentEx w15:paraId="380372DA" w15:done="1"/>
  <w15:commentEx w15:paraId="7759D807" w15:paraIdParent="380372DA" w15:done="1"/>
  <w15:commentEx w15:paraId="4CC185A5" w15:done="1"/>
  <w15:commentEx w15:paraId="3730E395" w15:done="1"/>
  <w15:commentEx w15:paraId="6997A065" w15:done="1"/>
  <w15:commentEx w15:paraId="78F137A7" w15:done="1"/>
  <w15:commentEx w15:paraId="58F0F043" w15:done="1"/>
  <w15:commentEx w15:paraId="1F2E73A9" w15:paraIdParent="58F0F043" w15:done="1"/>
  <w15:commentEx w15:paraId="5417DD4E" w15:done="1"/>
  <w15:commentEx w15:paraId="3291DB0B" w15:done="1"/>
  <w15:commentEx w15:paraId="208D0971" w15:done="1"/>
  <w15:commentEx w15:paraId="5DB002B9" w15:done="1"/>
  <w15:commentEx w15:paraId="446568C5" w15:paraIdParent="5DB002B9" w15:done="1"/>
  <w15:commentEx w15:paraId="23687895" w15:done="1"/>
  <w15:commentEx w15:paraId="79E6BABA" w15:done="1"/>
  <w15:commentEx w15:paraId="2396602B" w15:done="1"/>
  <w15:commentEx w15:paraId="182484D2" w15:paraIdParent="2396602B" w15:done="1"/>
  <w15:commentEx w15:paraId="4C0827A2" w15:done="1"/>
  <w15:commentEx w15:paraId="6FE5464B" w15:done="1"/>
  <w15:commentEx w15:paraId="49C6A049" w15:paraIdParent="6FE5464B" w15:done="1"/>
  <w15:commentEx w15:paraId="63FFDFDE"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4"/>
  </w:num>
  <w:num w:numId="3">
    <w:abstractNumId w:val="1"/>
  </w:num>
  <w:num w:numId="4">
    <w:abstractNumId w:val="4"/>
  </w:num>
  <w:num w:numId="5">
    <w:abstractNumId w:val="12"/>
  </w:num>
  <w:num w:numId="6">
    <w:abstractNumId w:val="6"/>
  </w:num>
  <w:num w:numId="7">
    <w:abstractNumId w:val="8"/>
  </w:num>
  <w:num w:numId="8">
    <w:abstractNumId w:val="3"/>
  </w:num>
  <w:num w:numId="9">
    <w:abstractNumId w:val="13"/>
  </w:num>
  <w:num w:numId="10">
    <w:abstractNumId w:val="11"/>
  </w:num>
  <w:num w:numId="11">
    <w:abstractNumId w:val="7"/>
  </w:num>
  <w:num w:numId="12">
    <w:abstractNumId w:val="10"/>
  </w:num>
  <w:num w:numId="13">
    <w:abstractNumId w:val="5"/>
  </w:num>
  <w:num w:numId="14">
    <w:abstractNumId w:val="0"/>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Jonathan Scheff">
    <w15:presenceInfo w15:providerId="AD" w15:userId="S::jonathan@transitapp.onmicrosoft.com::19b7c976-4e03-4baf-932f-145757d4caaf"/>
  </w15:person>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B7"/>
    <w:rsid w:val="000135BC"/>
    <w:rsid w:val="00075952"/>
    <w:rsid w:val="000966A0"/>
    <w:rsid w:val="00101EC9"/>
    <w:rsid w:val="0012634F"/>
    <w:rsid w:val="001B7098"/>
    <w:rsid w:val="001D5F62"/>
    <w:rsid w:val="001D6DEE"/>
    <w:rsid w:val="001F4CAD"/>
    <w:rsid w:val="00291EE6"/>
    <w:rsid w:val="002F4605"/>
    <w:rsid w:val="00365875"/>
    <w:rsid w:val="0038756D"/>
    <w:rsid w:val="00387B55"/>
    <w:rsid w:val="00397CDC"/>
    <w:rsid w:val="003A26C4"/>
    <w:rsid w:val="003E3882"/>
    <w:rsid w:val="00430E62"/>
    <w:rsid w:val="0045018C"/>
    <w:rsid w:val="004B68F2"/>
    <w:rsid w:val="005172E1"/>
    <w:rsid w:val="005254FE"/>
    <w:rsid w:val="005D3D41"/>
    <w:rsid w:val="005F7FC3"/>
    <w:rsid w:val="00726F1A"/>
    <w:rsid w:val="00734E9E"/>
    <w:rsid w:val="00751133"/>
    <w:rsid w:val="00757DCB"/>
    <w:rsid w:val="007744F3"/>
    <w:rsid w:val="007746C3"/>
    <w:rsid w:val="007D4AA6"/>
    <w:rsid w:val="007D683B"/>
    <w:rsid w:val="007E1743"/>
    <w:rsid w:val="00820112"/>
    <w:rsid w:val="008550A1"/>
    <w:rsid w:val="00865055"/>
    <w:rsid w:val="008B0A97"/>
    <w:rsid w:val="008D5FA4"/>
    <w:rsid w:val="008F00CE"/>
    <w:rsid w:val="0091297A"/>
    <w:rsid w:val="00940CE5"/>
    <w:rsid w:val="00980813"/>
    <w:rsid w:val="00983B00"/>
    <w:rsid w:val="00991493"/>
    <w:rsid w:val="009A509B"/>
    <w:rsid w:val="009C0714"/>
    <w:rsid w:val="009E4447"/>
    <w:rsid w:val="009E54D9"/>
    <w:rsid w:val="00A2693F"/>
    <w:rsid w:val="00A36F5B"/>
    <w:rsid w:val="00A4761B"/>
    <w:rsid w:val="00B04431"/>
    <w:rsid w:val="00B152DD"/>
    <w:rsid w:val="00B5153E"/>
    <w:rsid w:val="00B56A1C"/>
    <w:rsid w:val="00B75253"/>
    <w:rsid w:val="00B762AA"/>
    <w:rsid w:val="00B91111"/>
    <w:rsid w:val="00BA4767"/>
    <w:rsid w:val="00C71801"/>
    <w:rsid w:val="00C769C1"/>
    <w:rsid w:val="00C832B4"/>
    <w:rsid w:val="00CA72C9"/>
    <w:rsid w:val="00CF2856"/>
    <w:rsid w:val="00D21BE4"/>
    <w:rsid w:val="00D517B7"/>
    <w:rsid w:val="00D615E0"/>
    <w:rsid w:val="00DB1BE8"/>
    <w:rsid w:val="00E00C1E"/>
    <w:rsid w:val="00E33862"/>
    <w:rsid w:val="00E40D86"/>
    <w:rsid w:val="00E70A3C"/>
    <w:rsid w:val="00E90D3F"/>
    <w:rsid w:val="00EB234B"/>
    <w:rsid w:val="00EB2C02"/>
    <w:rsid w:val="00EC546A"/>
    <w:rsid w:val="00EC6848"/>
    <w:rsid w:val="00ED7101"/>
    <w:rsid w:val="00EF7E94"/>
    <w:rsid w:val="00F00780"/>
    <w:rsid w:val="00F465FC"/>
    <w:rsid w:val="00F51F96"/>
    <w:rsid w:val="00F83EF7"/>
    <w:rsid w:val="00FD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4767"/>
  <w15:chartTrackingRefBased/>
  <w15:docId w15:val="{1931341E-3BDC-4E36-AACF-3300E651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6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C4"/>
    <w:pPr>
      <w:ind w:left="720"/>
      <w:contextualSpacing/>
    </w:pPr>
  </w:style>
  <w:style w:type="character" w:styleId="CommentReference">
    <w:name w:val="annotation reference"/>
    <w:basedOn w:val="DefaultParagraphFont"/>
    <w:uiPriority w:val="99"/>
    <w:semiHidden/>
    <w:unhideWhenUsed/>
    <w:rsid w:val="003A26C4"/>
    <w:rPr>
      <w:sz w:val="16"/>
      <w:szCs w:val="16"/>
    </w:rPr>
  </w:style>
  <w:style w:type="paragraph" w:styleId="CommentText">
    <w:name w:val="annotation text"/>
    <w:basedOn w:val="Normal"/>
    <w:link w:val="CommentTextChar"/>
    <w:uiPriority w:val="99"/>
    <w:semiHidden/>
    <w:unhideWhenUsed/>
    <w:rsid w:val="003A26C4"/>
    <w:pPr>
      <w:spacing w:line="240" w:lineRule="auto"/>
    </w:pPr>
    <w:rPr>
      <w:sz w:val="20"/>
      <w:szCs w:val="20"/>
    </w:rPr>
  </w:style>
  <w:style w:type="character" w:customStyle="1" w:styleId="CommentTextChar">
    <w:name w:val="Comment Text Char"/>
    <w:basedOn w:val="DefaultParagraphFont"/>
    <w:link w:val="CommentText"/>
    <w:uiPriority w:val="99"/>
    <w:semiHidden/>
    <w:rsid w:val="003A26C4"/>
    <w:rPr>
      <w:sz w:val="20"/>
      <w:szCs w:val="20"/>
    </w:rPr>
  </w:style>
  <w:style w:type="character" w:customStyle="1" w:styleId="CommentSubjectChar">
    <w:name w:val="Comment Subject Char"/>
    <w:basedOn w:val="CommentTextChar"/>
    <w:link w:val="CommentSubject"/>
    <w:uiPriority w:val="99"/>
    <w:semiHidden/>
    <w:rsid w:val="003A26C4"/>
    <w:rPr>
      <w:b/>
      <w:bCs/>
      <w:sz w:val="20"/>
      <w:szCs w:val="20"/>
    </w:rPr>
  </w:style>
  <w:style w:type="paragraph" w:styleId="CommentSubject">
    <w:name w:val="annotation subject"/>
    <w:basedOn w:val="CommentText"/>
    <w:next w:val="CommentText"/>
    <w:link w:val="CommentSubjectChar"/>
    <w:uiPriority w:val="99"/>
    <w:semiHidden/>
    <w:unhideWhenUsed/>
    <w:rsid w:val="003A26C4"/>
    <w:rPr>
      <w:b/>
      <w:bCs/>
    </w:rPr>
  </w:style>
  <w:style w:type="paragraph" w:styleId="BalloonText">
    <w:name w:val="Balloon Text"/>
    <w:basedOn w:val="Normal"/>
    <w:link w:val="BalloonTextChar"/>
    <w:uiPriority w:val="99"/>
    <w:semiHidden/>
    <w:unhideWhenUsed/>
    <w:rsid w:val="003A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6C4"/>
    <w:rPr>
      <w:rFonts w:ascii="Segoe UI" w:hAnsi="Segoe UI" w:cs="Segoe UI"/>
      <w:sz w:val="18"/>
      <w:szCs w:val="18"/>
    </w:rPr>
  </w:style>
  <w:style w:type="paragraph" w:styleId="Caption">
    <w:name w:val="caption"/>
    <w:basedOn w:val="Normal"/>
    <w:next w:val="Normal"/>
    <w:uiPriority w:val="35"/>
    <w:unhideWhenUsed/>
    <w:qFormat/>
    <w:rsid w:val="003A26C4"/>
    <w:pPr>
      <w:spacing w:after="200" w:line="240" w:lineRule="auto"/>
    </w:pPr>
    <w:rPr>
      <w:i/>
      <w:iCs/>
      <w:color w:val="44546A" w:themeColor="text2"/>
      <w:sz w:val="18"/>
      <w:szCs w:val="18"/>
    </w:rPr>
  </w:style>
  <w:style w:type="table" w:styleId="TableGrid">
    <w:name w:val="Table Grid"/>
    <w:basedOn w:val="TableNormal"/>
    <w:uiPriority w:val="39"/>
    <w:rsid w:val="003A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26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26C4"/>
    <w:rPr>
      <w:color w:val="5A5A5A" w:themeColor="text1" w:themeTint="A5"/>
      <w:spacing w:val="15"/>
    </w:rPr>
  </w:style>
  <w:style w:type="paragraph" w:styleId="HTMLPreformatted">
    <w:name w:val="HTML Preformatted"/>
    <w:basedOn w:val="Normal"/>
    <w:link w:val="HTMLPreformattedChar"/>
    <w:uiPriority w:val="99"/>
    <w:unhideWhenUsed/>
    <w:rsid w:val="003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26C4"/>
    <w:rPr>
      <w:rFonts w:ascii="Courier New" w:eastAsia="Times New Roman" w:hAnsi="Courier New" w:cs="Courier New"/>
      <w:sz w:val="20"/>
      <w:szCs w:val="20"/>
    </w:rPr>
  </w:style>
  <w:style w:type="character" w:customStyle="1" w:styleId="gd15mcfceub">
    <w:name w:val="gd15mcfceub"/>
    <w:basedOn w:val="DefaultParagraphFont"/>
    <w:rsid w:val="003A26C4"/>
  </w:style>
  <w:style w:type="character" w:styleId="Hyperlink">
    <w:name w:val="Hyperlink"/>
    <w:basedOn w:val="DefaultParagraphFont"/>
    <w:uiPriority w:val="99"/>
    <w:semiHidden/>
    <w:unhideWhenUsed/>
    <w:rsid w:val="003A26C4"/>
    <w:rPr>
      <w:color w:val="0000FF"/>
      <w:u w:val="single"/>
    </w:rPr>
  </w:style>
  <w:style w:type="character" w:styleId="PlaceholderText">
    <w:name w:val="Placeholder Text"/>
    <w:basedOn w:val="DefaultParagraphFont"/>
    <w:uiPriority w:val="99"/>
    <w:semiHidden/>
    <w:rsid w:val="002F46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3BF3C-5C90-4E8D-8867-52ECB6CD3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42</Pages>
  <Words>15812</Words>
  <Characters>90133</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72</cp:revision>
  <dcterms:created xsi:type="dcterms:W3CDTF">2020-05-30T19:09:00Z</dcterms:created>
  <dcterms:modified xsi:type="dcterms:W3CDTF">2020-05-31T00:12:00Z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