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90" w:rsidRPr="00AD31B6" w:rsidRDefault="004550BE" w:rsidP="00AD31B6">
      <w:pPr>
        <w:jc w:val="center"/>
        <w:rPr>
          <w:rFonts w:ascii="Times New Roman" w:hAnsi="Times New Roman" w:cs="Times New Roman"/>
          <w:sz w:val="32"/>
        </w:rPr>
      </w:pPr>
      <w:r>
        <w:rPr>
          <w:rFonts w:ascii="Times New Roman" w:hAnsi="Times New Roman" w:cs="Times New Roman"/>
          <w:sz w:val="32"/>
        </w:rPr>
        <w:t>COVID-19 Seed Funding Proposal</w:t>
      </w:r>
    </w:p>
    <w:p w:rsidR="00AD31B6" w:rsidRDefault="00AD31B6">
      <w:pPr>
        <w:rPr>
          <w:rFonts w:ascii="Times New Roman" w:hAnsi="Times New Roman" w:cs="Times New Roman"/>
          <w:sz w:val="24"/>
        </w:rPr>
      </w:pPr>
    </w:p>
    <w:p w:rsidR="00AB48FC" w:rsidRDefault="00AB48FC">
      <w:pPr>
        <w:rPr>
          <w:rFonts w:ascii="Times New Roman" w:hAnsi="Times New Roman" w:cs="Times New Roman"/>
          <w:sz w:val="24"/>
        </w:rPr>
      </w:pPr>
    </w:p>
    <w:p w:rsidR="003C4062" w:rsidRDefault="003C4062" w:rsidP="003C4062">
      <w:pPr>
        <w:pStyle w:val="ListParagraph"/>
        <w:numPr>
          <w:ilvl w:val="0"/>
          <w:numId w:val="1"/>
        </w:numPr>
        <w:rPr>
          <w:rFonts w:ascii="Times New Roman" w:hAnsi="Times New Roman" w:cs="Times New Roman"/>
          <w:sz w:val="24"/>
        </w:rPr>
      </w:pPr>
      <w:r>
        <w:rPr>
          <w:rFonts w:ascii="Times New Roman" w:hAnsi="Times New Roman" w:cs="Times New Roman"/>
          <w:sz w:val="24"/>
        </w:rPr>
        <w:t>COVID-19’s impact on the public transit demand in the United States.</w:t>
      </w:r>
    </w:p>
    <w:p w:rsidR="003C4062" w:rsidRDefault="003C4062" w:rsidP="003C4062">
      <w:pPr>
        <w:rPr>
          <w:rFonts w:ascii="Times New Roman" w:hAnsi="Times New Roman" w:cs="Times New Roman"/>
          <w:sz w:val="24"/>
        </w:rPr>
      </w:pPr>
      <w:r>
        <w:rPr>
          <w:rFonts w:ascii="Times New Roman" w:hAnsi="Times New Roman" w:cs="Times New Roman"/>
          <w:sz w:val="24"/>
        </w:rPr>
        <w:t xml:space="preserve">As the COVID-19 pandemic hit the US and the nationwide practice of self-quarantine and social distancing, the consequent sudden meltdown of the public transit ridership also imposed catastrophic impact on the transit systems. As this recession continues, </w:t>
      </w:r>
      <w:r w:rsidR="006D249B">
        <w:rPr>
          <w:rFonts w:ascii="Times New Roman" w:hAnsi="Times New Roman" w:cs="Times New Roman"/>
          <w:sz w:val="24"/>
        </w:rPr>
        <w:t xml:space="preserve">the demand to use transit systems continues to decrease and </w:t>
      </w:r>
      <w:r>
        <w:rPr>
          <w:rFonts w:ascii="Times New Roman" w:hAnsi="Times New Roman" w:cs="Times New Roman"/>
          <w:sz w:val="24"/>
        </w:rPr>
        <w:t>more transit systems began to face financial and staff healthy difficulties</w:t>
      </w:r>
      <w:r w:rsidR="006D249B">
        <w:rPr>
          <w:rFonts w:ascii="Times New Roman" w:hAnsi="Times New Roman" w:cs="Times New Roman"/>
          <w:sz w:val="24"/>
        </w:rPr>
        <w:t xml:space="preserve"> due to sharply reduced revenue</w:t>
      </w:r>
      <w:r>
        <w:rPr>
          <w:rFonts w:ascii="Times New Roman" w:hAnsi="Times New Roman" w:cs="Times New Roman"/>
          <w:sz w:val="24"/>
        </w:rPr>
        <w:t>.</w:t>
      </w:r>
      <w:r w:rsidR="00707505">
        <w:rPr>
          <w:rFonts w:ascii="Times New Roman" w:hAnsi="Times New Roman" w:cs="Times New Roman"/>
          <w:sz w:val="24"/>
        </w:rPr>
        <w:t xml:space="preserve"> On the other hand</w:t>
      </w:r>
      <w:r>
        <w:rPr>
          <w:rFonts w:ascii="Times New Roman" w:hAnsi="Times New Roman" w:cs="Times New Roman"/>
          <w:sz w:val="24"/>
        </w:rPr>
        <w:t xml:space="preserve">, due to lack or delay of the release of </w:t>
      </w:r>
      <w:r w:rsidR="0020155B">
        <w:rPr>
          <w:rFonts w:ascii="Times New Roman" w:hAnsi="Times New Roman" w:cs="Times New Roman"/>
          <w:sz w:val="24"/>
        </w:rPr>
        <w:t xml:space="preserve">official ridership statistics, it is very hard to track the depth and width of the impact for transit systems across the whole nation. </w:t>
      </w:r>
    </w:p>
    <w:p w:rsidR="0020155B" w:rsidRDefault="0020155B" w:rsidP="003C4062">
      <w:pPr>
        <w:rPr>
          <w:rFonts w:ascii="Times New Roman" w:hAnsi="Times New Roman" w:cs="Times New Roman"/>
          <w:sz w:val="24"/>
        </w:rPr>
      </w:pPr>
      <w:r>
        <w:rPr>
          <w:rFonts w:ascii="Times New Roman" w:hAnsi="Times New Roman" w:cs="Times New Roman"/>
          <w:sz w:val="24"/>
        </w:rPr>
        <w:tab/>
        <w:t xml:space="preserve">Crowdsourcing on the mobile phone platforms provides another way of acquiring transit demand data. </w:t>
      </w:r>
      <w:r w:rsidR="00707505">
        <w:rPr>
          <w:rFonts w:ascii="Times New Roman" w:hAnsi="Times New Roman" w:cs="Times New Roman"/>
          <w:sz w:val="24"/>
        </w:rPr>
        <w:t>As less people need to use transit systems, people are also less likely to open transit apps for trip planning and real-time information</w:t>
      </w:r>
      <w:r w:rsidR="000A7DF0">
        <w:rPr>
          <w:rFonts w:ascii="Times New Roman" w:hAnsi="Times New Roman" w:cs="Times New Roman"/>
          <w:sz w:val="24"/>
        </w:rPr>
        <w:t xml:space="preserve">; these </w:t>
      </w:r>
      <w:r>
        <w:rPr>
          <w:rFonts w:ascii="Times New Roman" w:hAnsi="Times New Roman" w:cs="Times New Roman"/>
          <w:sz w:val="24"/>
        </w:rPr>
        <w:t>app</w:t>
      </w:r>
      <w:r w:rsidR="00963864">
        <w:rPr>
          <w:rFonts w:ascii="Times New Roman" w:hAnsi="Times New Roman" w:cs="Times New Roman"/>
          <w:sz w:val="24"/>
        </w:rPr>
        <w:t>s</w:t>
      </w:r>
      <w:r>
        <w:rPr>
          <w:rFonts w:ascii="Times New Roman" w:hAnsi="Times New Roman" w:cs="Times New Roman"/>
          <w:sz w:val="24"/>
        </w:rPr>
        <w:t xml:space="preserve"> can capture the </w:t>
      </w:r>
      <w:r w:rsidR="000A7DF0">
        <w:rPr>
          <w:rFonts w:ascii="Times New Roman" w:hAnsi="Times New Roman" w:cs="Times New Roman"/>
          <w:sz w:val="24"/>
        </w:rPr>
        <w:t xml:space="preserve">frequency of </w:t>
      </w:r>
      <w:r>
        <w:rPr>
          <w:rFonts w:ascii="Times New Roman" w:hAnsi="Times New Roman" w:cs="Times New Roman"/>
          <w:sz w:val="24"/>
        </w:rPr>
        <w:t>usage to roughly estimate the transit</w:t>
      </w:r>
      <w:r w:rsidR="00963864">
        <w:rPr>
          <w:rFonts w:ascii="Times New Roman" w:hAnsi="Times New Roman" w:cs="Times New Roman"/>
          <w:sz w:val="24"/>
        </w:rPr>
        <w:t xml:space="preserve"> demand</w:t>
      </w:r>
      <w:r>
        <w:rPr>
          <w:rFonts w:ascii="Times New Roman" w:hAnsi="Times New Roman" w:cs="Times New Roman"/>
          <w:sz w:val="24"/>
        </w:rPr>
        <w:t xml:space="preserve">. </w:t>
      </w:r>
      <w:r w:rsidR="000A7DF0">
        <w:rPr>
          <w:rFonts w:ascii="Times New Roman" w:hAnsi="Times New Roman" w:cs="Times New Roman"/>
          <w:sz w:val="24"/>
        </w:rPr>
        <w:t>Therefore, we requested the app frequency data from the Transit app, a popular transit planning app with millions of users in more than 200 cities. The data contains 121 transit systems in 71 metro areas, 55 counties, and 30 states in the United States. The data contains daily and hourly demand measures for these transit systems from Feb 15</w:t>
      </w:r>
      <w:r w:rsidR="000A7DF0" w:rsidRPr="000A7DF0">
        <w:rPr>
          <w:rFonts w:ascii="Times New Roman" w:hAnsi="Times New Roman" w:cs="Times New Roman"/>
          <w:sz w:val="24"/>
          <w:vertAlign w:val="superscript"/>
        </w:rPr>
        <w:t>th</w:t>
      </w:r>
      <w:r w:rsidR="000A7DF0">
        <w:rPr>
          <w:rFonts w:ascii="Times New Roman" w:hAnsi="Times New Roman" w:cs="Times New Roman"/>
          <w:sz w:val="24"/>
        </w:rPr>
        <w:t xml:space="preserve"> 2020.</w:t>
      </w:r>
    </w:p>
    <w:p w:rsidR="00C8122E" w:rsidRDefault="000A7DF0" w:rsidP="003C4062">
      <w:pPr>
        <w:rPr>
          <w:rFonts w:ascii="Times New Roman" w:hAnsi="Times New Roman" w:cs="Times New Roman"/>
          <w:sz w:val="24"/>
        </w:rPr>
      </w:pPr>
      <w:r>
        <w:rPr>
          <w:rFonts w:ascii="Times New Roman" w:hAnsi="Times New Roman" w:cs="Times New Roman"/>
          <w:sz w:val="24"/>
        </w:rPr>
        <w:tab/>
        <w:t xml:space="preserve">With these data, we </w:t>
      </w:r>
      <w:r w:rsidR="00EB471F">
        <w:rPr>
          <w:rFonts w:ascii="Times New Roman" w:hAnsi="Times New Roman" w:cs="Times New Roman"/>
          <w:sz w:val="24"/>
        </w:rPr>
        <w:t xml:space="preserve">will first measure the speed and extent of the recession for each cities and compare their geographic and temporal difference. </w:t>
      </w:r>
      <w:r w:rsidR="00E716ED">
        <w:rPr>
          <w:rFonts w:ascii="Times New Roman" w:hAnsi="Times New Roman" w:cs="Times New Roman"/>
          <w:sz w:val="24"/>
        </w:rPr>
        <w:t xml:space="preserve">Generally, the demand will rapidly diverge from the normal value and then stabilize around a floor value, then persist for the rest of time. The floor values represents many aspects of the system and the cities’ social and demographic aspects. One most prominent factor is the ratio of people that cannot work from </w:t>
      </w:r>
      <w:proofErr w:type="gramStart"/>
      <w:r w:rsidR="00E716ED">
        <w:rPr>
          <w:rFonts w:ascii="Times New Roman" w:hAnsi="Times New Roman" w:cs="Times New Roman"/>
          <w:sz w:val="24"/>
        </w:rPr>
        <w:t>home</w:t>
      </w:r>
      <w:proofErr w:type="gramEnd"/>
      <w:r w:rsidR="00EB7006">
        <w:rPr>
          <w:rFonts w:ascii="Times New Roman" w:hAnsi="Times New Roman" w:cs="Times New Roman"/>
          <w:sz w:val="24"/>
        </w:rPr>
        <w:t xml:space="preserve"> regardless of the pandemic</w:t>
      </w:r>
      <w:r w:rsidR="00E716ED">
        <w:rPr>
          <w:rFonts w:ascii="Times New Roman" w:hAnsi="Times New Roman" w:cs="Times New Roman"/>
          <w:sz w:val="24"/>
        </w:rPr>
        <w:t>.</w:t>
      </w:r>
      <w:r w:rsidR="00C8122E">
        <w:rPr>
          <w:rFonts w:ascii="Times New Roman" w:hAnsi="Times New Roman" w:cs="Times New Roman"/>
          <w:sz w:val="24"/>
        </w:rPr>
        <w:t xml:space="preserve"> We will also compare the </w:t>
      </w:r>
      <w:r w:rsidR="00A010C2">
        <w:rPr>
          <w:rFonts w:ascii="Times New Roman" w:hAnsi="Times New Roman" w:cs="Times New Roman"/>
          <w:sz w:val="24"/>
        </w:rPr>
        <w:t>development of the pandemic and local community spread and the actual response of the transit system and demonstrate the response speed of each city and her citizens. For example, when the local transit demand started to decrease earlier than the first confirmed local COVID-19 case, it means the local community acted faster than the major outbreak of the pandemic.</w:t>
      </w:r>
    </w:p>
    <w:p w:rsidR="000E73F0" w:rsidRDefault="00C8122E" w:rsidP="003C4062">
      <w:pPr>
        <w:rPr>
          <w:rFonts w:ascii="Times New Roman" w:hAnsi="Times New Roman" w:cs="Times New Roman"/>
          <w:sz w:val="24"/>
        </w:rPr>
      </w:pPr>
      <w:r>
        <w:rPr>
          <w:rFonts w:ascii="Times New Roman" w:hAnsi="Times New Roman" w:cs="Times New Roman"/>
          <w:sz w:val="24"/>
        </w:rPr>
        <w:tab/>
        <w:t xml:space="preserve">For the City of Columbus, the ridership and demand decrease also created a significant impact on the local public transit system. COTA also witnessed a huge and rapid decrease due to the </w:t>
      </w:r>
      <w:r w:rsidR="00EB7006">
        <w:rPr>
          <w:rFonts w:ascii="Times New Roman" w:hAnsi="Times New Roman" w:cs="Times New Roman"/>
          <w:sz w:val="24"/>
        </w:rPr>
        <w:t xml:space="preserve">pandemic. Therefore, we also requested demand decrease data for Franklin County in higher spatial and temporal resolution. We will </w:t>
      </w:r>
      <w:r w:rsidR="004E7E6E">
        <w:rPr>
          <w:rFonts w:ascii="Times New Roman" w:hAnsi="Times New Roman" w:cs="Times New Roman"/>
          <w:sz w:val="24"/>
        </w:rPr>
        <w:t>analyze</w:t>
      </w:r>
      <w:r w:rsidR="00EB7006">
        <w:rPr>
          <w:rFonts w:ascii="Times New Roman" w:hAnsi="Times New Roman" w:cs="Times New Roman"/>
          <w:sz w:val="24"/>
        </w:rPr>
        <w:t xml:space="preserve"> the response </w:t>
      </w:r>
      <w:r w:rsidR="004E7E6E">
        <w:rPr>
          <w:rFonts w:ascii="Times New Roman" w:hAnsi="Times New Roman" w:cs="Times New Roman"/>
          <w:sz w:val="24"/>
        </w:rPr>
        <w:t xml:space="preserve">time, speed, and extent for different zones of </w:t>
      </w:r>
      <w:r w:rsidR="00EB7006">
        <w:rPr>
          <w:rFonts w:ascii="Times New Roman" w:hAnsi="Times New Roman" w:cs="Times New Roman"/>
          <w:sz w:val="24"/>
        </w:rPr>
        <w:t xml:space="preserve">the City of Columbus and investigate the dynamics of transit users and system before, during, and after the epidemic. This will </w:t>
      </w:r>
      <w:r w:rsidR="004E7E6E">
        <w:rPr>
          <w:rFonts w:ascii="Times New Roman" w:hAnsi="Times New Roman" w:cs="Times New Roman"/>
          <w:sz w:val="24"/>
        </w:rPr>
        <w:t xml:space="preserve">also </w:t>
      </w:r>
      <w:r w:rsidR="00EB7006">
        <w:rPr>
          <w:rFonts w:ascii="Times New Roman" w:hAnsi="Times New Roman" w:cs="Times New Roman"/>
          <w:sz w:val="24"/>
        </w:rPr>
        <w:t>help to</w:t>
      </w:r>
      <w:r w:rsidR="000E73F0">
        <w:rPr>
          <w:rFonts w:ascii="Times New Roman" w:hAnsi="Times New Roman" w:cs="Times New Roman"/>
          <w:sz w:val="24"/>
        </w:rPr>
        <w:t xml:space="preserve"> reveal</w:t>
      </w:r>
      <w:r w:rsidR="004E7E6E">
        <w:rPr>
          <w:rFonts w:ascii="Times New Roman" w:hAnsi="Times New Roman" w:cs="Times New Roman"/>
          <w:sz w:val="24"/>
        </w:rPr>
        <w:t xml:space="preserve"> and provide important proofs to future city planning and system designing.</w:t>
      </w:r>
    </w:p>
    <w:p w:rsidR="000E73F0" w:rsidRDefault="000E73F0" w:rsidP="003C4062">
      <w:pPr>
        <w:rPr>
          <w:rFonts w:ascii="Times New Roman" w:hAnsi="Times New Roman" w:cs="Times New Roman"/>
          <w:sz w:val="24"/>
        </w:rPr>
      </w:pPr>
    </w:p>
    <w:p w:rsidR="000E73F0" w:rsidRDefault="000E73F0" w:rsidP="003C4062">
      <w:pPr>
        <w:rPr>
          <w:rFonts w:ascii="Times New Roman" w:hAnsi="Times New Roman" w:cs="Times New Roman"/>
          <w:sz w:val="24"/>
        </w:rPr>
      </w:pPr>
    </w:p>
    <w:p w:rsidR="004408B1" w:rsidRPr="004408B1" w:rsidRDefault="000E73F0" w:rsidP="000E73F0">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Impact of COVID-19 on the mobility in Columbus, Ohio </w:t>
      </w:r>
    </w:p>
    <w:p w:rsidR="00D420DD" w:rsidRDefault="004408B1" w:rsidP="000E73F0">
      <w:pPr>
        <w:rPr>
          <w:rFonts w:ascii="Times New Roman" w:hAnsi="Times New Roman" w:cs="Times New Roman"/>
          <w:sz w:val="24"/>
        </w:rPr>
      </w:pPr>
      <w:r>
        <w:rPr>
          <w:rFonts w:ascii="Times New Roman" w:hAnsi="Times New Roman" w:cs="Times New Roman"/>
          <w:sz w:val="24"/>
        </w:rPr>
        <w:t xml:space="preserve">To mitigate the COVID-19 pandemic, Columbus is experiencing the unprecedented </w:t>
      </w:r>
      <w:r w:rsidRPr="00D17EF1">
        <w:rPr>
          <w:rFonts w:ascii="Times New Roman" w:hAnsi="Times New Roman" w:cs="Times New Roman"/>
          <w:i/>
          <w:sz w:val="24"/>
        </w:rPr>
        <w:t>de facto</w:t>
      </w:r>
      <w:r>
        <w:rPr>
          <w:rFonts w:ascii="Times New Roman" w:hAnsi="Times New Roman" w:cs="Times New Roman"/>
          <w:sz w:val="24"/>
        </w:rPr>
        <w:t xml:space="preserve"> lockdown. The most direct impact is the drastic decrease for different modes of mobility. For Franklin County, the daily vehicle mile travelled (VMT) has decreased by 72% and the transit demand has decreased by 65% by April 7</w:t>
      </w:r>
      <w:r w:rsidRPr="00A41B73">
        <w:rPr>
          <w:rFonts w:ascii="Times New Roman" w:hAnsi="Times New Roman" w:cs="Times New Roman"/>
          <w:sz w:val="24"/>
          <w:vertAlign w:val="superscript"/>
        </w:rPr>
        <w:t>th</w:t>
      </w:r>
      <w:r>
        <w:rPr>
          <w:rFonts w:ascii="Times New Roman" w:hAnsi="Times New Roman" w:cs="Times New Roman"/>
          <w:sz w:val="24"/>
        </w:rPr>
        <w:t>. In response to this sudden recession, it is necessary to investigate the speed, extent, geographic and temporal variation of the decrease and how the recession will impact the future mobility in the City of Columbus. Therefore, it is urgent and necessary to measure the impact of COVID-19 on different transportation modes.</w:t>
      </w:r>
      <w:r w:rsidR="00D420DD">
        <w:rPr>
          <w:rFonts w:ascii="Times New Roman" w:hAnsi="Times New Roman" w:cs="Times New Roman"/>
          <w:sz w:val="24"/>
        </w:rPr>
        <w:t xml:space="preserve"> </w:t>
      </w:r>
    </w:p>
    <w:p w:rsidR="00D420DD" w:rsidRDefault="00D420DD" w:rsidP="000E73F0">
      <w:pPr>
        <w:rPr>
          <w:rFonts w:ascii="Times New Roman" w:hAnsi="Times New Roman" w:cs="Times New Roman"/>
          <w:sz w:val="24"/>
        </w:rPr>
      </w:pPr>
      <w:r>
        <w:rPr>
          <w:rFonts w:ascii="Times New Roman" w:hAnsi="Times New Roman" w:cs="Times New Roman"/>
          <w:sz w:val="24"/>
        </w:rPr>
        <w:tab/>
        <w:t>To do this, we will first collect different mobility datasets before and during the pandemic. We have:</w:t>
      </w:r>
    </w:p>
    <w:p w:rsidR="00D420DD" w:rsidRDefault="00D420DD"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Transit demand data: we collected transit demand data from Transit app and they will provide us data with high temporal and geographic resolution in the Franklin County. </w:t>
      </w:r>
    </w:p>
    <w:p w:rsidR="007C5574" w:rsidRDefault="00D420DD" w:rsidP="00AB701B">
      <w:pPr>
        <w:pStyle w:val="ListParagraph"/>
        <w:numPr>
          <w:ilvl w:val="0"/>
          <w:numId w:val="3"/>
        </w:numPr>
        <w:rPr>
          <w:rFonts w:ascii="Times New Roman" w:hAnsi="Times New Roman" w:cs="Times New Roman"/>
          <w:sz w:val="24"/>
        </w:rPr>
      </w:pPr>
      <w:r w:rsidRPr="007C5574">
        <w:rPr>
          <w:rFonts w:ascii="Times New Roman" w:hAnsi="Times New Roman" w:cs="Times New Roman"/>
          <w:sz w:val="24"/>
        </w:rPr>
        <w:t xml:space="preserve">Traffic metrics from ODOT: we requested and maintained the traffic counter data for measures in 2018, 2019 and the most recent period. </w:t>
      </w:r>
    </w:p>
    <w:p w:rsidR="007C5574" w:rsidRPr="007C5574" w:rsidRDefault="007C5574" w:rsidP="00AB701B">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OD matrix, zone activities, average VMT data from </w:t>
      </w:r>
      <w:proofErr w:type="spellStart"/>
      <w:r>
        <w:rPr>
          <w:rFonts w:ascii="Times New Roman" w:hAnsi="Times New Roman" w:cs="Times New Roman"/>
          <w:sz w:val="24"/>
        </w:rPr>
        <w:t>StreetLight</w:t>
      </w:r>
      <w:proofErr w:type="spellEnd"/>
      <w:r>
        <w:rPr>
          <w:rFonts w:ascii="Times New Roman" w:hAnsi="Times New Roman" w:cs="Times New Roman"/>
          <w:sz w:val="24"/>
        </w:rPr>
        <w:t xml:space="preserve">. We have access to the Streetlight mobility data from 2017 to April 2020 with high spatial and temporal resolution. </w:t>
      </w:r>
    </w:p>
    <w:p w:rsidR="003D2D67" w:rsidRDefault="003D2D67"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Bike sharing data from </w:t>
      </w:r>
      <w:proofErr w:type="spellStart"/>
      <w:r>
        <w:rPr>
          <w:rFonts w:ascii="Times New Roman" w:hAnsi="Times New Roman" w:cs="Times New Roman"/>
          <w:sz w:val="24"/>
        </w:rPr>
        <w:t>COGOBike</w:t>
      </w:r>
      <w:proofErr w:type="spellEnd"/>
      <w:r>
        <w:rPr>
          <w:rFonts w:ascii="Times New Roman" w:hAnsi="Times New Roman" w:cs="Times New Roman"/>
          <w:sz w:val="24"/>
        </w:rPr>
        <w:t xml:space="preserve">: we collected the open data from the official data portal of </w:t>
      </w:r>
      <w:proofErr w:type="spellStart"/>
      <w:r>
        <w:rPr>
          <w:rFonts w:ascii="Times New Roman" w:hAnsi="Times New Roman" w:cs="Times New Roman"/>
          <w:sz w:val="24"/>
        </w:rPr>
        <w:t>CogoBike</w:t>
      </w:r>
      <w:proofErr w:type="spellEnd"/>
      <w:r>
        <w:rPr>
          <w:rFonts w:ascii="Times New Roman" w:hAnsi="Times New Roman" w:cs="Times New Roman"/>
          <w:sz w:val="24"/>
        </w:rPr>
        <w:t xml:space="preserve">. The dataset contains all the anonymous trip data in the </w:t>
      </w:r>
      <w:proofErr w:type="spellStart"/>
      <w:r>
        <w:rPr>
          <w:rFonts w:ascii="Times New Roman" w:hAnsi="Times New Roman" w:cs="Times New Roman"/>
          <w:sz w:val="24"/>
        </w:rPr>
        <w:t>COGOBike</w:t>
      </w:r>
      <w:proofErr w:type="spellEnd"/>
      <w:r>
        <w:rPr>
          <w:rFonts w:ascii="Times New Roman" w:hAnsi="Times New Roman" w:cs="Times New Roman"/>
          <w:sz w:val="24"/>
        </w:rPr>
        <w:t xml:space="preserve"> system.</w:t>
      </w:r>
    </w:p>
    <w:p w:rsidR="006E4732" w:rsidRDefault="006E4732" w:rsidP="00D420D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COTA APC data: we </w:t>
      </w:r>
      <w:r w:rsidR="0017084E">
        <w:rPr>
          <w:rFonts w:ascii="Times New Roman" w:hAnsi="Times New Roman" w:cs="Times New Roman"/>
          <w:sz w:val="24"/>
        </w:rPr>
        <w:t xml:space="preserve">requested and </w:t>
      </w:r>
      <w:r>
        <w:rPr>
          <w:rFonts w:ascii="Times New Roman" w:hAnsi="Times New Roman" w:cs="Times New Roman"/>
          <w:sz w:val="24"/>
        </w:rPr>
        <w:t xml:space="preserve">maintained the </w:t>
      </w:r>
      <w:r w:rsidR="0017084E">
        <w:rPr>
          <w:rFonts w:ascii="Times New Roman" w:hAnsi="Times New Roman" w:cs="Times New Roman"/>
          <w:sz w:val="24"/>
        </w:rPr>
        <w:t>Automated Passenger Counter (APC) data from the Central Ohio Transit Authority (COTA) from 2018 to 2019. Automated passenger counters are installed on the COTA buses and can count the riders aboard and alight. The data contains the official statistics for ridership and we plan to request the new APC data for the comparison purposes.</w:t>
      </w:r>
    </w:p>
    <w:p w:rsidR="00D420DD" w:rsidRPr="00C9024E" w:rsidRDefault="0017084E" w:rsidP="000E73F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Smart Parking data: we requested the smart packing transaction data in the area of Short North before and during the pandemic. The smart parking can record the usage of the parking lots and we can infer the activities change in this area. </w:t>
      </w:r>
    </w:p>
    <w:p w:rsidR="000E73F0" w:rsidRPr="000E73F0" w:rsidRDefault="000E73F0" w:rsidP="00D420DD">
      <w:pPr>
        <w:ind w:firstLine="720"/>
        <w:rPr>
          <w:rFonts w:ascii="Times New Roman" w:hAnsi="Times New Roman" w:cs="Times New Roman"/>
          <w:sz w:val="24"/>
        </w:rPr>
      </w:pPr>
      <w:r>
        <w:rPr>
          <w:rFonts w:ascii="Times New Roman" w:hAnsi="Times New Roman" w:cs="Times New Roman"/>
          <w:sz w:val="24"/>
        </w:rPr>
        <w:t xml:space="preserve">Bitter as it is, this recession is also a good chance to reconsider the city planning strategy and mobility policies by a comprehensive opportunistic analysis. </w:t>
      </w:r>
      <w:r w:rsidR="00EF37FD">
        <w:rPr>
          <w:rFonts w:ascii="Times New Roman" w:hAnsi="Times New Roman" w:cs="Times New Roman"/>
          <w:sz w:val="24"/>
        </w:rPr>
        <w:t xml:space="preserve">The results of the analyses can </w:t>
      </w:r>
      <w:r w:rsidR="00C17778">
        <w:rPr>
          <w:rFonts w:ascii="Times New Roman" w:hAnsi="Times New Roman" w:cs="Times New Roman"/>
          <w:sz w:val="24"/>
        </w:rPr>
        <w:t>provide very important advice</w:t>
      </w:r>
      <w:r w:rsidR="00086796">
        <w:rPr>
          <w:rFonts w:ascii="Times New Roman" w:hAnsi="Times New Roman" w:cs="Times New Roman"/>
          <w:sz w:val="24"/>
        </w:rPr>
        <w:t>s</w:t>
      </w:r>
      <w:r w:rsidR="00C17778">
        <w:rPr>
          <w:rFonts w:ascii="Times New Roman" w:hAnsi="Times New Roman" w:cs="Times New Roman"/>
          <w:sz w:val="24"/>
        </w:rPr>
        <w:t xml:space="preserve"> for the future city planning in the City of Columbus.</w:t>
      </w:r>
    </w:p>
    <w:p w:rsidR="00AD31B6" w:rsidRPr="00AD31B6" w:rsidRDefault="000F7523" w:rsidP="00AD31B6">
      <w:pPr>
        <w:pStyle w:val="ListParagraph"/>
        <w:ind w:left="360"/>
        <w:rPr>
          <w:rFonts w:ascii="Times New Roman" w:hAnsi="Times New Roman" w:cs="Times New Roman"/>
          <w:sz w:val="24"/>
        </w:rPr>
      </w:pPr>
      <w:r>
        <w:rPr>
          <w:rFonts w:ascii="Times New Roman" w:hAnsi="Times New Roman" w:cs="Times New Roman"/>
          <w:sz w:val="24"/>
        </w:rPr>
        <w:t xml:space="preserve"> </w:t>
      </w:r>
      <w:bookmarkStart w:id="0" w:name="_GoBack"/>
      <w:bookmarkEnd w:id="0"/>
    </w:p>
    <w:sectPr w:rsidR="00AD31B6" w:rsidRPr="00AD3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D9A"/>
    <w:multiLevelType w:val="hybridMultilevel"/>
    <w:tmpl w:val="422A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3F47"/>
    <w:multiLevelType w:val="hybridMultilevel"/>
    <w:tmpl w:val="82022B82"/>
    <w:lvl w:ilvl="0" w:tplc="0409000F">
      <w:start w:val="1"/>
      <w:numFmt w:val="decimal"/>
      <w:lvlText w:val="%1."/>
      <w:lvlJc w:val="left"/>
      <w:pPr>
        <w:ind w:left="36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E45F78"/>
    <w:multiLevelType w:val="hybridMultilevel"/>
    <w:tmpl w:val="A326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A6"/>
    <w:rsid w:val="00075952"/>
    <w:rsid w:val="00086796"/>
    <w:rsid w:val="000A7DF0"/>
    <w:rsid w:val="000E73F0"/>
    <w:rsid w:val="000F7523"/>
    <w:rsid w:val="0017084E"/>
    <w:rsid w:val="001822B9"/>
    <w:rsid w:val="0020155B"/>
    <w:rsid w:val="003C4062"/>
    <w:rsid w:val="003D2D67"/>
    <w:rsid w:val="004102A6"/>
    <w:rsid w:val="004408B1"/>
    <w:rsid w:val="00452C11"/>
    <w:rsid w:val="004550BE"/>
    <w:rsid w:val="00465224"/>
    <w:rsid w:val="004E7E6E"/>
    <w:rsid w:val="005254FE"/>
    <w:rsid w:val="006D249B"/>
    <w:rsid w:val="006E4732"/>
    <w:rsid w:val="00707505"/>
    <w:rsid w:val="007C5574"/>
    <w:rsid w:val="00963864"/>
    <w:rsid w:val="00A010C2"/>
    <w:rsid w:val="00A41B73"/>
    <w:rsid w:val="00AB48FC"/>
    <w:rsid w:val="00AD31B6"/>
    <w:rsid w:val="00B56A1C"/>
    <w:rsid w:val="00B646C3"/>
    <w:rsid w:val="00BA4CC8"/>
    <w:rsid w:val="00C17778"/>
    <w:rsid w:val="00C8122E"/>
    <w:rsid w:val="00C9024E"/>
    <w:rsid w:val="00D12809"/>
    <w:rsid w:val="00D17EF1"/>
    <w:rsid w:val="00D420DD"/>
    <w:rsid w:val="00E33862"/>
    <w:rsid w:val="00E716ED"/>
    <w:rsid w:val="00EB471F"/>
    <w:rsid w:val="00EB7006"/>
    <w:rsid w:val="00EF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4DE4"/>
  <w15:chartTrackingRefBased/>
  <w15:docId w15:val="{79A2E657-47D4-4DFE-ABEF-018EB5F8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19</cp:revision>
  <dcterms:created xsi:type="dcterms:W3CDTF">2020-04-12T02:06:00Z</dcterms:created>
  <dcterms:modified xsi:type="dcterms:W3CDTF">2020-04-15T18:14:00Z</dcterms:modified>
</cp:coreProperties>
</file>