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Pr>
          <w:rFonts w:ascii="Times New Roman" w:hAnsi="Times New Roman" w:cs="Times New Roman"/>
          <w:sz w:val="24"/>
        </w:rPr>
        <w:t xml:space="preserve"> (Luyu &amp; Zicong)</w:t>
      </w:r>
    </w:p>
    <w:p w14:paraId="4423580C" w14:textId="77777777"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1AF59057" w14:textId="77777777" w:rsidR="006661E7" w:rsidRDefault="006661E7"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A5DA2B2"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7F7FE0">
        <w:rPr>
          <w:rFonts w:ascii="Times New Roman" w:hAnsi="Times New Roman" w:cs="Times New Roman"/>
          <w:noProof/>
          <w:sz w:val="24"/>
        </w:rPr>
        <w:t>[2]</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which was developed from the methods from the paper and later adjusted by Luyu Liu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w:t>
      </w:r>
    </w:p>
    <w:p w14:paraId="26743516" w14:textId="77777777"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transformer-XL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54A8AD4E"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 GPU version is run on the Pitzer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lastRenderedPageBreak/>
        <w:t xml:space="preserve">Run the CPU version </w:t>
      </w:r>
    </w:p>
    <w:p w14:paraId="55672A37" w14:textId="01E6F320"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DA40CE2"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tbl>
      <w:tblPr>
        <w:tblW w:w="7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005"/>
        <w:gridCol w:w="1724"/>
        <w:gridCol w:w="1724"/>
      </w:tblGrid>
      <w:tr w:rsidR="008A7CAA" w:rsidRPr="008A7CAA" w14:paraId="1858813C" w14:textId="77777777" w:rsidTr="008A7CAA">
        <w:trPr>
          <w:trHeight w:val="219"/>
          <w:jc w:val="center"/>
        </w:trPr>
        <w:tc>
          <w:tcPr>
            <w:tcW w:w="1724" w:type="dxa"/>
            <w:shd w:val="clear" w:color="auto" w:fill="auto"/>
            <w:noWrap/>
            <w:vAlign w:val="bottom"/>
            <w:hideMark/>
          </w:tcPr>
          <w:p w14:paraId="14A39288" w14:textId="77777777" w:rsidR="008A7CAA" w:rsidRPr="008A7CAA" w:rsidRDefault="008A7CAA" w:rsidP="008A7CAA">
            <w:pPr>
              <w:rPr>
                <w:rFonts w:ascii="Times New Roman" w:hAnsi="Times New Roman" w:cs="Times New Roman"/>
                <w:sz w:val="24"/>
              </w:rPr>
            </w:pPr>
            <w:bookmarkStart w:id="0" w:name="_Ref22461229"/>
            <w:r w:rsidRPr="008A7CAA">
              <w:rPr>
                <w:rFonts w:ascii="Times New Roman" w:hAnsi="Times New Roman" w:cs="Times New Roman"/>
                <w:sz w:val="24"/>
              </w:rPr>
              <w:t>Batch size</w:t>
            </w:r>
          </w:p>
        </w:tc>
        <w:tc>
          <w:tcPr>
            <w:tcW w:w="2005" w:type="dxa"/>
            <w:shd w:val="clear" w:color="auto" w:fill="auto"/>
            <w:noWrap/>
            <w:vAlign w:val="bottom"/>
            <w:hideMark/>
          </w:tcPr>
          <w:p w14:paraId="62391E6F"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One epoch time</w:t>
            </w:r>
          </w:p>
        </w:tc>
        <w:tc>
          <w:tcPr>
            <w:tcW w:w="1724" w:type="dxa"/>
            <w:shd w:val="clear" w:color="auto" w:fill="auto"/>
            <w:noWrap/>
            <w:vAlign w:val="bottom"/>
            <w:hideMark/>
          </w:tcPr>
          <w:p w14:paraId="44516D8D"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Step</w:t>
            </w:r>
          </w:p>
        </w:tc>
        <w:tc>
          <w:tcPr>
            <w:tcW w:w="1724" w:type="dxa"/>
            <w:shd w:val="clear" w:color="auto" w:fill="auto"/>
            <w:noWrap/>
            <w:vAlign w:val="bottom"/>
            <w:hideMark/>
          </w:tcPr>
          <w:p w14:paraId="02E4A347"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Loss</w:t>
            </w:r>
          </w:p>
        </w:tc>
      </w:tr>
      <w:tr w:rsidR="008A7CAA" w:rsidRPr="008A7CAA" w14:paraId="66BB0B69" w14:textId="77777777" w:rsidTr="008A7CAA">
        <w:trPr>
          <w:trHeight w:val="219"/>
          <w:jc w:val="center"/>
        </w:trPr>
        <w:tc>
          <w:tcPr>
            <w:tcW w:w="1724" w:type="dxa"/>
            <w:shd w:val="clear" w:color="auto" w:fill="auto"/>
            <w:noWrap/>
            <w:vAlign w:val="bottom"/>
            <w:hideMark/>
          </w:tcPr>
          <w:p w14:paraId="1662953F"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2</w:t>
            </w:r>
          </w:p>
        </w:tc>
        <w:tc>
          <w:tcPr>
            <w:tcW w:w="2005" w:type="dxa"/>
            <w:shd w:val="clear" w:color="auto" w:fill="auto"/>
            <w:noWrap/>
            <w:vAlign w:val="bottom"/>
            <w:hideMark/>
          </w:tcPr>
          <w:p w14:paraId="5F045013"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1777.88</w:t>
            </w:r>
          </w:p>
        </w:tc>
        <w:tc>
          <w:tcPr>
            <w:tcW w:w="1724" w:type="dxa"/>
            <w:shd w:val="clear" w:color="auto" w:fill="auto"/>
            <w:noWrap/>
            <w:vAlign w:val="bottom"/>
            <w:hideMark/>
          </w:tcPr>
          <w:p w14:paraId="4380DFF7"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7520</w:t>
            </w:r>
          </w:p>
        </w:tc>
        <w:tc>
          <w:tcPr>
            <w:tcW w:w="1724" w:type="dxa"/>
            <w:shd w:val="clear" w:color="auto" w:fill="auto"/>
            <w:noWrap/>
            <w:vAlign w:val="bottom"/>
            <w:hideMark/>
          </w:tcPr>
          <w:p w14:paraId="421CD242"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2.9</w:t>
            </w:r>
          </w:p>
        </w:tc>
      </w:tr>
      <w:tr w:rsidR="008A7CAA" w:rsidRPr="008A7CAA" w14:paraId="467A3901" w14:textId="77777777" w:rsidTr="008A7CAA">
        <w:trPr>
          <w:trHeight w:val="219"/>
          <w:jc w:val="center"/>
        </w:trPr>
        <w:tc>
          <w:tcPr>
            <w:tcW w:w="1724" w:type="dxa"/>
            <w:shd w:val="clear" w:color="auto" w:fill="auto"/>
            <w:noWrap/>
            <w:vAlign w:val="bottom"/>
            <w:hideMark/>
          </w:tcPr>
          <w:p w14:paraId="30B1A864"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4</w:t>
            </w:r>
          </w:p>
        </w:tc>
        <w:tc>
          <w:tcPr>
            <w:tcW w:w="2005" w:type="dxa"/>
            <w:shd w:val="clear" w:color="auto" w:fill="auto"/>
            <w:noWrap/>
            <w:vAlign w:val="bottom"/>
            <w:hideMark/>
          </w:tcPr>
          <w:p w14:paraId="2A95D7BA"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1392.613</w:t>
            </w:r>
          </w:p>
        </w:tc>
        <w:tc>
          <w:tcPr>
            <w:tcW w:w="1724" w:type="dxa"/>
            <w:shd w:val="clear" w:color="auto" w:fill="auto"/>
            <w:noWrap/>
            <w:vAlign w:val="bottom"/>
            <w:hideMark/>
          </w:tcPr>
          <w:p w14:paraId="5181B46A"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3809</w:t>
            </w:r>
          </w:p>
        </w:tc>
        <w:tc>
          <w:tcPr>
            <w:tcW w:w="1724" w:type="dxa"/>
            <w:shd w:val="clear" w:color="auto" w:fill="auto"/>
            <w:noWrap/>
            <w:vAlign w:val="bottom"/>
            <w:hideMark/>
          </w:tcPr>
          <w:p w14:paraId="77F32909"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2.92</w:t>
            </w:r>
          </w:p>
        </w:tc>
      </w:tr>
      <w:tr w:rsidR="008A7CAA" w:rsidRPr="008A7CAA" w14:paraId="79C22176" w14:textId="77777777" w:rsidTr="008A7CAA">
        <w:trPr>
          <w:trHeight w:val="219"/>
          <w:jc w:val="center"/>
        </w:trPr>
        <w:tc>
          <w:tcPr>
            <w:tcW w:w="1724" w:type="dxa"/>
            <w:shd w:val="clear" w:color="auto" w:fill="auto"/>
            <w:noWrap/>
            <w:vAlign w:val="bottom"/>
            <w:hideMark/>
          </w:tcPr>
          <w:p w14:paraId="59E9A338"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8</w:t>
            </w:r>
          </w:p>
        </w:tc>
        <w:tc>
          <w:tcPr>
            <w:tcW w:w="2005" w:type="dxa"/>
            <w:shd w:val="clear" w:color="auto" w:fill="auto"/>
            <w:noWrap/>
            <w:vAlign w:val="bottom"/>
            <w:hideMark/>
          </w:tcPr>
          <w:p w14:paraId="73277C99"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1209</w:t>
            </w:r>
          </w:p>
        </w:tc>
        <w:tc>
          <w:tcPr>
            <w:tcW w:w="1724" w:type="dxa"/>
            <w:shd w:val="clear" w:color="auto" w:fill="auto"/>
            <w:noWrap/>
            <w:vAlign w:val="bottom"/>
            <w:hideMark/>
          </w:tcPr>
          <w:p w14:paraId="4CE3F0F1"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1905</w:t>
            </w:r>
          </w:p>
        </w:tc>
        <w:tc>
          <w:tcPr>
            <w:tcW w:w="1724" w:type="dxa"/>
            <w:shd w:val="clear" w:color="auto" w:fill="auto"/>
            <w:noWrap/>
            <w:vAlign w:val="bottom"/>
            <w:hideMark/>
          </w:tcPr>
          <w:p w14:paraId="5F9F3506"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3.088</w:t>
            </w:r>
          </w:p>
        </w:tc>
      </w:tr>
      <w:tr w:rsidR="008A7CAA" w:rsidRPr="008A7CAA" w14:paraId="7D600D66" w14:textId="77777777" w:rsidTr="008A7CAA">
        <w:trPr>
          <w:trHeight w:val="219"/>
          <w:jc w:val="center"/>
        </w:trPr>
        <w:tc>
          <w:tcPr>
            <w:tcW w:w="1724" w:type="dxa"/>
            <w:shd w:val="clear" w:color="auto" w:fill="auto"/>
            <w:noWrap/>
            <w:vAlign w:val="bottom"/>
            <w:hideMark/>
          </w:tcPr>
          <w:p w14:paraId="278A967E"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16</w:t>
            </w:r>
          </w:p>
        </w:tc>
        <w:tc>
          <w:tcPr>
            <w:tcW w:w="2005" w:type="dxa"/>
            <w:shd w:val="clear" w:color="auto" w:fill="auto"/>
            <w:noWrap/>
            <w:vAlign w:val="bottom"/>
            <w:hideMark/>
          </w:tcPr>
          <w:p w14:paraId="0ABC2589" w14:textId="77777777" w:rsidR="008A7CAA" w:rsidRPr="008A7CAA" w:rsidRDefault="008A7CAA" w:rsidP="008A7CAA">
            <w:pPr>
              <w:rPr>
                <w:rFonts w:ascii="Times New Roman" w:hAnsi="Times New Roman" w:cs="Times New Roman"/>
                <w:sz w:val="24"/>
              </w:rPr>
            </w:pPr>
            <w:r w:rsidRPr="008A7CAA">
              <w:rPr>
                <w:rFonts w:ascii="Times New Roman" w:hAnsi="Times New Roman" w:cs="Times New Roman"/>
                <w:sz w:val="24"/>
              </w:rPr>
              <w:t>OOM</w:t>
            </w:r>
          </w:p>
        </w:tc>
        <w:tc>
          <w:tcPr>
            <w:tcW w:w="1724" w:type="dxa"/>
            <w:shd w:val="clear" w:color="auto" w:fill="auto"/>
            <w:noWrap/>
            <w:vAlign w:val="bottom"/>
            <w:hideMark/>
          </w:tcPr>
          <w:p w14:paraId="6EF8B05D" w14:textId="77777777" w:rsidR="008A7CAA" w:rsidRPr="008A7CAA" w:rsidRDefault="008A7CAA" w:rsidP="008A7CAA">
            <w:pPr>
              <w:rPr>
                <w:rFonts w:ascii="Times New Roman" w:hAnsi="Times New Roman" w:cs="Times New Roman"/>
                <w:sz w:val="24"/>
              </w:rPr>
            </w:pPr>
          </w:p>
        </w:tc>
        <w:tc>
          <w:tcPr>
            <w:tcW w:w="1724" w:type="dxa"/>
            <w:shd w:val="clear" w:color="auto" w:fill="auto"/>
            <w:noWrap/>
            <w:vAlign w:val="bottom"/>
            <w:hideMark/>
          </w:tcPr>
          <w:p w14:paraId="5592D772" w14:textId="77777777" w:rsidR="008A7CAA" w:rsidRPr="008A7CAA" w:rsidRDefault="008A7CAA" w:rsidP="008A7CAA">
            <w:pPr>
              <w:rPr>
                <w:rFonts w:ascii="Times New Roman" w:hAnsi="Times New Roman" w:cs="Times New Roman"/>
                <w:sz w:val="24"/>
              </w:rPr>
            </w:pPr>
          </w:p>
        </w:tc>
      </w:tr>
    </w:tbl>
    <w:p w14:paraId="3CD265A3" w14:textId="080F3797" w:rsidR="007B4C14" w:rsidRDefault="007B4C14" w:rsidP="007B4C14">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bookmarkStart w:id="1" w:name="_GoBack"/>
      <w:bookmarkEnd w:id="1"/>
      <w:r w:rsidRPr="00B57911">
        <w:rPr>
          <w:rFonts w:ascii="Times New Roman" w:hAnsi="Times New Roman" w:cs="Times New Roman"/>
          <w:sz w:val="24"/>
        </w:rPr>
        <w:t xml:space="preserve"> experiment</w:t>
      </w:r>
    </w:p>
    <w:p w14:paraId="762615D8" w14:textId="5581A836" w:rsidR="007B4C14" w:rsidRDefault="008A7CAA" w:rsidP="00475281">
      <w:pPr>
        <w:ind w:firstLine="720"/>
        <w:rPr>
          <w:rFonts w:ascii="Times New Roman" w:hAnsi="Times New Roman" w:cs="Times New Roman"/>
          <w:sz w:val="24"/>
        </w:rPr>
      </w:pPr>
      <w:r>
        <w:rPr>
          <w:rFonts w:ascii="Times New Roman" w:hAnsi="Times New Roman" w:cs="Times New Roman"/>
          <w:sz w:val="24"/>
        </w:rPr>
        <w:t xml:space="preserve">The </w:t>
      </w: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09937317"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377AA364"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76DAF364" w14:textId="76FCF71A" w:rsidR="002A107D" w:rsidRDefault="002A107D" w:rsidP="002A107D">
      <w:pPr>
        <w:rPr>
          <w:rFonts w:ascii="Times New Roman" w:hAnsi="Times New Roman" w:cs="Times New Roman"/>
          <w:sz w:val="24"/>
        </w:rPr>
      </w:pPr>
    </w:p>
    <w:p w14:paraId="61A0861F" w14:textId="66463FD5"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3B0215E" w:rsidR="002A107D" w:rsidRP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sectPr w:rsidR="002A107D" w:rsidRPr="002A1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F5BFE" w14:textId="77777777" w:rsidR="005A1A89" w:rsidRDefault="005A1A89" w:rsidP="00F559DB">
      <w:pPr>
        <w:spacing w:after="0" w:line="240" w:lineRule="auto"/>
      </w:pPr>
      <w:r>
        <w:separator/>
      </w:r>
    </w:p>
  </w:endnote>
  <w:endnote w:type="continuationSeparator" w:id="0">
    <w:p w14:paraId="472F73C1" w14:textId="77777777" w:rsidR="005A1A89" w:rsidRDefault="005A1A89"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79903" w14:textId="77777777" w:rsidR="005A1A89" w:rsidRDefault="005A1A89" w:rsidP="00F559DB">
      <w:pPr>
        <w:spacing w:after="0" w:line="240" w:lineRule="auto"/>
      </w:pPr>
      <w:r>
        <w:separator/>
      </w:r>
    </w:p>
  </w:footnote>
  <w:footnote w:type="continuationSeparator" w:id="0">
    <w:p w14:paraId="4997DEF4" w14:textId="77777777" w:rsidR="005A1A89" w:rsidRDefault="005A1A89"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C0015"/>
    <w:rsid w:val="002A107D"/>
    <w:rsid w:val="0035382A"/>
    <w:rsid w:val="00475281"/>
    <w:rsid w:val="005A1A89"/>
    <w:rsid w:val="006661E7"/>
    <w:rsid w:val="007B4C14"/>
    <w:rsid w:val="008A7CAA"/>
    <w:rsid w:val="00B128B3"/>
    <w:rsid w:val="00B6750E"/>
    <w:rsid w:val="00B9520C"/>
    <w:rsid w:val="00CB24DB"/>
    <w:rsid w:val="00EE3A1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7</cp:revision>
  <dcterms:created xsi:type="dcterms:W3CDTF">2019-11-09T15:04:00Z</dcterms:created>
  <dcterms:modified xsi:type="dcterms:W3CDTF">2019-11-11T16:19:00Z</dcterms:modified>
</cp:coreProperties>
</file>