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77777777"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Pr>
          <w:rStyle w:val="FootnoteReference"/>
          <w:color w:val="FFFFFF" w:themeColor="background1"/>
        </w:rPr>
        <w:footnoteReference w:id="1"/>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779B9170"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Transfers between routes in a public transit system are important for many users, but few studies assess the risk and consequences of missing transfers based on on-time performance and delays</w:t>
      </w:r>
      <w:r w:rsidR="00431424">
        <w:rPr>
          <w:rFonts w:ascii="Times New Roman" w:hAnsi="Times New Roman" w:cs="Times New Roman"/>
          <w:sz w:val="24"/>
          <w:szCs w:val="24"/>
        </w:rPr>
        <w:t xml:space="preserve"> in the real-time context</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sidR="00A87E72">
        <w:rPr>
          <w:rFonts w:ascii="Times New Roman" w:eastAsia="Yu Mincho" w:hAnsi="Times New Roman" w:cs="Times New Roman"/>
          <w:sz w:val="24"/>
          <w:szCs w:val="24"/>
          <w:lang w:eastAsia="ja-JP"/>
        </w:rPr>
        <w:t>big</w:t>
      </w:r>
      <w:r>
        <w:rPr>
          <w:rFonts w:ascii="Times New Roman" w:eastAsia="Yu Mincho" w:hAnsi="Times New Roman" w:cs="Times New Roman"/>
          <w:sz w:val="24"/>
          <w:szCs w:val="24"/>
          <w:lang w:eastAsia="ja-JP"/>
        </w:rPr>
        <w:t xml:space="preserve"> 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using schedule and real-time vehicle data published via the General Transit Feed Specification (GTFS) for the transit authority in Columbus, Ohio. We aggregate, visualize</w:t>
      </w:r>
      <w:r w:rsidR="00C71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analyze each index under different spatial and temporal resolutions. We also simulate the impacts of dedicated bus lanes (DBLs) on the overall transfer performance and different types of transfers. </w:t>
      </w:r>
      <w:r w:rsidR="00231898">
        <w:rPr>
          <w:rFonts w:ascii="Times New Roman" w:eastAsia="Yu Mincho" w:hAnsi="Times New Roman" w:cs="Times New Roman"/>
          <w:sz w:val="24"/>
          <w:szCs w:val="24"/>
          <w:lang w:eastAsia="ja-JP"/>
        </w:rPr>
        <w:t xml:space="preserve">We also conclude that it is </w:t>
      </w:r>
      <w:r w:rsidR="00636DD3">
        <w:rPr>
          <w:rFonts w:ascii="Times New Roman" w:eastAsia="Yu Mincho" w:hAnsi="Times New Roman" w:cs="Times New Roman"/>
          <w:sz w:val="24"/>
          <w:szCs w:val="24"/>
          <w:lang w:eastAsia="ja-JP"/>
        </w:rPr>
        <w:t>more effective</w:t>
      </w:r>
      <w:r w:rsidR="00231898">
        <w:rPr>
          <w:rFonts w:ascii="Times New Roman" w:eastAsia="Yu Mincho" w:hAnsi="Times New Roman" w:cs="Times New Roman"/>
          <w:sz w:val="24"/>
          <w:szCs w:val="24"/>
          <w:lang w:eastAsia="ja-JP"/>
        </w:rPr>
        <w:t xml:space="preserve"> to control delay, instead of synchronization, to reduce </w:t>
      </w:r>
      <w:r w:rsidR="00025604">
        <w:rPr>
          <w:rFonts w:ascii="Times New Roman" w:eastAsia="Yu Mincho" w:hAnsi="Times New Roman" w:cs="Times New Roman"/>
          <w:sz w:val="24"/>
          <w:szCs w:val="24"/>
          <w:lang w:eastAsia="ja-JP"/>
        </w:rPr>
        <w:t>transit user’s total time penalty</w:t>
      </w:r>
      <w:r w:rsidR="0023189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The results demonstrate the potential to apply the TR and ATTP indexes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4A58017C" w14:textId="77777777" w:rsidR="00491109" w:rsidRDefault="00491109" w:rsidP="00491109">
      <w:pPr>
        <w:spacing w:line="240" w:lineRule="auto"/>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hAnsi="Times New Roman" w:cs="Times New Roman"/>
          <w:sz w:val="24"/>
          <w:szCs w:val="24"/>
        </w:rPr>
        <w:t>: Transfer; Public transit system; GTFS; Transfer real-time performance.</w:t>
      </w:r>
    </w:p>
    <w:p w14:paraId="2D3DCB83" w14:textId="77777777" w:rsidR="00491109" w:rsidRDefault="00491109" w:rsidP="00491109">
      <w:pPr>
        <w:spacing w:line="240" w:lineRule="auto"/>
        <w:rPr>
          <w:rFonts w:ascii="Times New Roman" w:eastAsia="Yu Mincho" w:hAnsi="Times New Roman" w:cs="Times New Roman"/>
          <w:sz w:val="24"/>
          <w:szCs w:val="24"/>
          <w:lang w:eastAsia="ja-JP"/>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77777777" w:rsidR="00491109" w:rsidRPr="009C05A6" w:rsidRDefault="00491109" w:rsidP="00491109">
      <w:pPr>
        <w:pStyle w:val="Formula"/>
        <w:rPr>
          <w:rFonts w:eastAsiaTheme="minorEastAsia"/>
          <w:lang w:eastAsia="zh-CN"/>
        </w:rPr>
      </w:pPr>
      <w:r>
        <w:t xml:space="preserve">Transfers between routes are an often necessary component of using public transit (PT). The expansion of city footprints can make long and direct routes difficult and costly </w:t>
      </w:r>
      <w:r>
        <w:fldChar w:fldCharType="begin" w:fldLock="1"/>
      </w:r>
      <w: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&amp; Muller, 1995)","plainTextFormattedCitation":"(Knoppers &amp; Muller, 1995)","previouslyFormattedCitation":"(Knoppers &amp; Muller, 1995)"},"properties":{"noteIndex":0},"schema":"https://github.com/citation-style-language/schema/raw/master/csl-citation.json"}</w:instrText>
      </w:r>
      <w:r>
        <w:fldChar w:fldCharType="separate"/>
      </w:r>
      <w:r>
        <w:rPr>
          <w:noProof/>
        </w:rPr>
        <w:t>(Knoppers &amp; Muller, 1995)</w:t>
      </w:r>
      <w:r>
        <w:fldChar w:fldCharType="end"/>
      </w:r>
      <w:r>
        <w:t>, making transfers between scheduled public transit routes an important component of the system. However, PT delays, defined as a positive deviation of a transit vehicle’s actual arrival time from the scheduled time, are inevitable due to traffic, malfunctions, and other circumstances. A transit delay causing a user to miss an intended transfer between routes may impose a significant time penalty.</w:t>
      </w:r>
    </w:p>
    <w:p w14:paraId="1F46FE06" w14:textId="3ED7A595"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Transfers can be a useful component that improves the usability of PT systems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{"citationItems":[{"id":"ITEM-1","itemData":{"ISBN":"1610911741","author":[{"dropping-particle":"","family":"Walker","given":"Jarrett","non-dropping-particle":"","parse-names":false,"suffix":""}],"id":"ITEM-1","issued":{"date-parts":[["2012"]]},"publisher":"Island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(Walker,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transfers have been neglected by many public transportation </w:t>
      </w:r>
      <w:r>
        <w:rPr>
          <w:rFonts w:ascii="Times New Roman" w:eastAsia="Yu Mincho" w:hAnsi="Times New Roman" w:cs="Times New Roman"/>
          <w:sz w:val="24"/>
          <w:szCs w:val="24"/>
          <w:lang w:eastAsia="ja-JP"/>
        </w:rPr>
        <w:lastRenderedPageBreak/>
        <w:t xml:space="preserve">planners and administrators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{"citationItems":[{"id":"ITEM-1","itemData":{"ISSN":"0144-1647","author":[{"dropping-particle":"","family":"Iseki","given":"Hiroyuki","non-dropping-particle":"","parse-names":false,"suffix":""},{"dropping-particle":"","family":"Taylor","given":"Brian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&amp; Taylor, 2009)","plainTextFormattedCitation":"(Iseki &amp; Taylor, 2009)","previouslyFormattedCitation":"(Iseki &amp; Taylor,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(Iseki &amp; Taylor,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To make transfers and public transportation more reliable, researchers are assessing, analyzing, and optimizing transfer activities, transfer nodes efficiency, and PT system design and administration. Previous research focuses on the users’ experience and the design of the transfer nodes, using methodologies such as user-based GPS sampling, survey and statistic modeling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{"citationItems":[{"id":"ITEM-1","itemData":{"DOI":"10.1061/(ASCE)UP.1943-5444.0000028","ISBN":"0733-9488","ISSN":"0733-9488","abstract":"The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DOI":"10.1016/j.tra.2010.11.002","ISSN":"09658564","author":[{"dropping-particle":"","family":"Guo","given":"Zhan","non-dropping-particle":"","parse-names":false,"suffix":""},{"dropping-particle":"","family":"Wilson","given":"Nigel H 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Record","id":"ITEM-4","issue":"Table 1","issued":{"date-parts":[["1987"]]},"page":"8-14","title":"Assessment of Transfer Penalty to Bus Riders in Taipei: A Disaggregate Demand Modeling Approach","type":"article-journal","volume":"1139"},"uris":["http://www.mendeley.com/documents/?uuid=31c351e4-5e17-4dbc-9273-5bc7fef8e7a9"]},{"id":"ITEM-5","itemData":{"DOI":"10.1109/ITSC.2007.4357762","ISBN":"1424413966","abstract":"As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ITSC","id":"ITEM-5","issued":{"date-parts":[["2007"]]},"page":"436-441","publisher":"IEEE","title":"Evaluation of passenger transfer efficiency of an urban public transportation terminal","type":"paper-conference"},"uris":["http://www.mendeley.com/documents/?uuid=bf054716-82f7-4b94-882e-75ac545c1b8f"]}],"mendeley":{"formattedCitation":"(Guo &amp; Wilson, 2004, 2011; Han, 1987; Sun, Rong, Ren, &amp; Yao, 2007; Sun, Rong, &amp; Yao, 2010)","plainTextFormattedCitation":"(Guo &amp; Wilson, 2004, 2011; Han, 1987; Sun, Rong, Ren, &amp; Yao, 2007; Sun, Rong, &amp; Yao, 2010)","previouslyFormattedCitation":"(Guo &amp; Wilson, 2004, 2011; Han, 1987; Sun, Rong, Ren, &amp; Yao, 2007; Sun, Rong, &amp; Yao, 2010)"},"properties":{"noteIndex":0},"schema":"https://github.com/citation-style-language/schema/raw/master/csl-citation.json"}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 2011; Han, 1987; Sun, Rong, Ren, &amp; Yao, 2007; Sun, Rong, &amp; Yao, 2010)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More recent research expands data sources to include smart card data and real-time feed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Data","type":"article-journal","volume":"6"},"uris":["http://www.mendeley.com/documents/?uuid=b0bd92c8-112a-4928-bf43-48246e234238"]},{"id":"ITEM-3","itemData":{"ISSN":"0968-090X","author":[{"dropping-particle":"","family":"Nesheli","given":"Mahmood Mahmoodi","non-dropping-particle":"","parse-names":false,"suffix":""},{"dropping-particle":"","family":"Ceder","given":"Avishai Avi","non-dropping-particle":"","parse-names":false,"suffix":""}],"container-title":"Transportation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&amp; Ceder, 2015; Nishiuchi, Todoroki, &amp; Kishi, 2015)","plainTextFormattedCitation":"(Jang, 2010; Nesheli &amp; Ceder, 2015; Nishiuchi, Todoroki, &amp; Kishi, 2015)","previouslyFormattedCitation":"(Jang, 2010; Nesheli &amp; Ceder, 2015; Nishiuchi, Todoroki, &amp; Kishi, 2015)"},"properties":{"noteIndex":0},"schema":"https://github.com/citation-style-language/schema/raw/master/csl-citation.json"}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(Jang, 2010; Nesheli &amp; Ceder, 2015; Nishiuchi, Todoroki, &amp; Kishi, 2015)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there are few papers proposing systematic measurement for transfer real-time performance, especially using newly available real-time information data sources such as real-time vehicle locations. </w:t>
      </w:r>
      <w:r>
        <w:rPr>
          <w:rFonts w:ascii="Times New Roman" w:hAnsi="Times New Roman" w:cs="Times New Roman"/>
          <w:sz w:val="24"/>
          <w:szCs w:val="24"/>
        </w:rPr>
        <w:t>It is useful to develop an index and a system to measure the real-time performance of transfers in the PT system for planning and administrating purposes.</w:t>
      </w:r>
    </w:p>
    <w:p w14:paraId="018BE32E" w14:textId="4F9B260F" w:rsidR="00491109" w:rsidRPr="00792827"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this paper, we develop an analytical system for the evaluation of the transfer performance in an existing PT system.</w:t>
      </w:r>
      <w:r w:rsidR="00792827">
        <w:rPr>
          <w:rFonts w:ascii="Times New Roman" w:eastAsia="Yu Mincho" w:hAnsi="Times New Roman" w:cs="Times New Roman"/>
          <w:sz w:val="24"/>
          <w:szCs w:val="24"/>
          <w:lang w:eastAsia="ja-JP"/>
        </w:rPr>
        <w:t xml:space="preserve"> In response to the lack of transfer’s on-time performance</w:t>
      </w:r>
      <w:r w:rsidR="006557CF">
        <w:rPr>
          <w:rFonts w:ascii="Times New Roman" w:eastAsia="Yu Mincho" w:hAnsi="Times New Roman" w:cs="Times New Roman"/>
          <w:sz w:val="24"/>
          <w:szCs w:val="24"/>
          <w:lang w:eastAsia="ja-JP"/>
        </w:rPr>
        <w:t xml:space="preserve"> measurement</w:t>
      </w:r>
      <w:r w:rsidR="002637A9">
        <w:rPr>
          <w:rFonts w:ascii="Times New Roman" w:eastAsia="Yu Mincho" w:hAnsi="Times New Roman" w:cs="Times New Roman"/>
          <w:sz w:val="24"/>
          <w:szCs w:val="24"/>
          <w:lang w:eastAsia="ja-JP"/>
        </w:rPr>
        <w:t>, w</w:t>
      </w:r>
      <w:r>
        <w:rPr>
          <w:rFonts w:ascii="Times New Roman" w:eastAsia="Yu Mincho" w:hAnsi="Times New Roman" w:cs="Times New Roman"/>
          <w:sz w:val="24"/>
          <w:szCs w:val="24"/>
          <w:lang w:eastAsia="ja-JP"/>
        </w:rPr>
        <w:t>e develop two measures</w:t>
      </w:r>
      <w:r w:rsidR="00792827" w:rsidRPr="00792827">
        <w:rPr>
          <w:rFonts w:ascii="Times New Roman" w:eastAsia="Yu Mincho" w:hAnsi="Times New Roman" w:cs="Times New Roman"/>
          <w:sz w:val="24"/>
          <w:szCs w:val="24"/>
          <w:lang w:eastAsia="ja-JP"/>
        </w:rPr>
        <w:t xml:space="preserve"> </w:t>
      </w:r>
      <w:r w:rsidR="00792827">
        <w:rPr>
          <w:rFonts w:ascii="Times New Roman" w:eastAsia="Yu Mincho" w:hAnsi="Times New Roman" w:cs="Times New Roman"/>
          <w:sz w:val="24"/>
          <w:szCs w:val="24"/>
          <w:lang w:eastAsia="ja-JP"/>
        </w:rPr>
        <w:t>in the context of real-time data and methodology</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data collected from Central Ohio Transit Authority bus system in Columbus, Ohio. We explore the patterns of TR and ATTP at different levels of spatial and temporal resolution. We also simulate the impact of dedicated bus lane on transfer risk and penalties. The results demonstrate the potential to apply the TR and ATTP indexes to assess the impacts of delays on transfers and guide planning and decision making to improve on-time performance.</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commentRangeStart w:id="0"/>
      <w:r>
        <w:rPr>
          <w:rFonts w:ascii="Times New Roman" w:eastAsia="Yu Mincho" w:hAnsi="Times New Roman" w:cs="Times New Roman"/>
          <w:b/>
          <w:sz w:val="24"/>
          <w:szCs w:val="24"/>
          <w:lang w:eastAsia="ja-JP"/>
        </w:rPr>
        <w:t>Literature review</w:t>
      </w:r>
      <w:commentRangeEnd w:id="0"/>
      <w:r w:rsidR="00FC445C">
        <w:rPr>
          <w:rStyle w:val="CommentReference"/>
        </w:rPr>
        <w:commentReference w:id="0"/>
      </w:r>
    </w:p>
    <w:p w14:paraId="771E9EF3" w14:textId="6598B343"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literature review covers two aspects of measuring and analyzing public transit transfers. We first discuss data sources, including traditional manual-based data sources such as global positioning system (GPS)-based trajectory samples and surveys, and automatically generated data, including General Transit Feed Specification (GTFS) schedule and real-time feeds, and smart card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{"citationItems":[{"id":"ITEM-1","itemData":{"ISBN":"0080549543","author":[{"dropping-particle":"","family":"Ceder","given":"Avishai","non-dropping-particle":"","parse-names":false,"suffix":""}],"id":"ITEM-1","issued":{"date-parts":[["2007"]]},"publisher":"CRC press","title":"Public transit planning and operation: Modeling, practice and behavior","type":"book"},"uris":["http://www.mendeley.com/documents/?uuid=d9776b33-8773-458e-8570-43c097413443","http://www.mendeley.com/documents/?uuid=7b109be3-73de-428c-840c-196808b32629"]}],"mendeley":{"formattedCitation":"(Ceder, 2007)","plainTextFormattedCitation":"(Ceder, 2007)","previouslyFormattedCitation":"(Ceder, 2007)"},"properties":{"noteIndex":0},"schema":"https://github.com/citation-style-language/schema/raw/master/csl-citation.json"}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research that uses these data for two purposes, namely, measurement and system optimization. </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40B3E37C" w:rsidR="00491109" w:rsidRPr="00171F17"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171F17">
        <w:rPr>
          <w:rFonts w:ascii="Times New Roman" w:eastAsia="Yu Mincho" w:hAnsi="Times New Roman" w:cs="Times New Roman"/>
          <w:sz w:val="24"/>
          <w:szCs w:val="24"/>
          <w:u w:val="single"/>
          <w:lang w:eastAsia="ja-JP"/>
        </w:rPr>
        <w:t>Traditional</w:t>
      </w:r>
      <w:r w:rsidR="009C05A6" w:rsidRPr="00171F17">
        <w:rPr>
          <w:rFonts w:ascii="Times New Roman" w:eastAsia="Yu Mincho" w:hAnsi="Times New Roman" w:cs="Times New Roman"/>
          <w:sz w:val="24"/>
          <w:szCs w:val="24"/>
          <w:u w:val="single"/>
          <w:lang w:eastAsia="ja-JP"/>
        </w:rPr>
        <w:t xml:space="preserve"> data versus </w:t>
      </w:r>
      <w:r w:rsidR="008A59A6" w:rsidRPr="00171F17">
        <w:rPr>
          <w:rFonts w:ascii="Times New Roman" w:eastAsia="Yu Mincho" w:hAnsi="Times New Roman" w:cs="Times New Roman"/>
          <w:sz w:val="24"/>
          <w:szCs w:val="24"/>
          <w:u w:val="single"/>
          <w:lang w:eastAsia="ja-JP"/>
        </w:rPr>
        <w:t xml:space="preserve">automatic </w:t>
      </w:r>
      <w:r w:rsidR="009C05A6" w:rsidRPr="00171F17">
        <w:rPr>
          <w:rFonts w:ascii="Times New Roman" w:eastAsia="Yu Mincho" w:hAnsi="Times New Roman" w:cs="Times New Roman"/>
          <w:sz w:val="24"/>
          <w:szCs w:val="24"/>
          <w:u w:val="single"/>
          <w:lang w:eastAsia="ja-JP"/>
        </w:rPr>
        <w:t>big</w:t>
      </w:r>
      <w:r w:rsidRPr="00171F17">
        <w:rPr>
          <w:rFonts w:ascii="Times New Roman" w:eastAsia="Yu Mincho" w:hAnsi="Times New Roman" w:cs="Times New Roman"/>
          <w:sz w:val="24"/>
          <w:szCs w:val="24"/>
          <w:u w:val="single"/>
          <w:lang w:eastAsia="ja-JP"/>
        </w:rPr>
        <w:t xml:space="preserve"> data</w:t>
      </w:r>
    </w:p>
    <w:p w14:paraId="516B5F4D" w14:textId="7F64153B" w:rsidR="00491109" w:rsidRDefault="008A59A6" w:rsidP="00491109">
      <w:pPr>
        <w:spacing w:line="240" w:lineRule="auto"/>
        <w:jc w:val="both"/>
        <w:rPr>
          <w:rFonts w:ascii="Times New Roman" w:eastAsia="Yu Mincho" w:hAnsi="Times New Roman" w:cs="Times New Roman"/>
          <w:sz w:val="24"/>
          <w:szCs w:val="24"/>
          <w:lang w:eastAsia="ja-JP"/>
        </w:rPr>
      </w:pPr>
      <w:r w:rsidRPr="008A59A6">
        <w:rPr>
          <w:rFonts w:ascii="Times New Roman" w:eastAsia="Yu Mincho" w:hAnsi="Times New Roman" w:cs="Times New Roman"/>
          <w:b/>
          <w:sz w:val="24"/>
          <w:szCs w:val="24"/>
          <w:lang w:eastAsia="ja-JP"/>
        </w:rPr>
        <w:t xml:space="preserve">Traditional data. </w:t>
      </w:r>
      <w:r w:rsidR="003A33CD">
        <w:rPr>
          <w:rFonts w:ascii="Times New Roman" w:eastAsia="Yu Mincho" w:hAnsi="Times New Roman" w:cs="Times New Roman"/>
          <w:b/>
          <w:sz w:val="24"/>
          <w:szCs w:val="24"/>
          <w:lang w:eastAsia="ja-JP"/>
        </w:rPr>
        <w:t xml:space="preserve"> </w:t>
      </w:r>
      <w:r w:rsidR="00020EE8">
        <w:rPr>
          <w:rFonts w:ascii="Times New Roman" w:eastAsia="Yu Mincho" w:hAnsi="Times New Roman" w:cs="Times New Roman"/>
          <w:sz w:val="24"/>
          <w:szCs w:val="24"/>
          <w:lang w:eastAsia="ja-JP"/>
        </w:rPr>
        <w:t>F</w:t>
      </w:r>
      <w:r w:rsidR="00060006">
        <w:rPr>
          <w:rFonts w:ascii="Times New Roman" w:eastAsia="Yu Mincho" w:hAnsi="Times New Roman" w:cs="Times New Roman"/>
          <w:sz w:val="24"/>
          <w:szCs w:val="24"/>
          <w:lang w:eastAsia="ja-JP"/>
        </w:rPr>
        <w:t>or transfer</w:t>
      </w:r>
      <w:r w:rsidR="00020EE8">
        <w:rPr>
          <w:rFonts w:ascii="Times New Roman" w:eastAsia="Yu Mincho" w:hAnsi="Times New Roman" w:cs="Times New Roman"/>
          <w:sz w:val="24"/>
          <w:szCs w:val="24"/>
          <w:lang w:eastAsia="ja-JP"/>
        </w:rPr>
        <w:t xml:space="preserve"> studies</w:t>
      </w:r>
      <w:r w:rsidR="00722546">
        <w:rPr>
          <w:rFonts w:ascii="Times New Roman" w:eastAsia="Yu Mincho" w:hAnsi="Times New Roman" w:cs="Times New Roman"/>
          <w:sz w:val="24"/>
          <w:szCs w:val="24"/>
          <w:lang w:eastAsia="ja-JP"/>
        </w:rPr>
        <w:t xml:space="preserve"> in the domain of </w:t>
      </w:r>
      <w:r w:rsidR="00BA1744">
        <w:rPr>
          <w:rFonts w:ascii="Times New Roman" w:eastAsia="Yu Mincho" w:hAnsi="Times New Roman" w:cs="Times New Roman"/>
          <w:sz w:val="24"/>
          <w:szCs w:val="24"/>
          <w:lang w:eastAsia="ja-JP"/>
        </w:rPr>
        <w:t xml:space="preserve">the </w:t>
      </w:r>
      <w:r w:rsidR="00722546">
        <w:rPr>
          <w:rFonts w:ascii="Times New Roman" w:eastAsia="Yu Mincho" w:hAnsi="Times New Roman" w:cs="Times New Roman"/>
          <w:sz w:val="24"/>
          <w:szCs w:val="24"/>
          <w:lang w:eastAsia="ja-JP"/>
        </w:rPr>
        <w:t>public transit</w:t>
      </w:r>
      <w:r w:rsidR="00020EE8">
        <w:rPr>
          <w:rFonts w:ascii="Times New Roman" w:eastAsia="Yu Mincho" w:hAnsi="Times New Roman" w:cs="Times New Roman"/>
          <w:sz w:val="24"/>
          <w:szCs w:val="24"/>
          <w:lang w:eastAsia="ja-JP"/>
        </w:rPr>
        <w:t>, t</w:t>
      </w:r>
      <w:r w:rsidR="00491109">
        <w:rPr>
          <w:rFonts w:ascii="Times New Roman" w:eastAsia="Yu Mincho" w:hAnsi="Times New Roman" w:cs="Times New Roman"/>
          <w:sz w:val="24"/>
          <w:szCs w:val="24"/>
          <w:lang w:eastAsia="ja-JP"/>
        </w:rPr>
        <w:t>raditional 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are collected deliberately for </w:t>
      </w:r>
      <w:r w:rsidR="004E5439">
        <w:rPr>
          <w:rFonts w:ascii="Times New Roman" w:eastAsia="Yu Mincho" w:hAnsi="Times New Roman" w:cs="Times New Roman"/>
          <w:sz w:val="24"/>
          <w:szCs w:val="24"/>
          <w:lang w:eastAsia="ja-JP"/>
        </w:rPr>
        <w:t xml:space="preserve">theory-driven </w:t>
      </w:r>
      <w:r w:rsidR="00491109">
        <w:rPr>
          <w:rFonts w:ascii="Times New Roman" w:eastAsia="Yu Mincho" w:hAnsi="Times New Roman" w:cs="Times New Roman"/>
          <w:sz w:val="24"/>
          <w:szCs w:val="24"/>
          <w:lang w:eastAsia="ja-JP"/>
        </w:rPr>
        <w:t>research questions, often using dedicated GPS receivers and survey instruments. While these data have been proven useful, there are several issues that limit the usefulness of studies based on these data sources.</w:t>
      </w:r>
    </w:p>
    <w:p w14:paraId="1F33E637" w14:textId="43C3C27F"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One issue is the lack of universal standards and definitions, making comparison and the generality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&amp; Wilson, 2004)","plainTextFormattedCitation":"(Guo &amp; Wilson, 2004)","previouslyFormattedCitation":"(Guo &amp;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traditional data also </w:t>
      </w:r>
      <w:r>
        <w:rPr>
          <w:rFonts w:ascii="Times New Roman" w:eastAsia="Yu Mincho" w:hAnsi="Times New Roman" w:cs="Times New Roman"/>
          <w:sz w:val="24"/>
          <w:szCs w:val="24"/>
          <w:lang w:eastAsia="ja-JP"/>
        </w:rPr>
        <w:lastRenderedPageBreak/>
        <w:t xml:space="preserve">have heterogeneous, study-specific data sources that may be difficult to reproduce in other settings.  </w:t>
      </w:r>
    </w:p>
    <w:p w14:paraId="25138C45" w14:textId="49080EF2" w:rsidR="00491109" w:rsidRPr="00695342"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Another issue is that most traditional data are expensive and time-consuming to collect. For example, </w:t>
      </w:r>
      <w:proofErr w:type="spellStart"/>
      <w:r>
        <w:rPr>
          <w:rFonts w:ascii="Times New Roman" w:eastAsia="Yu Mincho" w:hAnsi="Times New Roman" w:cs="Times New Roman"/>
          <w:sz w:val="24"/>
          <w:szCs w:val="24"/>
          <w:lang w:eastAsia="ja-JP"/>
        </w:rPr>
        <w:t>Guo</w:t>
      </w:r>
      <w:proofErr w:type="spellEnd"/>
      <w:r>
        <w:rPr>
          <w:rFonts w:ascii="Times New Roman" w:eastAsia="Yu Mincho" w:hAnsi="Times New Roman" w:cs="Times New Roman"/>
          <w:sz w:val="24"/>
          <w:szCs w:val="24"/>
          <w:lang w:eastAsia="ja-JP"/>
        </w:rPr>
        <w:t xml:space="preserve"> and Wilson (2011) </w:t>
      </w:r>
      <w:commentRangeStart w:id="1"/>
      <w:r>
        <w:rPr>
          <w:rFonts w:ascii="Times New Roman" w:eastAsia="Yu Mincho" w:hAnsi="Times New Roman" w:cs="Times New Roman"/>
          <w:sz w:val="24"/>
          <w:szCs w:val="24"/>
          <w:lang w:eastAsia="ja-JP"/>
        </w:rPr>
        <w:t>create</w:t>
      </w:r>
      <w:r w:rsidR="005E6E46">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w:t>
      </w:r>
      <w:commentRangeEnd w:id="1"/>
      <w:r w:rsidR="001A19D6">
        <w:rPr>
          <w:rStyle w:val="CommentReference"/>
        </w:rPr>
        <w:commentReference w:id="1"/>
      </w:r>
      <w:r>
        <w:rPr>
          <w:rFonts w:ascii="Times New Roman" w:eastAsia="Yu Mincho" w:hAnsi="Times New Roman" w:cs="Times New Roman"/>
          <w:sz w:val="24"/>
          <w:szCs w:val="24"/>
          <w:lang w:eastAsia="ja-JP"/>
        </w:rPr>
        <w:t>special purpose station inventory, direct enquiry and field survey databases. This requires substantial time and resources, often for relatively small volume of data. Therefore, it can be challenging to cover the whole PT system well, both spatially and temporally, using traditional data sources.</w:t>
      </w:r>
      <w:r w:rsidR="00227FAE">
        <w:rPr>
          <w:rFonts w:ascii="Times New Roman" w:eastAsia="Yu Mincho" w:hAnsi="Times New Roman" w:cs="Times New Roman"/>
          <w:sz w:val="24"/>
          <w:szCs w:val="24"/>
          <w:lang w:eastAsia="ja-JP"/>
        </w:rPr>
        <w:t xml:space="preserve"> On the other hand, sampling strategy with a small dataset works well, while it is also fragile without representativeness</w:t>
      </w:r>
      <w:r w:rsidR="00EE312A">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8C2341">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0F2F58" w:rsidRPr="000F2F58">
        <w:rPr>
          <w:rFonts w:ascii="Times New Roman" w:eastAsia="Yu Mincho" w:hAnsi="Times New Roman" w:cs="Times New Roman"/>
          <w:noProof/>
          <w:sz w:val="24"/>
          <w:szCs w:val="24"/>
          <w:lang w:eastAsia="ja-JP"/>
        </w:rPr>
        <w:t>(Miller &amp;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5CED4E93"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 example for traditional data is stated preference (SP) data. Derived from surveys, SP data is widely used 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{"citationItems":[{"id":"ITEM-1","itemData":{"author":[{"dropping-particle":"","family":"Wardman","given":"Mark","non-dropping-particle":"","parse-names":false,"suffix":""}],"id":"ITEM-1","issued":{"date-parts":[["1998"]]},"publisher":"Institute of Transport Studies, University of Leeds","title":"A review of British evidence on the valuations of time and service quality","type":"article-journal"},"uris":["http://www.mendeley.com/documents/?uuid=2d298736-9e10-4314-9c9c-4c382b78fd8b","http://www.mendeley.com/documents/?uuid=a114ca72-0f00-487d-ab23-205ca520a6e9"]}],"mendeley":{"formattedCitation":"(Wardman, 1998)","plainTextFormattedCitation":"(Wardman, 1998)","previouslyFormattedCitation":"(Wardman, 1998)"},"properties":{"noteIndex":0},"schema":"https://github.com/citation-style-language/schema/raw/master/csl-citation.json"}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(Wardman, 1998)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the choice dimension is typically small, meaning that SP data may not be able to capture the full diversity of transfer situations (</w:t>
      </w:r>
      <w:proofErr w:type="spellStart"/>
      <w:r w:rsidR="00491109">
        <w:rPr>
          <w:rFonts w:ascii="Times New Roman" w:eastAsia="Yu Mincho" w:hAnsi="Times New Roman" w:cs="Times New Roman"/>
          <w:sz w:val="24"/>
          <w:szCs w:val="24"/>
          <w:lang w:eastAsia="ja-JP"/>
        </w:rPr>
        <w:t>Bovy</w:t>
      </w:r>
      <w:proofErr w:type="spellEnd"/>
      <w:r w:rsidR="00491109">
        <w:rPr>
          <w:rFonts w:ascii="Times New Roman" w:eastAsia="Yu Mincho" w:hAnsi="Times New Roman" w:cs="Times New Roman"/>
          <w:sz w:val="24"/>
          <w:szCs w:val="24"/>
          <w:lang w:eastAsia="ja-JP"/>
        </w:rPr>
        <w:t xml:space="preserve"> and Stern 2012).  Other semi-quantitative data collecting methods, such as on-board questionnaires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{"citationItems":[{"id":"ITEM-1","itemData":{"ISSN":"0041-0683","author":[{"dropping-particle":"","family":"Bamford","given":"C G","non-dropping-particle":"","parse-names":false,"suffix":""},{"dropping-particle":"","family":"Carrick","given":"R J","non-dropping-particle":"","parse-names":false,"suffix":""},{"dropping-particle":"","family":"MacDonald","given":"R","non-dropping-particle":"","parse-names":false,"suffix":""}],"container-title":"Traffic engineering &amp; control","id":"ITEM-1","issue":"HS-037 547","issued":{"date-parts":[["1984"]]},"title":"Public transport surveys: A new effective technique of data collection","type":"article-journal","volume":"25"},"uris":["http://www.mendeley.com/documents/?uuid=8c45bb3f-980c-4be6-94cd-733f4482da1f","http://www.mendeley.com/documents/?uuid=5f245bc1-8980-4245-8571-43ab69045a40"]}],"mendeley":{"formattedCitation":"(Bamford, Carrick, &amp; MacDonald, 1984)","plainTextFormattedCitation":"(Bamford, Carrick, &amp; MacDonald, 1984)","previouslyFormattedCitation":"(Bamford, Carrick, &amp; MacDonald, 1984)"},"properties":{"noteIndex":0},"schema":"https://github.com/citation-style-language/schema/raw/master/csl-citation.json"}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(Bamford, Carrick, &amp; MacDonald, 1984)</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synoptic assessment for the entire system since it is difficult to have a detailed assessment in a higher spatial or temporal resolution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Default="00110835" w:rsidP="00110835">
      <w:pPr>
        <w:spacing w:line="240" w:lineRule="auto"/>
        <w:jc w:val="both"/>
        <w:rPr>
          <w:rFonts w:ascii="Times New Roman" w:eastAsia="Yu Mincho" w:hAnsi="Times New Roman" w:cs="Times New Roman"/>
          <w:sz w:val="24"/>
          <w:szCs w:val="24"/>
          <w:lang w:eastAsia="ja-JP"/>
        </w:rPr>
      </w:pPr>
    </w:p>
    <w:p w14:paraId="381CFB1C" w14:textId="68F5282D" w:rsidR="00612C75" w:rsidRDefault="0011083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w:t>
      </w:r>
      <w:r w:rsidRPr="00110835">
        <w:rPr>
          <w:rFonts w:ascii="Times New Roman" w:eastAsia="Yu Mincho" w:hAnsi="Times New Roman" w:cs="Times New Roman"/>
          <w:b/>
          <w:sz w:val="24"/>
          <w:szCs w:val="24"/>
          <w:lang w:eastAsia="ja-JP"/>
        </w:rPr>
        <w:t>ig data.</w:t>
      </w:r>
      <w:r>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F851B8">
        <w:rPr>
          <w:rFonts w:ascii="Times New Roman" w:eastAsia="Yu Mincho" w:hAnsi="Times New Roman" w:cs="Times New Roman"/>
          <w:sz w:val="24"/>
          <w:szCs w:val="24"/>
          <w:lang w:eastAsia="ja-JP"/>
        </w:rPr>
        <w:t xml:space="preserve">In the past, detailed and real-time data about public transit was difficult to acquire </w:t>
      </w:r>
      <w:r w:rsidR="00F851B8">
        <w:rPr>
          <w:rFonts w:ascii="Times New Roman" w:eastAsia="Yu Mincho" w:hAnsi="Times New Roman" w:cs="Times New Roman"/>
          <w:sz w:val="24"/>
          <w:szCs w:val="24"/>
          <w:lang w:eastAsia="ja-JP"/>
        </w:rPr>
        <w:fldChar w:fldCharType="begin" w:fldLock="1"/>
      </w:r>
      <w:r w:rsidR="00F851B8">
        <w:rPr>
          <w:rFonts w:ascii="Times New Roman" w:eastAsia="Yu Mincho" w:hAnsi="Times New Roman" w:cs="Times New Roman"/>
          <w:sz w:val="24"/>
          <w:szCs w:val="24"/>
          <w:lang w:eastAsia="ja-JP"/>
        </w:rPr>
        <w:instrText>ADDIN CSL_CITATION {"citationItems":[{"id":"ITEM-1","itemData":{"ISSN":"0968-090X","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Hall, Nowroozi, &amp; Mourikas, 1999)","plainTextFormattedCitation":"(Dessouky, Hall, Nowroozi, &amp; Mourikas, 1999)","previouslyFormattedCitation":"(Dessouky, Hall, Nowroozi, &amp; Mourikas,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F851B8">
        <w:rPr>
          <w:rFonts w:ascii="Times New Roman" w:eastAsia="Yu Mincho" w:hAnsi="Times New Roman" w:cs="Times New Roman"/>
          <w:noProof/>
          <w:sz w:val="24"/>
          <w:szCs w:val="24"/>
          <w:lang w:eastAsia="ja-JP"/>
        </w:rPr>
        <w:t>(Dessouky, Hall, Nowroozi, &amp; Mourikas,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transportation data collection and sharing technologies. The emergence of </w:t>
      </w:r>
      <w:r w:rsidR="00F851B8" w:rsidRPr="0064001C">
        <w:rPr>
          <w:rFonts w:ascii="Times New Roman" w:eastAsia="Yu Mincho" w:hAnsi="Times New Roman" w:cs="Times New Roman"/>
          <w:i/>
          <w:sz w:val="24"/>
          <w:szCs w:val="24"/>
          <w:lang w:eastAsia="ja-JP"/>
        </w:rPr>
        <w:t>Big Data</w:t>
      </w:r>
      <w:r w:rsidR="00F851B8">
        <w:rPr>
          <w:rFonts w:ascii="Times New Roman" w:eastAsia="Yu Mincho" w:hAnsi="Times New Roman" w:cs="Times New Roman"/>
          <w:sz w:val="24"/>
          <w:szCs w:val="24"/>
          <w:lang w:eastAsia="ja-JP"/>
        </w:rPr>
        <w:t xml:space="preserve"> and </w:t>
      </w:r>
      <w:r w:rsidR="00844950">
        <w:rPr>
          <w:rFonts w:ascii="Times New Roman" w:eastAsia="Yu Mincho" w:hAnsi="Times New Roman" w:cs="Times New Roman"/>
          <w:sz w:val="24"/>
          <w:szCs w:val="24"/>
          <w:lang w:eastAsia="ja-JP"/>
        </w:rPr>
        <w:t xml:space="preserve">corresponding data-driven methods show a new way to </w:t>
      </w:r>
      <w:r w:rsidR="00637433">
        <w:rPr>
          <w:rFonts w:ascii="Times New Roman" w:eastAsia="Yu Mincho" w:hAnsi="Times New Roman" w:cs="Times New Roman"/>
          <w:sz w:val="24"/>
          <w:szCs w:val="24"/>
          <w:lang w:eastAsia="ja-JP"/>
        </w:rPr>
        <w:t>overcome</w:t>
      </w:r>
      <w:r w:rsidR="00844950">
        <w:rPr>
          <w:rFonts w:ascii="Times New Roman" w:eastAsia="Yu Mincho" w:hAnsi="Times New Roman" w:cs="Times New Roman"/>
          <w:sz w:val="24"/>
          <w:szCs w:val="24"/>
          <w:lang w:eastAsia="ja-JP"/>
        </w:rPr>
        <w:t xml:space="preserve"> the existing flaws of traditional data.</w:t>
      </w:r>
      <w:r w:rsidR="00612C75">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 under different circumstances. A universally accepted definition can be generally categorized as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9E2D3B">
        <w:rPr>
          <w:rFonts w:ascii="Times New Roman" w:hAnsi="Times New Roman" w:cs="Times New Roman"/>
          <w:sz w:val="24"/>
          <w:szCs w:val="24"/>
        </w:rPr>
        <w:instrText>ADDIN CSL_CITATION {"citationItems":[{"id":"ITEM-1","itemData":{"ISBN":"1479984000","author":[{"dropping-particle":"Ben","family":"Ayed","given":"Abdelkarim","non-dropping-particle":"","parse-names":false,"suffix":""},{"dropping-particle":"Ben","family":"Halima","given":"Mohamed","non-dropping-particle":"","parse-names":false,"suffix":""},{"dropping-particle":"","family":"Alimi","given":"Adel M","non-dropping-particle":"","parse-names":false,"suffix":""}],"container-title":"2015 4th International Conference on Advanced Logistics and Transport (ICALT)","id":"ITEM-1","issued":{"date-parts":[["2015"]]},"page":"311-316","publisher":"IEEE","title":"Big data analytics for logistics and transportation","type":"paper-conference"},"uris":["http://www.mendeley.com/documents/?uuid=adc3ea7a-4466-4ce4-8fde-4ae07ebd8e9d"]},{"id":"ITEM-2","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applications","id":"ITEM-2","issue":"2","issued":{"date-parts":[["2014"]]},"page":"171-209","publisher":"Springer","title":"Big data: A survey","type":"article-journal","volume":"19"},"uris":["http://www.mendeley.com/documents/?uuid=c450eaac-31ab-4b0e-9726-0ad93d9414e9"]}],"mendeley":{"formattedCitation":"(Ayed, Halima, &amp; Alimi, 2015; Chen, Mao, &amp; Liu, 2014)","plainTextFormattedCitation":"(Ayed, Halima, &amp; Alimi, 2015; Chen, Mao, &amp; Liu, 2014)","previouslyFormattedCitation":"(Ayed, Halima, &amp; Alimi, 2015; Chen, Mao, &amp; Liu, 2014)"},"properties":{"noteIndex":0},"schema":"https://github.com/citation-style-language/schema/raw/master/csl-citation.json"}</w:instrText>
      </w:r>
      <w:r w:rsidR="009E2D3B">
        <w:rPr>
          <w:rFonts w:ascii="Times New Roman" w:hAnsi="Times New Roman" w:cs="Times New Roman"/>
          <w:sz w:val="24"/>
          <w:szCs w:val="24"/>
        </w:rPr>
        <w:fldChar w:fldCharType="separate"/>
      </w:r>
      <w:r w:rsidR="009E2D3B" w:rsidRPr="00726CA2">
        <w:rPr>
          <w:rFonts w:ascii="Times New Roman" w:hAnsi="Times New Roman" w:cs="Times New Roman"/>
          <w:noProof/>
          <w:sz w:val="24"/>
          <w:szCs w:val="24"/>
        </w:rPr>
        <w:t>(Ayed, Halima, &amp; Alimi, 2015; Chen, Mao, &amp; Liu,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 xml:space="preserve">. The widespread application of advanced transmission, data storage, and </w:t>
      </w:r>
      <w:r w:rsidR="00391233">
        <w:rPr>
          <w:rFonts w:ascii="Times New Roman" w:hAnsi="Times New Roman" w:cs="Times New Roman" w:hint="eastAsia"/>
          <w:sz w:val="24"/>
          <w:szCs w:val="24"/>
        </w:rPr>
        <w:t>com</w:t>
      </w:r>
      <w:r w:rsidR="00391233">
        <w:rPr>
          <w:rFonts w:ascii="Times New Roman" w:hAnsi="Times New Roman" w:cs="Times New Roman"/>
          <w:sz w:val="24"/>
          <w:szCs w:val="24"/>
        </w:rPr>
        <w:t>putation</w:t>
      </w:r>
      <w:r w:rsidR="00F851B8">
        <w:rPr>
          <w:rFonts w:ascii="Times New Roman" w:hAnsi="Times New Roman" w:cs="Times New Roman"/>
          <w:sz w:val="24"/>
          <w:szCs w:val="24"/>
        </w:rPr>
        <w:t xml:space="preserve">al infrastructure </w:t>
      </w:r>
      <w:r w:rsidR="00391233">
        <w:rPr>
          <w:rFonts w:ascii="Times New Roman" w:hAnsi="Times New Roman" w:cs="Times New Roman"/>
          <w:sz w:val="24"/>
          <w:szCs w:val="24"/>
        </w:rPr>
        <w:t xml:space="preserve">and rapid progress of information and communication technologies (ICTs) provide the technical support for the Big Data </w:t>
      </w:r>
      <w:r w:rsidR="00391233">
        <w:rPr>
          <w:rFonts w:ascii="Times New Roman" w:hAnsi="Times New Roman" w:cs="Times New Roman"/>
          <w:sz w:val="24"/>
          <w:szCs w:val="24"/>
        </w:rPr>
        <w:fldChar w:fldCharType="begin" w:fldLock="1"/>
      </w:r>
      <w:r w:rsidR="00391233">
        <w:rPr>
          <w:rFonts w:ascii="Times New Roman" w:hAnsi="Times New Roman" w:cs="Times New Roman"/>
          <w:sz w:val="24"/>
          <w:szCs w:val="24"/>
        </w:rPr>
        <w:instrText>ADDIN CSL_CITATION {"citationItems":[{"id":"ITEM-1","itemData":{"ISSN":"0950-6764","author":[{"dropping-particle":"","family":"Hilbert","given":"Martin","non-dropping-particle":"","parse-names":false,"suffix":""}],"container-title":"Development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391233">
        <w:rPr>
          <w:rFonts w:ascii="Times New Roman" w:hAnsi="Times New Roman" w:cs="Times New Roman"/>
          <w:sz w:val="24"/>
          <w:szCs w:val="24"/>
        </w:rPr>
        <w:fldChar w:fldCharType="separate"/>
      </w:r>
      <w:r w:rsidR="00391233" w:rsidRPr="00CA511B">
        <w:rPr>
          <w:rFonts w:ascii="Times New Roman" w:hAnsi="Times New Roman" w:cs="Times New Roman"/>
          <w:noProof/>
          <w:sz w:val="24"/>
          <w:szCs w:val="24"/>
        </w:rPr>
        <w:t>(Hilbert, 2016)</w:t>
      </w:r>
      <w:r w:rsidR="00391233">
        <w:rPr>
          <w:rFonts w:ascii="Times New Roman" w:hAnsi="Times New Roman" w:cs="Times New Roman"/>
          <w:sz w:val="24"/>
          <w:szCs w:val="24"/>
        </w:rPr>
        <w:fldChar w:fldCharType="end"/>
      </w:r>
      <w:r w:rsidR="00391233">
        <w:rPr>
          <w:rFonts w:ascii="Times New Roman" w:hAnsi="Times New Roman" w:cs="Times New Roman"/>
          <w:sz w:val="24"/>
          <w:szCs w:val="24"/>
        </w:rPr>
        <w:t xml:space="preserve">. </w:t>
      </w:r>
    </w:p>
    <w:p w14:paraId="6190BC0A" w14:textId="3E713AEA"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the domain of the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allow sharing schedule, real-time vehicle location, and ridership</w:t>
      </w:r>
      <w:r w:rsidR="009A4F28">
        <w:rPr>
          <w:rFonts w:ascii="Times New Roman" w:eastAsia="Yu Mincho" w:hAnsi="Times New Roman" w:cs="Times New Roman"/>
          <w:sz w:val="24"/>
          <w:szCs w:val="24"/>
          <w:lang w:eastAsia="ja-JP"/>
        </w:rPr>
        <w:t xml:space="preserve"> data, such as </w:t>
      </w:r>
      <w:r w:rsidR="006B6338">
        <w:rPr>
          <w:rFonts w:ascii="Times New Roman" w:eastAsia="Yu Mincho" w:hAnsi="Times New Roman" w:cs="Times New Roman"/>
          <w:sz w:val="24"/>
          <w:szCs w:val="24"/>
          <w:lang w:eastAsia="ja-JP"/>
        </w:rPr>
        <w:t>automatic vehicle location (AVL) and automated passenger counter (APC)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It makes precise and compre</w:t>
      </w:r>
      <w:r w:rsidR="00177107">
        <w:rPr>
          <w:rFonts w:ascii="Times New Roman" w:eastAsia="Yu Mincho" w:hAnsi="Times New Roman" w:cs="Times New Roman"/>
          <w:sz w:val="24"/>
          <w:szCs w:val="24"/>
          <w:lang w:eastAsia="ja-JP"/>
        </w:rPr>
        <w:t>hensive data available</w:t>
      </w:r>
      <w:r w:rsidR="00491109">
        <w:rPr>
          <w:rFonts w:ascii="Times New Roman" w:eastAsia="Yu Mincho" w:hAnsi="Times New Roman" w:cs="Times New Roman"/>
          <w:sz w:val="24"/>
          <w:szCs w:val="24"/>
          <w:lang w:eastAsia="ja-JP"/>
        </w:rPr>
        <w:t xml:space="preserve">. In addition, these data are collected automatically on an ongoing basis by PT </w:t>
      </w:r>
      <w:r w:rsidR="00D0135A">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meaning they are readily available without additional and prohibitive cost or effort. This technology revolution allows the possibility of more detailed investigation of trans</w:t>
      </w:r>
      <w:r w:rsidR="00F145D6">
        <w:rPr>
          <w:rFonts w:ascii="Times New Roman" w:eastAsia="Yu Mincho" w:hAnsi="Times New Roman" w:cs="Times New Roman"/>
          <w:sz w:val="24"/>
          <w:szCs w:val="24"/>
          <w:lang w:eastAsia="ja-JP"/>
        </w:rPr>
        <w:t>fer performance in a PT system.</w:t>
      </w:r>
    </w:p>
    <w:p w14:paraId="7F236A51" w14:textId="144309BB"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However, big data has its own inherent issues. Among the three “Vs”, high variety shows the heterogeneity of the big data</w:t>
      </w:r>
      <w:r w:rsidR="0045276C">
        <w:rPr>
          <w:rFonts w:ascii="Times New Roman" w:eastAsia="Yu Mincho" w:hAnsi="Times New Roman" w:cs="Times New Roman"/>
          <w:sz w:val="24"/>
          <w:szCs w:val="24"/>
          <w:lang w:eastAsia="ja-JP"/>
        </w:rPr>
        <w:t xml:space="preserve">: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 xml:space="preserve">structured data,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a, and lack of quality control all make automated</w:t>
      </w:r>
      <w:r w:rsidR="002227E9">
        <w:rPr>
          <w:rFonts w:ascii="Times New Roman" w:eastAsia="Yu Mincho" w:hAnsi="Times New Roman" w:cs="Times New Roman"/>
          <w:sz w:val="24"/>
          <w:szCs w:val="24"/>
          <w:lang w:eastAsia="ja-JP"/>
        </w:rPr>
        <w:t>-generated</w:t>
      </w:r>
      <w:r w:rsidR="00177107">
        <w:rPr>
          <w:rFonts w:ascii="Times New Roman" w:eastAsia="Yu Mincho" w:hAnsi="Times New Roman" w:cs="Times New Roman"/>
          <w:sz w:val="24"/>
          <w:szCs w:val="24"/>
          <w:lang w:eastAsia="ja-JP"/>
        </w:rPr>
        <w:t xml:space="preserve"> big data hard to work </w:t>
      </w:r>
      <w:r w:rsidR="00177107">
        <w:rPr>
          <w:rFonts w:ascii="Times New Roman" w:eastAsia="Yu Mincho" w:hAnsi="Times New Roman" w:cs="Times New Roman"/>
          <w:sz w:val="24"/>
          <w:szCs w:val="24"/>
          <w:lang w:eastAsia="ja-JP"/>
        </w:rPr>
        <w:lastRenderedPageBreak/>
        <w:t>with</w:t>
      </w:r>
      <w:r w:rsidR="00A1480C">
        <w:rPr>
          <w:rFonts w:ascii="Times New Roman" w:eastAsia="Yu Mincho" w:hAnsi="Times New Roman" w:cs="Times New Roman"/>
          <w:sz w:val="24"/>
          <w:szCs w:val="24"/>
          <w:lang w:eastAsia="ja-JP"/>
        </w:rPr>
        <w:t xml:space="preserve"> </w:t>
      </w:r>
      <w:r w:rsidR="0001285C">
        <w:rPr>
          <w:rFonts w:ascii="Times New Roman" w:eastAsia="Yu Mincho" w:hAnsi="Times New Roman" w:cs="Times New Roman"/>
          <w:sz w:val="24"/>
          <w:szCs w:val="24"/>
          <w:lang w:eastAsia="ja-JP"/>
        </w:rPr>
        <w:fldChar w:fldCharType="begin" w:fldLock="1"/>
      </w:r>
      <w:r w:rsidR="000F2F58">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01285C" w:rsidRPr="0001285C">
        <w:rPr>
          <w:rFonts w:ascii="Times New Roman" w:eastAsia="Yu Mincho" w:hAnsi="Times New Roman" w:cs="Times New Roman"/>
          <w:noProof/>
          <w:sz w:val="24"/>
          <w:szCs w:val="24"/>
          <w:lang w:eastAsia="ja-JP"/>
        </w:rPr>
        <w:t>(Miller &amp;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transit real-time data, such as </w:t>
      </w:r>
      <w:r w:rsidR="00F719D0">
        <w:rPr>
          <w:rFonts w:ascii="Times New Roman" w:eastAsia="Yu Mincho" w:hAnsi="Times New Roman" w:cs="Times New Roman"/>
          <w:sz w:val="24"/>
          <w:szCs w:val="24"/>
          <w:lang w:eastAsia="ja-JP"/>
        </w:rPr>
        <w:t>General Transit Feed Specification (</w:t>
      </w:r>
      <w:r w:rsidR="009578C7">
        <w:rPr>
          <w:rFonts w:ascii="Times New Roman" w:eastAsia="Yu Mincho" w:hAnsi="Times New Roman" w:cs="Times New Roman"/>
          <w:sz w:val="24"/>
          <w:szCs w:val="24"/>
          <w:lang w:eastAsia="ja-JP"/>
        </w:rPr>
        <w:t>GTFS</w:t>
      </w:r>
      <w:r w:rsidR="00F719D0">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and Service Interface for Real Time Information (SIRI)</w:t>
      </w:r>
      <w:r w:rsidR="009578C7">
        <w:rPr>
          <w:rFonts w:ascii="Times New Roman" w:eastAsia="Yu Mincho" w:hAnsi="Times New Roman" w:cs="Times New Roman"/>
          <w:sz w:val="24"/>
          <w:szCs w:val="24"/>
          <w:lang w:eastAsia="ja-JP"/>
        </w:rPr>
        <w:t>,</w:t>
      </w:r>
      <w:r w:rsidR="00177107">
        <w:rPr>
          <w:rFonts w:ascii="Times New Roman" w:eastAsia="Yu Mincho" w:hAnsi="Times New Roman" w:cs="Times New Roman"/>
          <w:sz w:val="24"/>
          <w:szCs w:val="24"/>
          <w:lang w:eastAsia="ja-JP"/>
        </w:rPr>
        <w:t xml:space="preserve"> were introduced to solve the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34D79153" w14:textId="3DA5B7DC" w:rsidR="00491109" w:rsidRDefault="00CB5BB1"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Moreover,</w:t>
      </w:r>
      <w:r w:rsidR="00AC1265">
        <w:rPr>
          <w:rFonts w:ascii="Times New Roman" w:eastAsia="Yu Mincho" w:hAnsi="Times New Roman" w:cs="Times New Roman"/>
          <w:sz w:val="24"/>
          <w:szCs w:val="24"/>
          <w:lang w:eastAsia="ja-JP"/>
        </w:rPr>
        <w:t xml:space="preserve"> besides AVL data,</w:t>
      </w:r>
      <w:r>
        <w:rPr>
          <w:rFonts w:ascii="Times New Roman" w:eastAsia="Yu Mincho" w:hAnsi="Times New Roman" w:cs="Times New Roman"/>
          <w:sz w:val="24"/>
          <w:szCs w:val="24"/>
          <w:lang w:eastAsia="ja-JP"/>
        </w:rPr>
        <w:t xml:space="preserve"> s</w:t>
      </w:r>
      <w:r w:rsidR="00491109">
        <w:rPr>
          <w:rFonts w:ascii="Times New Roman" w:eastAsia="Yu Mincho" w:hAnsi="Times New Roman" w:cs="Times New Roman"/>
          <w:sz w:val="24"/>
          <w:szCs w:val="24"/>
          <w:lang w:eastAsia="ja-JP"/>
        </w:rPr>
        <w:t xml:space="preserve">ome studies </w:t>
      </w:r>
      <w:r w:rsidR="00E23B3D">
        <w:rPr>
          <w:rFonts w:ascii="Times New Roman" w:eastAsia="Yu Mincho" w:hAnsi="Times New Roman" w:cs="Times New Roman"/>
          <w:sz w:val="24"/>
          <w:szCs w:val="24"/>
          <w:lang w:eastAsia="ja-JP"/>
        </w:rPr>
        <w:t xml:space="preserve">also </w:t>
      </w:r>
      <w:r w:rsidR="00491109">
        <w:rPr>
          <w:rFonts w:ascii="Times New Roman" w:eastAsia="Yu Mincho" w:hAnsi="Times New Roman" w:cs="Times New Roman"/>
          <w:sz w:val="24"/>
          <w:szCs w:val="24"/>
          <w:lang w:eastAsia="ja-JP"/>
        </w:rPr>
        <w:t>used automatically generated user-based data like smart card data</w:t>
      </w:r>
      <w:r w:rsidR="003F636D">
        <w:rPr>
          <w:rFonts w:ascii="Times New Roman" w:eastAsia="Yu Mincho" w:hAnsi="Times New Roman" w:cs="Times New Roman"/>
          <w:sz w:val="24"/>
          <w:szCs w:val="24"/>
          <w:lang w:eastAsia="ja-JP"/>
        </w:rPr>
        <w:t xml:space="preserve"> to study transfers in the public transit systems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id":"ITEM-2","itemData":{"ISSN":"0361-1981","author":[{"dropping-particle":"","family":"Jang","given":"Wonjae","non-dropping-particle":"","parse-names":false,"suffix":""}],"container-title":"Transportation Research Record: Journal of the Transportation Research Board","id":"ITEM-2","issue":"2144","issued":{"date-parts":[["2010"]]},"page":"142-149","publisher":"Transportation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(Jang, 2010;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attempted to examine the smart card data potential for transportation planning, especially travel and transfer analysis.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used DESUCA smart cards data to measure the transfer efficiency in Kochi city, Japan. An advantage of smart card data is that it is linked to humans not vehicles. A disadvantage is limited availability compared to </w:t>
      </w:r>
      <w:r w:rsidR="00F719D0">
        <w:rPr>
          <w:rFonts w:ascii="Times New Roman" w:eastAsia="Yu Mincho" w:hAnsi="Times New Roman" w:cs="Times New Roman"/>
          <w:sz w:val="24"/>
          <w:szCs w:val="24"/>
          <w:lang w:eastAsia="ja-JP"/>
        </w:rPr>
        <w:t>the open</w:t>
      </w:r>
      <w:r w:rsidR="00491109">
        <w:rPr>
          <w:rFonts w:ascii="Times New Roman" w:eastAsia="Yu Mincho" w:hAnsi="Times New Roman" w:cs="Times New Roman"/>
          <w:sz w:val="24"/>
          <w:szCs w:val="24"/>
          <w:lang w:eastAsia="ja-JP"/>
        </w:rPr>
        <w:t xml:space="preserve"> data</w:t>
      </w:r>
      <w:r w:rsidR="00F719D0">
        <w:rPr>
          <w:rFonts w:ascii="Times New Roman" w:eastAsia="Yu Mincho" w:hAnsi="Times New Roman" w:cs="Times New Roman"/>
          <w:sz w:val="24"/>
          <w:szCs w:val="24"/>
          <w:lang w:eastAsia="ja-JP"/>
        </w:rPr>
        <w:t xml:space="preserve"> such as GTFS</w:t>
      </w:r>
      <w:r w:rsidR="00491109">
        <w:rPr>
          <w:rFonts w:ascii="Times New Roman" w:eastAsia="Yu Mincho" w:hAnsi="Times New Roman" w:cs="Times New Roman"/>
          <w:sz w:val="24"/>
          <w:szCs w:val="24"/>
          <w:lang w:eastAsia="ja-JP"/>
        </w:rPr>
        <w:t xml:space="preserve">.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Measuring and analyzing public transportation transfers </w:t>
      </w:r>
    </w:p>
    <w:p w14:paraId="7393246F"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While PT transfer studies are diverse, we can classify them into two general categories, namely, measurement and optimization.</w:t>
      </w:r>
    </w:p>
    <w:p w14:paraId="6EE99E19" w14:textId="28682156"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 xml:space="preserve">Measurement. </w:t>
      </w:r>
      <w:r>
        <w:rPr>
          <w:rFonts w:ascii="Times New Roman" w:eastAsia="Yu Mincho" w:hAnsi="Times New Roman" w:cs="Times New Roman"/>
          <w:sz w:val="24"/>
          <w:szCs w:val="24"/>
          <w:lang w:eastAsia="ja-JP"/>
        </w:rPr>
        <w:t xml:space="preserve">Many studies concentrated on measuring different aspects of transfers and defined different indices based on one or several transfer attributes. </w:t>
      </w:r>
      <w:r>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used Data Envelop Analysis (DEA) model to reference multiple indices to evaluate the efficiency of user transfers between transportation systems. This study concentrated on the transfer stations’ commuting efficiency using users’ smart card data. </w:t>
      </w:r>
    </w:p>
    <w:p w14:paraId="136314F4" w14:textId="70C76FA5"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Besides transfer nodes’ efficiency,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2012)","manualFormatting":"Hadas &amp; Ranjitkar (2012)","plainTextFormattedCitation":"(Hadas &amp; Ranjitkar, 2012)","previouslyFormattedCitation":"(Hadas &amp;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combined transfer connectivity and travel time to representing the quality of the transfer. They sorted the transfers by quality standards into </w:t>
      </w:r>
      <w:r w:rsidR="00CF0043">
        <w:rPr>
          <w:rFonts w:ascii="Times New Roman" w:eastAsia="Yu Mincho" w:hAnsi="Times New Roman" w:cs="Times New Roman"/>
          <w:sz w:val="24"/>
          <w:szCs w:val="24"/>
          <w:lang w:eastAsia="ja-JP"/>
        </w:rPr>
        <w:t>several categories and</w:t>
      </w:r>
      <w:r>
        <w:rPr>
          <w:rFonts w:ascii="Times New Roman" w:eastAsia="Yu Mincho" w:hAnsi="Times New Roman" w:cs="Times New Roman"/>
          <w:sz w:val="24"/>
          <w:szCs w:val="24"/>
          <w:lang w:eastAsia="ja-JP"/>
        </w:rPr>
        <w:t xml:space="preserve"> measured the transfer’s effectiveness in terms of travel time and transfer by mode of the two transfer stops. </w:t>
      </w:r>
    </w:p>
    <w:p w14:paraId="5B278F75" w14:textId="2DFE3DBC"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2011)","manualFormatting":"Guo &amp; Wilson (2011)","plainTextFormattedCitation":"(Guo &amp; Wilson, 2011)","previouslyFormattedCitation":"(Guo &amp; Wilson,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2011)</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assessed the cost of transfer in PT system based on both users’ and operators’ perspective. The paper developed an index based on path choice and labeling approach and applied it to the London Underground system in London, UK. In the case study, the paper computed each transfer nodes’ average time and economic cost per capita and their effectiveness in London Underground system. They used four multinomial logit models to measure the effectiveness of each transfer node. </w:t>
      </w:r>
    </w:p>
    <w:p w14:paraId="17B76BE6" w14:textId="5D783384"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analyze</w:t>
      </w:r>
      <w:r w:rsidR="00060139">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users’ psychological perception towards transfer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author":[{"dropping-particle":"","family":"Wardman","given":"Mark","non-dropping-particle":"","parse-names":false,"suffix":""},{"dropping-particle":"","family":"Hine","given":"Julian","non-dropping-particle":"","parse-names":false,"suffix":""},{"dropping-particle":"","family":"Stradling","given":"Stephen","non-dropping-particle":"","parse-names":false,"suffix":""}],"container-title":"Scottish Executive Central Research Unit","id":"ITEM-2","issued":{"date-parts":[["2001"]]},"title":"Interchange and Travel Choice Volume 2","type":"article-journal"},"uris":["http://www.mendeley.com/documents/?uuid=02d4bbd9-3d8b-42ab-9aea-bd885e14e488","http://www.mendeley.com/documents/?uuid=09ad41b5-fa39-46cd-9a1c-e7a519ca87cb"]},{"id":"ITEM-3","itemData":{"ISSN":"0361-1981","author":[{"dropping-particle":"","family":"Liu","given":"Rongfang","non-dropping-particle":"","parse-names":false,"suffix":""},{"dropping-particle":"","family":"Pendyala","given":"Ram","non-dropping-particle":"","parse-names":false,"suffix":""},{"dropping-particle":"","family":"Polzin","given":"Steven","non-dropping-particle":"","parse-names":false,"suffix":""}],"container-title":"Transportation Research Record: Journal of the Transportation Research Board","id":"ITEM-3","issue":"1607","issued":{"date-parts":[["1997"]]},"page":"74-80","publisher":"Transportation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Planning","given":"Central Transportation","non-dropping-particle":"","parse-names":false,"suffix":""},{"dropping-particle":"","family":"Transportation","given":"United States. Dept. of","non-dropping-particle":"","parse-names":false,"suffix":""}],"id":"ITEM-4","issued":{"date-parts":[["1997"]]},"publisher":"US Dept. of Transportation","title":"Transfer penalties in urban mode choice modeling","type":"book"},"uris":["http://www.mendeley.com/documents/?uuid=5b1551e3-aed2-4141-9e00-1bc2600a9bfd","http://www.mendeley.com/documents/?uuid=a787741b-8ff9-4a1b-aa6a-83b63143efc1"]},{"id":"ITEM-5","itemData":{"author":[{"dropping-particle":"","family":"Hunt","given":"John","non-dropping-particle":"","parse-names":false,"suffix":""}],"id":"ITEM-5","issued":{"date-parts":[["1990","1","1"]]},"title":"A logit model of public transport route choice","type":"book","volume":"60"},"uris":["http://www.mendeley.com/documents/?uuid=9d47e2e8-2943-4238-b31d-002d030624e5","http://www.mendeley.com/documents/?uuid=67129d71-9930-48a8-808e-8067829daabe"]},{"id":"ITEM-6","itemData":{"abstract":"Very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Record","id":"ITEM-6","issue":"Table 1","issued":{"date-parts":[["1987"]]},"page":"8-14","title":"Assessment of Transfer Penalty to Bus Riders in Taipei: A Disaggregate Demand Modeling Approach","type":"article-journal","volume":"1139"},"uris":["http://www.mendeley.com/documents/?uuid=31c351e4-5e17-4dbc-9273-5bc7fef8e7a9"]},{"id":"ITEM-7","itemData":{"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record","id":"ITEM-7","issued":{"date-parts":[["1975"]]},"page":"38-51","title":"Role of waiting time, comfort, and convenience in modal choice for work trip","type":"article-journal","volume":"534"},"uris":["http://www.mendeley.com/documents/?uuid=e0a6c792-6afe-4e60-8355-8398f578ad68","http://www.mendeley.com/documents/?uuid=b2cd8038-fe7b-4196-b1d9-ddc6bb91a857"]}],"mendeley":{"formattedCitation":"(Algers, Hansen, &amp; Tegner, 1975; Guo &amp; Wilson, 2004; Han, 1987; Hunt, 1990; R. Liu, Pendyala, &amp; Polzin, 1997; Planning &amp; Transportation, 1997; Wardman, Hine, &amp; Stradling, 2001)","plainTextFormattedCitation":"(Algers, Hansen, &amp; Tegner, 1975; Guo &amp; Wilson, 2004; Han, 1987; Hunt, 1990; R. Liu, Pendyala, &amp; Polzin, 1997; Planning &amp; Transportation, 1997; Wardman, Hine, &amp; Stradling, 2001)","previouslyFormattedCitation":"(Algers, Hansen, &amp; Tegner, 1975; Guo &amp; Wilson, 2004; Han, 1987; Hunt, 1990; R. Liu, Pendyala, &amp; Polzin, 1997; Planning &amp; Transportation, 1997; Wardman, Hine, &amp; Stradling,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(Algers, Hansen, &amp; Tegner, 1975; Guo &amp; Wilson, 2004; Han, 1987; Hunt, 1990; R. Liu, Pendyala, &amp; Polzin, 1997; Planning &amp; Transportation, 1997; Wardman, Hine, &amp; Stradling,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These studies used transfer penalty as the measurement: these penalties encompass a broad range of factors such as transfer walking, transfer’s number, transfer waiting, ticket fare, and other environmental factors. However, insufficient and imprecise data source limits their generalizability and authenticity.</w:t>
      </w:r>
    </w:p>
    <w:p w14:paraId="72B31BB6" w14:textId="0744CFD8"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sidR="0001285C">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2018)","manualFormatting":"Kujala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Kujala et al.</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analyzed travel time and transfer based on Pareto-optimal theory and conducted a case study in Helsinki, Finland. The paper calculated pre-journey waiting time, journey duration, and number of required transfers for all Pareto-optimal journeys between all origin-destination (OD) pairs to calculate accessibility for Pareto journeys with different number of possible transfers.</w:t>
      </w:r>
    </w:p>
    <w:p w14:paraId="5C3B080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5FB0F380" w14:textId="6CA7289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Optimization</w:t>
      </w:r>
      <w:r>
        <w:rPr>
          <w:rFonts w:ascii="Times New Roman" w:eastAsia="Yu Mincho" w:hAnsi="Times New Roman" w:cs="Times New Roman"/>
          <w:sz w:val="24"/>
          <w:szCs w:val="24"/>
          <w:lang w:eastAsia="ja-JP"/>
        </w:rPr>
        <w:t xml:space="preserve">. The synchronization of bus timetables is a sub-problem of bus network planning, and it has been proven to be NP-hard, meaning it is difficult to solve exactly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{"citationItems":[{"id":"ITEM-1","itemData":{"ISSN":"0191-2615","author":[{"dropping-particle":"","family":"Ibarra-Rojas","given":"Omar J","non-dropping-particle":"","parse-names":false,"suffix":""},{"dropping-particle":"","family":"Rios-Solis","given":"Yasmin A","non-dropping-particle":"","parse-names":false,"suffix":""}],"container-title":"Transportation Research Part B: Methodological","id":"ITEM-1","issue":"5","issued":{"date-parts":[["2012"]]},"page":"599-614","publisher":"Elsevier","title":"Synchronization of bus timetabling","type":"article-journal","volume":"46"},"uris":["http://www.mendeley.com/documents/?uuid=478fcef6-e9d7-433a-ba54-883592fef3ba","http://www.mendeley.com/documents/?uuid=7558a75a-80c7-4e11-ab04-3572e168757b"]}],"mendeley":{"formattedCitation":"(Ibarra-Rojas &amp; Rios-Solis, 2012)","plainTextFormattedCitation":"(Ibarra-Rojas &amp; Rios-Solis, 2012)","previouslyFormattedCitation":"(Ibarra-Rojas &amp; Rios-Solis,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(Ibarra-Rojas &amp; Rios-Solis,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Methods have been devoted to developing transfer optimization algorithms for planning and optimization purposes, with the objective of optimization includes minimizing travel and waiting times and maximizing synchronization.</w:t>
      </w:r>
      <w:r>
        <w:rPr>
          <w:rFonts w:ascii="Times New Roman" w:hAnsi="Times New Roman" w:cs="Times New Roman"/>
          <w:sz w:val="24"/>
          <w:szCs w:val="24"/>
        </w:rPr>
        <w:t xml:space="preserve"> For example, </w:t>
      </w:r>
      <w:r w:rsidR="00866338">
        <w:rPr>
          <w:rFonts w:ascii="Times New Roman" w:hAnsi="Times New Roman" w:cs="Times New Roman"/>
          <w:sz w:val="24"/>
          <w:szCs w:val="24"/>
        </w:rPr>
        <w:fldChar w:fldCharType="begin" w:fldLock="1"/>
      </w:r>
      <w:r w:rsidR="00866338">
        <w:rPr>
          <w:rFonts w:ascii="Times New Roman" w:hAnsi="Times New Roman" w:cs="Times New Roman"/>
          <w:sz w:val="24"/>
          <w:szCs w:val="24"/>
        </w:rPr>
        <w:instrText>ADDIN CSL_CITATION {"citationItems":[{"id":"ITEM-1","itemData":{"ISSN":"0965-8564","author":[{"dropping-particle":"","family":"Ceder","given":"Avishai","non-dropping-particle":"","parse-names":false,"suffix":""},{"dropping-particle":"","family":"Golany","given":"B","non-dropping-particle":"","parse-names":false,"suffix":""},{"dropping-particle":"","family":"Tal","given":"O","non-dropping-particle":"","parse-names":false,"suffix":""}],"container-title":"Transportation Research Part A: Policy and Practice","id":"ITEM-1","issue":"10","issued":{"date-parts":[["2001"]]},"page":"913-928","publisher":"Elsevier","title":"Creating bus timetables with maximal synchronization","type":"article-journal","volume":"35"},"uris":["http://www.mendeley.com/documents/?uuid=65dd4353-c35f-4d4a-8171-4d56adbe0d48"]}],"mendeley":{"formattedCitation":"(Ceder, Golany, &amp; Tal, 2001)","manualFormatting":"Ceder, Golany, &amp; Tal (2001)","plainTextFormattedCitation":"(Ceder, Golany, &amp; Tal, 2001)","previouslyFormattedCitation":"(Ceder, Golany, &amp; Tal, 2001)"},"properties":{"noteIndex":0},"schema":"https://github.com/citation-style-language/schema/raw/master/csl-citation.json"}</w:instrText>
      </w:r>
      <w:r w:rsidR="00866338">
        <w:rPr>
          <w:rFonts w:ascii="Times New Roman" w:hAnsi="Times New Roman" w:cs="Times New Roman"/>
          <w:sz w:val="24"/>
          <w:szCs w:val="24"/>
        </w:rPr>
        <w:fldChar w:fldCharType="separate"/>
      </w:r>
      <w:r w:rsidR="00866338">
        <w:rPr>
          <w:rFonts w:ascii="Times New Roman" w:hAnsi="Times New Roman" w:cs="Times New Roman"/>
          <w:noProof/>
          <w:sz w:val="24"/>
          <w:szCs w:val="24"/>
        </w:rPr>
        <w:t>Ceder, Golany, &amp; Tal (2001)</w:t>
      </w:r>
      <w:r w:rsidR="00866338">
        <w:rPr>
          <w:rFonts w:ascii="Times New Roman" w:hAnsi="Times New Roman" w:cs="Times New Roman"/>
          <w:sz w:val="24"/>
          <w:szCs w:val="24"/>
        </w:rPr>
        <w:fldChar w:fldCharType="end"/>
      </w:r>
      <w:r w:rsidR="00866338">
        <w:rPr>
          <w:rFonts w:ascii="Times New Roman" w:hAnsi="Times New Roman" w:cs="Times New Roman"/>
          <w:sz w:val="24"/>
          <w:szCs w:val="24"/>
        </w:rPr>
        <w:t xml:space="preserve"> </w:t>
      </w:r>
      <w:r>
        <w:rPr>
          <w:rFonts w:ascii="Times New Roman" w:hAnsi="Times New Roman" w:cs="Times New Roman"/>
          <w:sz w:val="24"/>
          <w:szCs w:val="24"/>
        </w:rPr>
        <w:t xml:space="preserve">developed a heuristic algorithm to maximize the synchronization in a PT system.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utilized smart card data to illustrate that </w:t>
      </w:r>
      <w:r w:rsidR="003D2880">
        <w:rPr>
          <w:rFonts w:ascii="Times New Roman" w:eastAsia="Yu Mincho" w:hAnsi="Times New Roman" w:cs="Times New Roman"/>
          <w:sz w:val="24"/>
          <w:szCs w:val="24"/>
          <w:lang w:eastAsia="ja-JP"/>
        </w:rPr>
        <w:t>transit authorities</w:t>
      </w:r>
      <w:r>
        <w:rPr>
          <w:rFonts w:ascii="Times New Roman" w:eastAsia="Yu Mincho" w:hAnsi="Times New Roman" w:cs="Times New Roman"/>
          <w:sz w:val="24"/>
          <w:szCs w:val="24"/>
          <w:lang w:eastAsia="ja-JP"/>
        </w:rPr>
        <w:t xml:space="preserve"> can improve the service at some critical transfer nodes.</w:t>
      </w:r>
    </w:p>
    <w:p w14:paraId="227A5D5A" w14:textId="26E6A22E"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Several studies investigated the real-time optimization in the stage of system operation, which is defined as tactic-based optimization problem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{"citationItems":[{"id":"ITEM-1","itemData":{"author":[{"dropping-particle":"","family":"Nesheli","given":"Mahmood Mahmoodi","non-dropping-particle":"","parse-names":false,"suffix":""},{"dropping-particle":"","family":"Cedera","given":"Avishai Avi","non-dropping-particle":"","parse-names":false,"suffix":""},{"dropping-particle":"","family":"Hassold","given":"Stephan","non-dropping-particle":"","parse-names":false,"suffix":""}],"id":"ITEM-1","issued":{"date-parts":[["2014"]]},"title":"Optimal holding and skip-stop/segment tactics for public-transport transfer synchronization","type":"report"},"uris":["http://www.mendeley.com/documents/?uuid=2b9a94f2-338a-46de-811e-555fa28fc20e"]},{"id":"ITEM-2","itemData":{"ISSN":"0968-090X","author":[{"dropping-particle":"","family":"Nesheli","given":"Mahmood Mahmoodi","non-dropping-particle":"","parse-names":false,"suffix":""},{"dropping-particle":"","family":"Ceder","given":"Avishai Avi","non-dropping-particle":"","parse-names":false,"suffix":""}],"container-title":"Transportation Research Part C: Emerging Technologies","id":"ITEM-2","issued":{"date-parts":[["2014"]]},"page":"491-504","publisher":"Elsevier","title":"Optimal combinations of selected tactics for public-transport transfer synchronization","type":"article-journal","volume":"48"},"uris":["http://www.mendeley.com/documents/?uuid=c299eba0-db97-4521-a9d2-1963b27c2bd9"]},{"id":"ITEM-3","itemData":{"ISSN":"2352-1465","author":[{"dropping-particle":"","family":"Nesheli","given":"Mahmood Mahmoodi","non-dropping-particle":"","parse-names":false,"suffix":""},{"dropping-particle":"","family":"Ceder","given":"Avishai Avi","non-dropping-particle":"","parse-names":false,"suffix":""},{"dropping-particle":"","family":"Liu","given":"Tao","non-dropping-particle":"","parse-names":false,"suffix":""}],"container-title":"Transportation Research Procedia","id":"ITEM-3","issued":{"date-parts":[["2015"]]},"page":"246-268","publisher":"Elsevier","title":"A robust, tactic-based, real-time framework for public-transport transfer synchronization","type":"article-journal","volume":"9"},"uris":["http://www.mendeley.com/documents/?uuid=599f87ff-a55c-4b81-acac-8291eaecdd3b"]},{"id":"ITEM-4","itemData":{"ISSN":"0361-1981","author":[{"dropping-particle":"","family":"Liu","given":"Tao","non-dropping-particle":"","parse-names":false,"suffix":""},{"dropping-particle":"","family":"Ceder","given":"Avishai","non-dropping-particle":"","parse-names":false,"suffix":""},{"dropping-particle":"","family":"Ma","given":"Jihui","non-dropping-particle":"","parse-names":false,"suffix":""},{"dropping-particle":"","family":"Nesheli","given":"Mahmood Mahmoodi","non-dropping-particle":"","parse-names":false,"suffix":""},{"dropping-particle":"","family":"Guan","given":"Wei","non-dropping-particle":"","parse-names":false,"suffix":""}],"container-title":"Transportation Research Record: Journal of the Transportation Research Board","id":"ITEM-4","issue":"2533","issued":{"date-parts":[["2015"]]},"page":"78-90","publisher":"Transportation Research Board of the National Academies","title":"Optimal synchronized transfers in schedule-based public transport networks using online operational tactics","type":"article-journal"},"uris":["http://www.mendeley.com/documents/?uuid=df6f18c5-b57c-4c3a-8d6c-f58ecc25b555"]},{"id":"ITEM-5","itemData":{"ISSN":"1524-9050","author":[{"dropping-particle":"","family":"Nesheli","given":"Mahmood Mahmoodi","non-dropping-particle":"","parse-names":false,"suffix":""},{"dropping-particle":"","family":"Ceder","given":"Avishai","non-dropping-particle":"","parse-names":false,"suffix":""},{"dropping-particle":"","family":"Gonzalez","given":"Vicente A","non-dropping-particle":"","parse-names":false,"suffix":""}],"container-title":"IEEE Transactions on Intelligent Transportation Systems","id":"ITEM-5","issue":"11","issued":{"date-parts":[["2016"]]},"page":"3220-3229","publisher":"IEEE","title":"Real-time public-transport operational tactics using synchronized transfers to eliminate vehicle bunching","type":"article-journal","volume":"17"},"uris":["http://www.mendeley.com/documents/?uuid=1d8e4c67-fab1-4726-a759-76e0be163ee6"]}],"mendeley":{"formattedCitation":"(T. Liu, Ceder, Ma, Nesheli, &amp; Guan, 2015; Nesheli &amp; Ceder, 2014; Nesheli, Ceder, &amp; Liu, 2015; Nesheli, Ceder, &amp; Gonzalez, 2016; Nesheli, Cedera, &amp; Hassold, 2014)","manualFormatting":"(Liu, Ceder, Ma, Nesheli, &amp; Guan, 2015; Nesheli &amp; Ceder, 2014; Nesheli, Ceder, &amp; Liu, 2015; Nesheli, Ceder, &amp; Gonzalez, 2016; Nesheli, Cedera, &amp; Hassold, 2014)","plainTextFormattedCitation":"(T. Liu, Ceder, Ma, Nesheli, &amp; Guan, 2015; Nesheli &amp; Ceder, 2014; Nesheli, Ceder, &amp; Liu, 2015; Nesheli, Ceder, &amp; Gonzalez, 2016; Nesheli, Cedera, &amp; Hassold, 2014)","previouslyFormattedCitation":"(T. Liu, Ceder, Ma, Nesheli, &amp; Guan, 2015; Nesheli &amp; Ceder, 2014; Nesheli, Ceder, &amp; Liu, 2015; Nesheli, Ceder, &amp; Gonzalez, 2016; Nesheli, Cedera, &amp; Hassold, 2014)"},"properties":{"noteIndex":0},"schema":"https://github.com/citation-style-language/schema/raw/master/csl-citation.json"}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(Liu, Ceder, Ma, Nesheli, &amp; Guan, 2015; Nesheli &amp; Ceder, 2014; Nesheli, Ceder, &amp; Liu, 2015; Nesheli, Ceder, &amp; Gonzalez, 2016; Nesheli, Cedera, &amp; Hassold, 2014)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For example, </w:t>
      </w:r>
      <w:r w:rsidR="00FE182C">
        <w:rPr>
          <w:rFonts w:ascii="Times New Roman" w:eastAsia="Yu Mincho" w:hAnsi="Times New Roman" w:cs="Times New Roman"/>
          <w:sz w:val="24"/>
          <w:szCs w:val="24"/>
          <w:lang w:eastAsia="ja-JP"/>
        </w:rPr>
        <w:fldChar w:fldCharType="begin" w:fldLock="1"/>
      </w:r>
      <w:r w:rsidR="00C80DB3">
        <w:rPr>
          <w:rFonts w:ascii="Times New Roman" w:eastAsia="Yu Mincho" w:hAnsi="Times New Roman" w:cs="Times New Roman"/>
          <w:sz w:val="24"/>
          <w:szCs w:val="24"/>
          <w:lang w:eastAsia="ja-JP"/>
        </w:rPr>
        <w:instrText>ADDIN CSL_CITATION {"citationItems":[{"id":"ITEM-1","itemData":{"ISSN":"2352-1465","author":[{"dropping-particle":"","family":"Nesheli","given":"Mahmood Mahmoodi","non-dropping-particle":"","parse-names":false,"suffix":""},{"dropping-particle":"","family":"Ceder","given":"Avishai Avi","non-dropping-particle":"","parse-names":false,"suffix":""},{"dropping-particle":"","family":"Liu","given":"Tao","non-dropping-particle":"","parse-names":false,"suffix":""}],"container-title":"Transportation Research Procedia","id":"ITEM-1","issued":{"date-parts":[["2015"]]},"page":"246-268","publisher":"Elsevier","title":"A robust, tactic-based, real-time framework for public-transport transfer synchronization","type":"article-journal","volume":"9"},"uris":["http://www.mendeley.com/documents/?uuid=599f87ff-a55c-4b81-acac-8291eaecdd3b"]}],"mendeley":{"formattedCitation":"(Nesheli et al., 2015)","manualFormatting":"Nesheli et al. (2015)","plainTextFormattedCitation":"(Nesheli et al., 2015)","previouslyFormattedCitation":"(Nesheli et al., 2015)"},"properties":{"noteIndex":0},"schema":"https://github.com/citation-style-language/schema/raw/master/csl-citation.json"}</w:instrText>
      </w:r>
      <w:r w:rsidR="00FE182C">
        <w:rPr>
          <w:rFonts w:ascii="Times New Roman" w:eastAsia="Yu Mincho" w:hAnsi="Times New Roman" w:cs="Times New Roman"/>
          <w:sz w:val="24"/>
          <w:szCs w:val="24"/>
          <w:lang w:eastAsia="ja-JP"/>
        </w:rPr>
        <w:fldChar w:fldCharType="separate"/>
      </w:r>
      <w:r w:rsidR="00FE182C">
        <w:rPr>
          <w:rFonts w:ascii="Times New Roman" w:eastAsia="Yu Mincho" w:hAnsi="Times New Roman" w:cs="Times New Roman"/>
          <w:noProof/>
          <w:sz w:val="24"/>
          <w:szCs w:val="24"/>
          <w:lang w:eastAsia="ja-JP"/>
        </w:rPr>
        <w:t>Nesheli et al. (</w:t>
      </w:r>
      <w:r w:rsidR="00FE182C" w:rsidRPr="00FE182C">
        <w:rPr>
          <w:rFonts w:ascii="Times New Roman" w:eastAsia="Yu Mincho" w:hAnsi="Times New Roman" w:cs="Times New Roman"/>
          <w:noProof/>
          <w:sz w:val="24"/>
          <w:szCs w:val="24"/>
          <w:lang w:eastAsia="ja-JP"/>
        </w:rPr>
        <w:t>2015)</w:t>
      </w:r>
      <w:r w:rsidR="00FE182C">
        <w:rPr>
          <w:rFonts w:ascii="Times New Roman" w:eastAsia="Yu Mincho" w:hAnsi="Times New Roman" w:cs="Times New Roman"/>
          <w:sz w:val="24"/>
          <w:szCs w:val="24"/>
          <w:lang w:eastAsia="ja-JP"/>
        </w:rPr>
        <w:fldChar w:fldCharType="end"/>
      </w:r>
      <w:r w:rsidR="00FE182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developed a system performance-indicator model and built an agent-based model to simulate real-time performance. The study used GTFS schedule and </w:t>
      </w:r>
      <w:proofErr w:type="spellStart"/>
      <w:r>
        <w:rPr>
          <w:rFonts w:ascii="Times New Roman" w:eastAsia="Yu Mincho" w:hAnsi="Times New Roman" w:cs="Times New Roman"/>
          <w:sz w:val="24"/>
          <w:szCs w:val="24"/>
          <w:lang w:eastAsia="ja-JP"/>
        </w:rPr>
        <w:t>OpenStreet</w:t>
      </w:r>
      <w:proofErr w:type="spellEnd"/>
      <w:r>
        <w:rPr>
          <w:rFonts w:ascii="Times New Roman" w:eastAsia="Yu Mincho" w:hAnsi="Times New Roman" w:cs="Times New Roman"/>
          <w:sz w:val="24"/>
          <w:szCs w:val="24"/>
          <w:lang w:eastAsia="ja-JP"/>
        </w:rPr>
        <w:t xml:space="preserve"> map data, demand data derived from survey, and PT vehicles data to develop a real-time optimization system. However, due to the lack of real-time data, these studies still concentrated on building the statistic models and simulations.</w:t>
      </w:r>
    </w:p>
    <w:p w14:paraId="697623B9" w14:textId="0FBD9970" w:rsidR="00F5671C" w:rsidRDefault="00F5671C" w:rsidP="00BD79A8">
      <w:pPr>
        <w:spacing w:line="240" w:lineRule="auto"/>
        <w:jc w:val="both"/>
        <w:rPr>
          <w:rFonts w:ascii="Times New Roman" w:hAnsi="Times New Roman" w:cs="Times New Roman"/>
          <w:sz w:val="24"/>
          <w:szCs w:val="24"/>
        </w:rPr>
      </w:pPr>
    </w:p>
    <w:p w14:paraId="3308F824" w14:textId="77777777" w:rsidR="00BD79A8" w:rsidRDefault="00BD79A8" w:rsidP="00BD79A8">
      <w:pPr>
        <w:spacing w:line="240" w:lineRule="auto"/>
        <w:jc w:val="both"/>
        <w:rPr>
          <w:rFonts w:ascii="Times New Roman" w:hAnsi="Times New Roman" w:cs="Times New Roman"/>
          <w:sz w:val="24"/>
          <w:szCs w:val="24"/>
        </w:rPr>
      </w:pPr>
    </w:p>
    <w:p w14:paraId="4B5C1618" w14:textId="087F5DB7" w:rsidR="00491109" w:rsidRDefault="00B66BD0" w:rsidP="00B66BD0">
      <w:pPr>
        <w:spacing w:line="240" w:lineRule="auto"/>
        <w:jc w:val="both"/>
        <w:rPr>
          <w:rFonts w:ascii="Times New Roman" w:hAnsi="Times New Roman" w:cs="Times New Roman"/>
          <w:sz w:val="24"/>
          <w:szCs w:val="24"/>
        </w:rPr>
      </w:pPr>
      <w:r>
        <w:rPr>
          <w:rFonts w:ascii="Times New Roman" w:hAnsi="Times New Roman" w:cs="Times New Roman"/>
          <w:sz w:val="24"/>
          <w:szCs w:val="24"/>
        </w:rPr>
        <w:t>The literature review clearly shows that: d</w:t>
      </w:r>
      <w:r>
        <w:rPr>
          <w:rFonts w:ascii="Times New Roman" w:eastAsia="Yu Mincho" w:hAnsi="Times New Roman" w:cs="Times New Roman"/>
          <w:sz w:val="24"/>
          <w:szCs w:val="24"/>
          <w:lang w:eastAsia="ja-JP"/>
        </w:rPr>
        <w:t xml:space="preserve">ue to the lack of real-time data, </w:t>
      </w:r>
      <w:r w:rsidR="00491109">
        <w:rPr>
          <w:rFonts w:ascii="Times New Roman" w:eastAsia="Yu Mincho" w:hAnsi="Times New Roman" w:cs="Times New Roman"/>
          <w:sz w:val="24"/>
          <w:szCs w:val="24"/>
          <w:lang w:eastAsia="ja-JP"/>
        </w:rPr>
        <w:t>few papers assess transfer real-time performance and risk of missing transfers due to bus delays</w:t>
      </w:r>
      <w:r w:rsidR="00352D33">
        <w:rPr>
          <w:rFonts w:ascii="Times New Roman" w:eastAsia="Yu Mincho" w:hAnsi="Times New Roman" w:cs="Times New Roman"/>
          <w:sz w:val="24"/>
          <w:szCs w:val="24"/>
          <w:lang w:eastAsia="ja-JP"/>
        </w:rPr>
        <w:t>, as well as the performance</w:t>
      </w:r>
      <w:r w:rsidR="00BE2D3F">
        <w:rPr>
          <w:rFonts w:ascii="Times New Roman" w:eastAsia="Yu Mincho" w:hAnsi="Times New Roman" w:cs="Times New Roman"/>
          <w:sz w:val="24"/>
          <w:szCs w:val="24"/>
          <w:lang w:eastAsia="ja-JP"/>
        </w:rPr>
        <w:t xml:space="preserve">’s </w:t>
      </w:r>
      <w:r w:rsidR="00352D33">
        <w:rPr>
          <w:rFonts w:ascii="Times New Roman" w:eastAsia="Yu Mincho" w:hAnsi="Times New Roman" w:cs="Times New Roman"/>
          <w:sz w:val="24"/>
          <w:szCs w:val="24"/>
          <w:lang w:eastAsia="ja-JP"/>
        </w:rPr>
        <w:t>variance and spatiotemporal patterns</w:t>
      </w:r>
      <w:r w:rsidR="00491109">
        <w:rPr>
          <w:rFonts w:ascii="Times New Roman" w:eastAsia="Yu Mincho" w:hAnsi="Times New Roman" w:cs="Times New Roman"/>
          <w:sz w:val="24"/>
          <w:szCs w:val="24"/>
          <w:lang w:eastAsia="ja-JP"/>
        </w:rPr>
        <w:t>.</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again: researchers can now conduct more detailed analysis and develop more precise measures and models of PT transfers </w:t>
      </w:r>
      <w:r w:rsidR="00491109">
        <w:rPr>
          <w:rFonts w:ascii="Times New Roman" w:hAnsi="Times New Roman" w:cs="Times New Roman"/>
          <w:sz w:val="24"/>
          <w:szCs w:val="24"/>
        </w:rPr>
        <w:fldChar w:fldCharType="begin" w:fldLock="1"/>
      </w:r>
      <w:r w:rsidR="00491109">
        <w:rPr>
          <w:rFonts w:ascii="Times New Roman" w:hAnsi="Times New Roman" w:cs="Times New Roman"/>
          <w:sz w:val="24"/>
          <w:szCs w:val="24"/>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ISSN":"0966-6923","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&amp; Ranjitkar, 2012; Kujala et al., 2018)","plainTextFormattedCitation":"(Hadas &amp; Ranjitkar, 2012; Kujala et al., 2018)","previouslyFormattedCitation":"(Hadas &amp;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491109">
        <w:rPr>
          <w:rFonts w:ascii="Times New Roman" w:hAnsi="Times New Roman" w:cs="Times New Roman"/>
          <w:noProof/>
          <w:sz w:val="24"/>
          <w:szCs w:val="24"/>
        </w:rPr>
        <w:t>(Hadas &amp;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sidR="00F5671C">
        <w:rPr>
          <w:rFonts w:ascii="Times New Roman" w:hAnsi="Times New Roman" w:cs="Times New Roman"/>
          <w:sz w:val="24"/>
          <w:szCs w:val="24"/>
        </w:rPr>
        <w:t>In response to the gaps in the transfer’s real-time performance</w:t>
      </w:r>
      <w:r w:rsidR="006029F5">
        <w:rPr>
          <w:rFonts w:ascii="Times New Roman" w:hAnsi="Times New Roman" w:cs="Times New Roman"/>
          <w:sz w:val="24"/>
          <w:szCs w:val="24"/>
        </w:rPr>
        <w:t xml:space="preserve"> and</w:t>
      </w:r>
      <w:r w:rsidR="00F5671C">
        <w:rPr>
          <w:rFonts w:ascii="Times New Roman" w:hAnsi="Times New Roman" w:cs="Times New Roman"/>
          <w:sz w:val="24"/>
          <w:szCs w:val="24"/>
        </w:rPr>
        <w:t xml:space="preserve"> synchronization theory in the real-time </w:t>
      </w:r>
      <w:r w:rsidR="00AD59F3">
        <w:rPr>
          <w:rFonts w:ascii="Times New Roman" w:hAnsi="Times New Roman" w:cs="Times New Roman"/>
          <w:sz w:val="24"/>
          <w:szCs w:val="24"/>
        </w:rPr>
        <w:t xml:space="preserve">data </w:t>
      </w:r>
      <w:r w:rsidR="006029F5">
        <w:rPr>
          <w:rFonts w:ascii="Times New Roman" w:hAnsi="Times New Roman" w:cs="Times New Roman"/>
          <w:sz w:val="24"/>
          <w:szCs w:val="24"/>
        </w:rPr>
        <w:t>context</w:t>
      </w:r>
      <w:r>
        <w:rPr>
          <w:rFonts w:ascii="Times New Roman" w:hAnsi="Times New Roman" w:cs="Times New Roman"/>
          <w:sz w:val="24"/>
          <w:szCs w:val="24"/>
        </w:rPr>
        <w:t xml:space="preserve">, we would like to address </w:t>
      </w:r>
      <w:r w:rsidR="00BD79A8">
        <w:rPr>
          <w:rFonts w:ascii="Times New Roman" w:hAnsi="Times New Roman" w:cs="Times New Roman"/>
          <w:sz w:val="24"/>
          <w:szCs w:val="24"/>
        </w:rPr>
        <w:t>the PT transfer’</w:t>
      </w:r>
      <w:r w:rsidR="006B7A0F">
        <w:rPr>
          <w:rFonts w:ascii="Times New Roman" w:hAnsi="Times New Roman" w:cs="Times New Roman"/>
          <w:sz w:val="24"/>
          <w:szCs w:val="24"/>
        </w:rPr>
        <w:t>s measuring</w:t>
      </w:r>
      <w:r>
        <w:rPr>
          <w:rFonts w:ascii="Times New Roman" w:hAnsi="Times New Roman" w:cs="Times New Roman"/>
          <w:sz w:val="24"/>
          <w:szCs w:val="24"/>
        </w:rPr>
        <w:t xml:space="preserve"> problems using the high-resolution GTFS datasets. </w:t>
      </w:r>
    </w:p>
    <w:p w14:paraId="26C86CBD" w14:textId="0367DB42" w:rsidR="00491109" w:rsidRDefault="00491109" w:rsidP="00491109">
      <w:pPr>
        <w:spacing w:line="240" w:lineRule="auto"/>
        <w:ind w:firstLine="720"/>
        <w:jc w:val="both"/>
        <w:rPr>
          <w:rFonts w:ascii="Times New Roman" w:hAnsi="Times New Roman" w:cs="Times New Roman"/>
          <w:sz w:val="24"/>
          <w:szCs w:val="24"/>
        </w:rPr>
      </w:pPr>
    </w:p>
    <w:p w14:paraId="1A29C4EE" w14:textId="46B06E9E" w:rsidR="00DB162D" w:rsidRDefault="00DB162D" w:rsidP="00491109">
      <w:pPr>
        <w:spacing w:line="240" w:lineRule="auto"/>
        <w:ind w:firstLine="720"/>
        <w:jc w:val="both"/>
        <w:rPr>
          <w:rFonts w:ascii="Times New Roman" w:hAnsi="Times New Roman" w:cs="Times New Roman"/>
          <w:sz w:val="24"/>
          <w:szCs w:val="24"/>
        </w:rPr>
      </w:pP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7CA58365"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This section discusses the methodology. We first </w:t>
      </w:r>
      <w:r w:rsidR="00AD4EC7">
        <w:rPr>
          <w:rFonts w:ascii="Times New Roman" w:eastAsia="Yu Mincho" w:hAnsi="Times New Roman" w:cs="Times New Roman"/>
          <w:sz w:val="24"/>
          <w:szCs w:val="24"/>
          <w:lang w:eastAsia="ja-JP"/>
        </w:rPr>
        <w:t xml:space="preserve">introduce our data source; then we </w:t>
      </w:r>
      <w:r>
        <w:rPr>
          <w:rFonts w:ascii="Times New Roman" w:eastAsia="Yu Mincho" w:hAnsi="Times New Roman" w:cs="Times New Roman"/>
          <w:sz w:val="24"/>
          <w:szCs w:val="24"/>
          <w:lang w:eastAsia="ja-JP"/>
        </w:rPr>
        <w:t>define PT transfers and the impact of vehicle delays on 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300E9025"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p>
    <w:p w14:paraId="5EA44A84" w14:textId="33680C85"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lastRenderedPageBreak/>
        <w:t xml:space="preserve">In this paper, we </w:t>
      </w:r>
      <w:r w:rsidR="000D1429">
        <w:rPr>
          <w:rFonts w:ascii="Times New Roman" w:eastAsia="Yu Mincho" w:hAnsi="Times New Roman" w:cs="Times New Roman"/>
          <w:sz w:val="24"/>
          <w:szCs w:val="24"/>
          <w:lang w:eastAsia="ja-JP"/>
        </w:rPr>
        <w:t>intend</w:t>
      </w:r>
      <w:r w:rsidRPr="00DD750E">
        <w:rPr>
          <w:rFonts w:ascii="Times New Roman" w:eastAsia="Yu Mincho" w:hAnsi="Times New Roman" w:cs="Times New Roman"/>
          <w:sz w:val="24"/>
          <w:szCs w:val="24"/>
          <w:lang w:eastAsia="ja-JP"/>
        </w:rPr>
        <w:t xml:space="preserve"> to </w:t>
      </w:r>
      <w:r>
        <w:rPr>
          <w:rFonts w:ascii="Times New Roman" w:eastAsia="Yu Mincho" w:hAnsi="Times New Roman" w:cs="Times New Roman"/>
          <w:sz w:val="24"/>
          <w:szCs w:val="24"/>
          <w:lang w:eastAsia="ja-JP"/>
        </w:rPr>
        <w:t xml:space="preserve">leverage two separate datasets for the </w:t>
      </w:r>
      <w:r w:rsidR="000D1429">
        <w:rPr>
          <w:rFonts w:ascii="Times New Roman" w:eastAsia="Yu Mincho" w:hAnsi="Times New Roman" w:cs="Times New Roman"/>
          <w:sz w:val="24"/>
          <w:szCs w:val="24"/>
          <w:lang w:eastAsia="ja-JP"/>
        </w:rPr>
        <w:t xml:space="preserve">development and </w:t>
      </w:r>
      <w:r>
        <w:rPr>
          <w:rFonts w:ascii="Times New Roman" w:eastAsia="Yu Mincho" w:hAnsi="Times New Roman" w:cs="Times New Roman"/>
          <w:sz w:val="24"/>
          <w:szCs w:val="24"/>
          <w:lang w:eastAsia="ja-JP"/>
        </w:rPr>
        <w:t>implementation of the proposed measures and systems.</w:t>
      </w:r>
    </w:p>
    <w:p w14:paraId="50B398AC" w14:textId="6AB5E1CC"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5904FB">
        <w:rPr>
          <w:rFonts w:ascii="Times New Roman" w:eastAsia="Yu Mincho" w:hAnsi="Times New Roman" w:cs="Times New Roman"/>
          <w:sz w:val="24"/>
          <w:szCs w:val="24"/>
          <w:lang w:eastAsia="ja-JP"/>
        </w:rPr>
        <w:t>W</w:t>
      </w:r>
      <w:r w:rsidR="00F719D0">
        <w:rPr>
          <w:rFonts w:ascii="Times New Roman" w:eastAsia="Yu Mincho" w:hAnsi="Times New Roman" w:cs="Times New Roman"/>
          <w:sz w:val="24"/>
          <w:szCs w:val="24"/>
          <w:lang w:eastAsia="ja-JP"/>
        </w:rPr>
        <w:t xml:space="preserve">e discuss the </w:t>
      </w:r>
      <w:r w:rsidR="005904FB">
        <w:rPr>
          <w:rFonts w:ascii="Times New Roman" w:eastAsia="Yu Mincho" w:hAnsi="Times New Roman" w:cs="Times New Roman"/>
          <w:sz w:val="24"/>
          <w:szCs w:val="24"/>
          <w:lang w:eastAsia="ja-JP"/>
        </w:rPr>
        <w:t>respective advantages of traditional data and big data in the literature review section. T</w:t>
      </w:r>
      <w:r w:rsidR="0093017D">
        <w:rPr>
          <w:rFonts w:ascii="Times New Roman" w:eastAsia="Yu Mincho" w:hAnsi="Times New Roman" w:cs="Times New Roman"/>
          <w:sz w:val="24"/>
          <w:szCs w:val="24"/>
          <w:lang w:eastAsia="ja-JP"/>
        </w:rPr>
        <w:t xml:space="preserve">o overcome these advantages, we </w:t>
      </w:r>
      <w:r w:rsidR="00E30BF7">
        <w:rPr>
          <w:rFonts w:ascii="Times New Roman" w:eastAsia="Yu Mincho" w:hAnsi="Times New Roman" w:cs="Times New Roman"/>
          <w:sz w:val="24"/>
          <w:szCs w:val="24"/>
          <w:lang w:eastAsia="ja-JP"/>
        </w:rPr>
        <w:t>utilize</w:t>
      </w:r>
      <w:r w:rsidR="0093017D">
        <w:rPr>
          <w:rFonts w:ascii="Times New Roman" w:eastAsia="Yu Mincho" w:hAnsi="Times New Roman" w:cs="Times New Roman"/>
          <w:sz w:val="24"/>
          <w:szCs w:val="24"/>
          <w:lang w:eastAsia="ja-JP"/>
        </w:rPr>
        <w:t xml:space="preserve"> a new standard protocol for transit data: </w:t>
      </w:r>
      <w:r w:rsidR="00F719D0">
        <w:rPr>
          <w:rFonts w:ascii="Times New Roman" w:eastAsia="Yu Mincho" w:hAnsi="Times New Roman" w:cs="Times New Roman"/>
          <w:sz w:val="24"/>
          <w:szCs w:val="24"/>
          <w:lang w:eastAsia="ja-JP"/>
        </w:rPr>
        <w:t>G</w:t>
      </w:r>
      <w:r w:rsidR="00F719D0">
        <w:rPr>
          <w:rFonts w:ascii="Times New Roman" w:eastAsia="Yu Mincho" w:hAnsi="Times New Roman" w:cs="Times New Roman"/>
          <w:sz w:val="24"/>
          <w:szCs w:val="24"/>
          <w:lang w:eastAsia="ja-JP"/>
        </w:rPr>
        <w:t xml:space="preserve">eneral Transit Feed Specification (GTFS) is a combination of two data standards defined by Google: GTFS static and GTFS real-time expansion. GTFS static, also named static transit, reports the schedule data of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information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xml:space="preserve">. PT system administrations are encouraged to share their GTFS static publicly, regularly, and precisely. Many of them are sharing their data: this is not limited to large transit authorities such as the Metropolitan Transportation Authority (MTA) in New York City. Already 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applications","type":"article-journal","volume":"4"},"uris":["http://www.mendeley.com/documents/?uuid=f293d311-b0a2-4f4f-9720-1996e8da5a11"]}],"mendeley":{"formattedCitation":"(Antrim &amp; Barbeau, 2013)","plainTextFormattedCitation":"(Antrim &amp; Barbeau, 2013)","previouslyFormattedCitation":"(Antrim &amp; Barbeau, 2013)"},"properties":{"noteIndex":0},"schema":"https://github.com/citation-style-language/schema/raw/master/csl-citation.json"}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(Antrim &amp; Barbeau, 2013)</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420AEEE3" w:rsidR="004B5818" w:rsidRDefault="00F719D0" w:rsidP="00E66DC6">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Beyond scheduled data, GTFS real-time expansion provides frequently updated vehicle location data. GTFS real-time includes two components: buses’ location real-time data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Weckström, Mladenović, &amp; Saramäki, 2018)","plainTextFormattedCitation":"(Kujala, Weckström, Mladenović, &amp; Saramäki, 2018)","previouslyFormattedCitation":"(Kujala, Weckström, Mladenović, &amp; Saramäki,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(Kujala, Weckström, Mladenović, &amp; Saramäki,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small volume, low velocity, lack of standards, and limited system coverage. </w:t>
      </w:r>
    </w:p>
    <w:p w14:paraId="298AA535" w14:textId="56AA408A" w:rsidR="0044586E" w:rsidRPr="00247565"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 is not perfect. I</w:t>
      </w:r>
      <w:r w:rsidR="00F719D0">
        <w:rPr>
          <w:rFonts w:ascii="Times New Roman" w:eastAsia="Yu Mincho" w:hAnsi="Times New Roman" w:cs="Times New Roman"/>
          <w:sz w:val="24"/>
          <w:szCs w:val="24"/>
          <w:lang w:eastAsia="ja-JP"/>
        </w:rPr>
        <w:t>t is important to realize that GTFS real-time is updated based on a static interval temporally</w:t>
      </w:r>
      <w:r w:rsidR="00E66DC6">
        <w:rPr>
          <w:rFonts w:ascii="Times New Roman" w:eastAsia="Yu Mincho" w:hAnsi="Times New Roman" w:cs="Times New Roman"/>
          <w:sz w:val="24"/>
          <w:szCs w:val="24"/>
          <w:lang w:eastAsia="ja-JP"/>
        </w:rPr>
        <w:t>. 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147139">
        <w:rPr>
          <w:rFonts w:ascii="Times New Roman" w:eastAsia="Yu Mincho" w:hAnsi="Times New Roman" w:cs="Times New Roman"/>
          <w:sz w:val="24"/>
          <w:szCs w:val="24"/>
          <w:lang w:eastAsia="ja-JP"/>
        </w:rPr>
        <w:t>final</w:t>
      </w:r>
      <w:r w:rsidR="00F719D0">
        <w:rPr>
          <w:rFonts w:ascii="Times New Roman" w:eastAsia="Yu Mincho" w:hAnsi="Times New Roman" w:cs="Times New Roman"/>
          <w:sz w:val="24"/>
          <w:szCs w:val="24"/>
          <w:lang w:eastAsia="ja-JP"/>
        </w:rPr>
        <w:t xml:space="preserve"> updated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w:t>
      </w:r>
      <w:r w:rsidR="00051663">
        <w:rPr>
          <w:rFonts w:ascii="Times New Roman" w:eastAsia="Yu Mincho" w:hAnsi="Times New Roman" w:cs="Times New Roman"/>
          <w:sz w:val="24"/>
          <w:szCs w:val="24"/>
          <w:lang w:eastAsia="ja-JP"/>
        </w:rPr>
        <w:t xml:space="preserve"> </w:t>
      </w:r>
    </w:p>
    <w:p w14:paraId="53F788B4" w14:textId="28B7D399" w:rsidR="00DA7F9A" w:rsidRDefault="005D5F09" w:rsidP="003B0CDB">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w:t>
      </w:r>
      <w:r w:rsidR="00841013">
        <w:rPr>
          <w:rFonts w:ascii="Times New Roman" w:eastAsia="Yu Mincho" w:hAnsi="Times New Roman" w:cs="Times New Roman"/>
          <w:b/>
          <w:sz w:val="24"/>
          <w:szCs w:val="24"/>
          <w:lang w:eastAsia="ja-JP"/>
        </w:rPr>
        <w:t>ing</w:t>
      </w:r>
      <w:r w:rsidR="003B0CDB" w:rsidRPr="003B0CDB">
        <w:rPr>
          <w:rFonts w:ascii="Times New Roman" w:eastAsia="Yu Mincho" w:hAnsi="Times New Roman" w:cs="Times New Roman"/>
          <w:b/>
          <w:sz w:val="24"/>
          <w:szCs w:val="24"/>
          <w:lang w:eastAsia="ja-JP"/>
        </w:rPr>
        <w:t xml:space="preserve"> (APC) data.</w:t>
      </w:r>
      <w:r w:rsidR="003B0CDB">
        <w:rPr>
          <w:rFonts w:ascii="Times New Roman" w:eastAsia="Yu Mincho" w:hAnsi="Times New Roman" w:cs="Times New Roman"/>
          <w:sz w:val="24"/>
          <w:szCs w:val="24"/>
          <w:lang w:eastAsia="ja-JP"/>
        </w:rPr>
        <w:t xml:space="preserve">  </w:t>
      </w:r>
      <w:r w:rsidR="00051663">
        <w:rPr>
          <w:rFonts w:ascii="Times New Roman" w:eastAsia="Yu Mincho" w:hAnsi="Times New Roman" w:cs="Times New Roman"/>
          <w:sz w:val="24"/>
          <w:szCs w:val="24"/>
          <w:lang w:eastAsia="ja-JP"/>
        </w:rPr>
        <w:t xml:space="preserve">In response to the temporal uncertainty of GTFS, we also </w:t>
      </w:r>
      <w:r w:rsidR="00841013">
        <w:rPr>
          <w:rFonts w:ascii="Times New Roman" w:eastAsia="Yu Mincho" w:hAnsi="Times New Roman" w:cs="Times New Roman"/>
          <w:sz w:val="24"/>
          <w:szCs w:val="24"/>
          <w:lang w:eastAsia="ja-JP"/>
        </w:rPr>
        <w:t>utilized another data so</w:t>
      </w:r>
      <w:r>
        <w:rPr>
          <w:rFonts w:ascii="Times New Roman" w:eastAsia="Yu Mincho" w:hAnsi="Times New Roman" w:cs="Times New Roman"/>
          <w:sz w:val="24"/>
          <w:szCs w:val="24"/>
          <w:lang w:eastAsia="ja-JP"/>
        </w:rPr>
        <w:t>urce: automated</w:t>
      </w:r>
      <w:r w:rsidR="00841013">
        <w:rPr>
          <w:rFonts w:ascii="Times New Roman" w:eastAsia="Yu Mincho" w:hAnsi="Times New Roman" w:cs="Times New Roman"/>
          <w:sz w:val="24"/>
          <w:szCs w:val="24"/>
          <w:lang w:eastAsia="ja-JP"/>
        </w:rPr>
        <w:t xml:space="preserve"> passenger counting data [citation needed (</w:t>
      </w:r>
      <w:hyperlink r:id="rId10" w:history="1">
        <w:r w:rsidR="00841013">
          <w:rPr>
            <w:rStyle w:val="Hyperlink"/>
          </w:rPr>
          <w:t>https://www.transitwiki.org/TransitWiki/index.php/Automated_passenger_counter</w:t>
        </w:r>
      </w:hyperlink>
      <w:r w:rsidR="00841013">
        <w:rPr>
          <w:rFonts w:ascii="Times New Roman" w:eastAsia="Yu Mincho" w:hAnsi="Times New Roman" w:cs="Times New Roman"/>
          <w:sz w:val="24"/>
          <w:szCs w:val="24"/>
          <w:lang w:eastAsia="ja-JP"/>
        </w:rPr>
        <w:t xml:space="preserve">)] is generated by </w:t>
      </w:r>
      <w:r>
        <w:rPr>
          <w:rFonts w:ascii="Times New Roman" w:eastAsia="Yu Mincho" w:hAnsi="Times New Roman" w:cs="Times New Roman"/>
          <w:sz w:val="24"/>
          <w:szCs w:val="24"/>
          <w:lang w:eastAsia="ja-JP"/>
        </w:rPr>
        <w:t>automated passenger counter devices that are installed on the vehicles</w:t>
      </w:r>
      <w:r w:rsidR="001E2934">
        <w:rPr>
          <w:rFonts w:ascii="Times New Roman" w:eastAsia="Yu Mincho" w:hAnsi="Times New Roman" w:cs="Times New Roman"/>
          <w:sz w:val="24"/>
          <w:szCs w:val="24"/>
          <w:lang w:eastAsia="ja-JP"/>
        </w:rPr>
        <w:t xml:space="preserve"> for automatic data collection</w:t>
      </w:r>
      <w:r>
        <w:rPr>
          <w:rFonts w:ascii="Times New Roman" w:eastAsia="Yu Mincho" w:hAnsi="Times New Roman" w:cs="Times New Roman"/>
          <w:sz w:val="24"/>
          <w:szCs w:val="24"/>
          <w:lang w:eastAsia="ja-JP"/>
        </w:rPr>
        <w:t xml:space="preserve">. The primary purpose of the devices is to </w:t>
      </w:r>
      <w:r w:rsidR="001E2934">
        <w:rPr>
          <w:rFonts w:ascii="Times New Roman" w:eastAsia="Yu Mincho" w:hAnsi="Times New Roman" w:cs="Times New Roman"/>
          <w:sz w:val="24"/>
          <w:szCs w:val="24"/>
          <w:lang w:eastAsia="ja-JP"/>
        </w:rPr>
        <w:t>track</w:t>
      </w:r>
      <w:r>
        <w:rPr>
          <w:rFonts w:ascii="Times New Roman" w:eastAsia="Yu Mincho" w:hAnsi="Times New Roman" w:cs="Times New Roman"/>
          <w:sz w:val="24"/>
          <w:szCs w:val="24"/>
          <w:lang w:eastAsia="ja-JP"/>
        </w:rPr>
        <w:t xml:space="preserve"> and report transit ridership</w:t>
      </w:r>
      <w:r w:rsidR="00D601B9">
        <w:rPr>
          <w:rFonts w:ascii="Times New Roman" w:eastAsia="Yu Mincho" w:hAnsi="Times New Roman" w:cs="Times New Roman"/>
          <w:sz w:val="24"/>
          <w:szCs w:val="24"/>
          <w:lang w:eastAsia="ja-JP"/>
        </w:rPr>
        <w:t xml:space="preserve">; </w:t>
      </w:r>
      <w:r w:rsidR="0046248B">
        <w:rPr>
          <w:rFonts w:ascii="Times New Roman" w:eastAsia="Yu Mincho" w:hAnsi="Times New Roman" w:cs="Times New Roman"/>
          <w:sz w:val="24"/>
          <w:szCs w:val="24"/>
          <w:lang w:eastAsia="ja-JP"/>
        </w:rPr>
        <w:t>besides</w:t>
      </w:r>
      <w:r w:rsidR="00D601B9">
        <w:rPr>
          <w:rFonts w:ascii="Times New Roman" w:eastAsia="Yu Mincho" w:hAnsi="Times New Roman" w:cs="Times New Roman"/>
          <w:sz w:val="24"/>
          <w:szCs w:val="24"/>
          <w:lang w:eastAsia="ja-JP"/>
        </w:rPr>
        <w:t>, the data also contains the arrival time and departure time collected at the stops.</w:t>
      </w:r>
    </w:p>
    <w:p w14:paraId="32B5ED5D" w14:textId="05BAAA35" w:rsidR="00247565" w:rsidRDefault="00F440AF" w:rsidP="00B53413">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 xml:space="preserve">high </w:t>
      </w:r>
      <w:r>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measured at the stop and updated </w:t>
      </w:r>
      <w:r w:rsidR="00AF2754">
        <w:rPr>
          <w:rFonts w:ascii="Times New Roman" w:eastAsia="Yu Mincho" w:hAnsi="Times New Roman" w:cs="Times New Roman"/>
          <w:sz w:val="24"/>
          <w:szCs w:val="24"/>
          <w:lang w:eastAsia="ja-JP"/>
        </w:rPr>
        <w:t>promptly</w:t>
      </w:r>
      <w:r w:rsidR="00E66DC6">
        <w:rPr>
          <w:rFonts w:ascii="Times New Roman" w:eastAsia="Yu Mincho" w:hAnsi="Times New Roman" w:cs="Times New Roman"/>
          <w:sz w:val="24"/>
          <w:szCs w:val="24"/>
          <w:lang w:eastAsia="ja-JP"/>
        </w:rPr>
        <w:t xml:space="preserve">, instead of updated discreetly according to the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i</w:t>
      </w:r>
      <w:r w:rsidR="00CE4ABD">
        <w:rPr>
          <w:rFonts w:ascii="Times New Roman" w:eastAsia="Yu Mincho" w:hAnsi="Times New Roman" w:cs="Times New Roman"/>
          <w:sz w:val="24"/>
          <w:szCs w:val="24"/>
          <w:lang w:eastAsia="ja-JP"/>
        </w:rPr>
        <w:t xml:space="preserve">t </w:t>
      </w:r>
      <w:r w:rsidR="00C04ADB">
        <w:rPr>
          <w:rFonts w:ascii="Times New Roman" w:eastAsia="Yu Mincho" w:hAnsi="Times New Roman" w:cs="Times New Roman"/>
          <w:sz w:val="24"/>
          <w:szCs w:val="24"/>
          <w:lang w:eastAsia="ja-JP"/>
        </w:rPr>
        <w:t>is not open data</w:t>
      </w:r>
      <w:r w:rsidR="0046248B">
        <w:rPr>
          <w:rFonts w:ascii="Times New Roman" w:eastAsia="Yu Mincho" w:hAnsi="Times New Roman" w:cs="Times New Roman"/>
          <w:sz w:val="24"/>
          <w:szCs w:val="24"/>
          <w:lang w:eastAsia="ja-JP"/>
        </w:rPr>
        <w:t>:</w:t>
      </w:r>
      <w:r w:rsidR="00C04ADB">
        <w:rPr>
          <w:rFonts w:ascii="Times New Roman" w:eastAsia="Yu Mincho" w:hAnsi="Times New Roman" w:cs="Times New Roman"/>
          <w:sz w:val="24"/>
          <w:szCs w:val="24"/>
          <w:lang w:eastAsia="ja-JP"/>
        </w:rPr>
        <w:t xml:space="preserve"> as an administrative data, it is not available for everyone; as an internal data format, it lacks a</w:t>
      </w:r>
      <w:r w:rsidR="00C2365A">
        <w:rPr>
          <w:rFonts w:ascii="Times New Roman" w:eastAsia="Yu Mincho" w:hAnsi="Times New Roman" w:cs="Times New Roman"/>
          <w:sz w:val="24"/>
          <w:szCs w:val="24"/>
          <w:lang w:eastAsia="ja-JP"/>
        </w:rPr>
        <w:t xml:space="preserve"> </w:t>
      </w:r>
      <w:r w:rsidR="00E47677">
        <w:rPr>
          <w:rFonts w:ascii="Times New Roman" w:eastAsia="Yu Mincho" w:hAnsi="Times New Roman" w:cs="Times New Roman"/>
          <w:sz w:val="24"/>
          <w:szCs w:val="24"/>
          <w:lang w:eastAsia="ja-JP"/>
        </w:rPr>
        <w:t xml:space="preserve">universally accepted and </w:t>
      </w:r>
      <w:r w:rsidR="00C2365A">
        <w:rPr>
          <w:rFonts w:ascii="Times New Roman" w:eastAsia="Yu Mincho" w:hAnsi="Times New Roman" w:cs="Times New Roman"/>
          <w:sz w:val="24"/>
          <w:szCs w:val="24"/>
          <w:lang w:eastAsia="ja-JP"/>
        </w:rPr>
        <w:t>manageable</w:t>
      </w:r>
      <w:r w:rsidR="00C04ADB">
        <w:rPr>
          <w:rFonts w:ascii="Times New Roman" w:eastAsia="Yu Mincho" w:hAnsi="Times New Roman" w:cs="Times New Roman"/>
          <w:sz w:val="24"/>
          <w:szCs w:val="24"/>
          <w:lang w:eastAsia="ja-JP"/>
        </w:rPr>
        <w:t xml:space="preserve"> data </w:t>
      </w:r>
      <w:r w:rsidR="00C2365A">
        <w:rPr>
          <w:rFonts w:ascii="Times New Roman" w:eastAsia="Yu Mincho" w:hAnsi="Times New Roman" w:cs="Times New Roman"/>
          <w:sz w:val="24"/>
          <w:szCs w:val="24"/>
          <w:lang w:eastAsia="ja-JP"/>
        </w:rPr>
        <w:t>protocol</w:t>
      </w:r>
      <w:r w:rsidR="00B95DD2">
        <w:rPr>
          <w:rFonts w:ascii="Times New Roman" w:eastAsia="Yu Mincho" w:hAnsi="Times New Roman" w:cs="Times New Roman"/>
          <w:sz w:val="24"/>
          <w:szCs w:val="24"/>
          <w:lang w:eastAsia="ja-JP"/>
        </w:rPr>
        <w:t xml:space="preserve">. </w:t>
      </w:r>
      <w:r w:rsidR="00D261DA">
        <w:rPr>
          <w:rFonts w:ascii="Times New Roman" w:eastAsia="Yu Mincho" w:hAnsi="Times New Roman" w:cs="Times New Roman"/>
          <w:sz w:val="24"/>
          <w:szCs w:val="24"/>
          <w:lang w:eastAsia="ja-JP"/>
        </w:rPr>
        <w:t>These two characteristics</w:t>
      </w:r>
      <w:r w:rsidR="0046248B">
        <w:rPr>
          <w:rFonts w:ascii="Times New Roman" w:eastAsia="Yu Mincho" w:hAnsi="Times New Roman" w:cs="Times New Roman"/>
          <w:sz w:val="24"/>
          <w:szCs w:val="24"/>
          <w:lang w:eastAsia="ja-JP"/>
        </w:rPr>
        <w:t xml:space="preserve"> make </w:t>
      </w:r>
      <w:r w:rsidR="00C04ADB">
        <w:rPr>
          <w:rFonts w:ascii="Times New Roman" w:eastAsia="Yu Mincho" w:hAnsi="Times New Roman" w:cs="Times New Roman"/>
          <w:sz w:val="24"/>
          <w:szCs w:val="24"/>
          <w:lang w:eastAsia="ja-JP"/>
        </w:rPr>
        <w:t>the dataset</w:t>
      </w:r>
      <w:r w:rsidR="0046248B">
        <w:rPr>
          <w:rFonts w:ascii="Times New Roman" w:eastAsia="Yu Mincho" w:hAnsi="Times New Roman" w:cs="Times New Roman"/>
          <w:sz w:val="24"/>
          <w:szCs w:val="24"/>
          <w:lang w:eastAsia="ja-JP"/>
        </w:rPr>
        <w:t xml:space="preserve"> hard to reuse and expand to </w:t>
      </w:r>
      <w:r w:rsidR="009D5AFF">
        <w:rPr>
          <w:rFonts w:ascii="Times New Roman" w:eastAsia="Yu Mincho" w:hAnsi="Times New Roman" w:cs="Times New Roman"/>
          <w:sz w:val="24"/>
          <w:szCs w:val="24"/>
          <w:lang w:eastAsia="ja-JP"/>
        </w:rPr>
        <w:t>other</w:t>
      </w:r>
      <w:r w:rsidR="0046248B">
        <w:rPr>
          <w:rFonts w:ascii="Times New Roman" w:eastAsia="Yu Mincho" w:hAnsi="Times New Roman" w:cs="Times New Roman"/>
          <w:sz w:val="24"/>
          <w:szCs w:val="24"/>
          <w:lang w:eastAsia="ja-JP"/>
        </w:rPr>
        <w:t xml:space="preserve"> </w:t>
      </w:r>
      <w:r w:rsidR="00C04ADB">
        <w:rPr>
          <w:rFonts w:ascii="Times New Roman" w:eastAsia="Yu Mincho" w:hAnsi="Times New Roman" w:cs="Times New Roman"/>
          <w:sz w:val="24"/>
          <w:szCs w:val="24"/>
          <w:lang w:eastAsia="ja-JP"/>
        </w:rPr>
        <w:t>system</w:t>
      </w:r>
      <w:r w:rsidR="009D5AFF">
        <w:rPr>
          <w:rFonts w:ascii="Times New Roman" w:eastAsia="Yu Mincho" w:hAnsi="Times New Roman" w:cs="Times New Roman"/>
          <w:sz w:val="24"/>
          <w:szCs w:val="24"/>
          <w:lang w:eastAsia="ja-JP"/>
        </w:rPr>
        <w:t>s</w:t>
      </w:r>
      <w:r w:rsidR="00C04ADB">
        <w:rPr>
          <w:rFonts w:ascii="Times New Roman" w:eastAsia="Yu Mincho" w:hAnsi="Times New Roman" w:cs="Times New Roman"/>
          <w:sz w:val="24"/>
          <w:szCs w:val="24"/>
          <w:lang w:eastAsia="ja-JP"/>
        </w:rPr>
        <w:t>.</w:t>
      </w:r>
      <w:r w:rsidR="00247565" w:rsidRPr="00247565">
        <w:rPr>
          <w:rFonts w:ascii="Times New Roman" w:eastAsia="Yu Mincho" w:hAnsi="Times New Roman" w:cs="Times New Roman"/>
          <w:sz w:val="24"/>
          <w:szCs w:val="24"/>
          <w:lang w:eastAsia="ja-JP"/>
        </w:rPr>
        <w:t xml:space="preserve"> </w:t>
      </w:r>
    </w:p>
    <w:p w14:paraId="6D171744" w14:textId="35D3F2B0" w:rsidR="00247565" w:rsidRDefault="00B53413"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Moreover</w:t>
      </w:r>
      <w:r>
        <w:rPr>
          <w:rFonts w:ascii="Times New Roman" w:eastAsia="Yu Mincho" w:hAnsi="Times New Roman" w:cs="Times New Roman"/>
          <w:sz w:val="24"/>
          <w:szCs w:val="24"/>
          <w:lang w:eastAsia="ja-JP"/>
        </w:rPr>
        <w:t xml:space="preserve">, APC data does not have 100% coverage of the whole system. Only part of the buses are installed the APC devices and we cannot conduct any analyses solely based on APC data. </w:t>
      </w:r>
      <w:r w:rsidR="00247565">
        <w:rPr>
          <w:rFonts w:ascii="Times New Roman" w:eastAsia="Yu Mincho" w:hAnsi="Times New Roman" w:cs="Times New Roman"/>
          <w:sz w:val="24"/>
          <w:szCs w:val="24"/>
          <w:lang w:eastAsia="ja-JP"/>
        </w:rPr>
        <w:t>To make it feasible to utilize APC data as a possible data source and compensate for the mentioned drawbacks, we will merge the raw APC data and the GTFS data into a new APC dataset</w:t>
      </w:r>
      <w:r>
        <w:rPr>
          <w:rFonts w:ascii="Times New Roman" w:eastAsia="Yu Mincho" w:hAnsi="Times New Roman" w:cs="Times New Roman"/>
          <w:sz w:val="24"/>
          <w:szCs w:val="24"/>
          <w:lang w:eastAsia="ja-JP"/>
        </w:rPr>
        <w:t xml:space="preserve">; then we will calculate the results with the both the original </w:t>
      </w:r>
      <w:r w:rsidR="00BC0D9A">
        <w:rPr>
          <w:rFonts w:ascii="Times New Roman" w:eastAsia="Yu Mincho" w:hAnsi="Times New Roman" w:cs="Times New Roman"/>
          <w:sz w:val="24"/>
          <w:szCs w:val="24"/>
          <w:lang w:eastAsia="ja-JP"/>
        </w:rPr>
        <w:t xml:space="preserve">GTFS </w:t>
      </w:r>
      <w:r>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t>Transfer definition</w:t>
      </w:r>
    </w:p>
    <w:p w14:paraId="02759214" w14:textId="77777777" w:rsidR="00E15D87" w:rsidRDefault="0049110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All transfers can be divided into several two-stage sub-transfers, which consist of two trips: the </w:t>
      </w:r>
      <w:r>
        <w:rPr>
          <w:rFonts w:ascii="Times New Roman" w:eastAsia="Yu Mincho" w:hAnsi="Times New Roman" w:cs="Times New Roman"/>
          <w:i/>
          <w:sz w:val="24"/>
          <w:szCs w:val="24"/>
          <w:lang w:eastAsia="ja-JP"/>
        </w:rPr>
        <w:t>generating trip</w:t>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i/>
          <w:sz w:val="24"/>
          <w:szCs w:val="24"/>
          <w:lang w:eastAsia="ja-JP"/>
        </w:rPr>
        <w:t>receiving trip</w:t>
      </w:r>
      <w:r>
        <w:rPr>
          <w:rFonts w:ascii="Times New Roman" w:eastAsia="Yu Mincho" w:hAnsi="Times New Roman" w:cs="Times New Roman"/>
          <w:sz w:val="24"/>
          <w:szCs w:val="24"/>
          <w:lang w:eastAsia="ja-JP"/>
        </w:rPr>
        <w:t xml:space="preserve">. Within each two-stage transfer, a user first boards a bus to start the generating trip, then alights to catch the next bus to start the receiving trip until the user arrives her/his final destination.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_Ref19284957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1</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provides an illustration using a time-space diagram. Defined by </w:t>
      </w:r>
      <w:proofErr w:type="spellStart"/>
      <w:r>
        <w:rPr>
          <w:rFonts w:ascii="Times New Roman" w:eastAsia="Yu Mincho" w:hAnsi="Times New Roman" w:cs="Times New Roman"/>
          <w:sz w:val="24"/>
          <w:szCs w:val="24"/>
          <w:lang w:eastAsia="ja-JP"/>
        </w:rPr>
        <w:t>Hadas</w:t>
      </w:r>
      <w:proofErr w:type="spellEnd"/>
      <w:r>
        <w:rPr>
          <w:rFonts w:ascii="Times New Roman" w:eastAsia="Yu Mincho" w:hAnsi="Times New Roman" w:cs="Times New Roman"/>
          <w:sz w:val="24"/>
          <w:szCs w:val="24"/>
          <w:lang w:eastAsia="ja-JP"/>
        </w:rPr>
        <w:t xml:space="preserve"> and </w:t>
      </w:r>
      <w:proofErr w:type="spellStart"/>
      <w:r>
        <w:rPr>
          <w:rFonts w:ascii="Times New Roman" w:eastAsia="Yu Mincho" w:hAnsi="Times New Roman" w:cs="Times New Roman"/>
          <w:sz w:val="24"/>
          <w:szCs w:val="24"/>
          <w:lang w:eastAsia="ja-JP"/>
        </w:rPr>
        <w:t>Ranjitkar</w:t>
      </w:r>
      <w:proofErr w:type="spellEnd"/>
      <w:r>
        <w:rPr>
          <w:rFonts w:ascii="Times New Roman" w:eastAsia="Yu Mincho" w:hAnsi="Times New Roman" w:cs="Times New Roman"/>
          <w:sz w:val="24"/>
          <w:szCs w:val="24"/>
          <w:lang w:eastAsia="ja-JP"/>
        </w:rPr>
        <w:t xml:space="preserve"> (2012), two-stage transfers could be categorized by a) street-crossing transfer; b) sidewalk transfer; c) non-walk transfer; d) one-leg trip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2012)","plainTextFormattedCitation":"(Hadas &amp; Ranjitkar, 2012)","previouslyFormattedCitation":"(Hadas &amp; Ranjitkar,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(Hadas &amp; Ranjitkar,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Based on this categorization, we can generalize the transfers as: a) </w:t>
      </w:r>
      <w:r>
        <w:rPr>
          <w:rFonts w:ascii="Times New Roman" w:eastAsia="Yu Mincho" w:hAnsi="Times New Roman" w:cs="Times New Roman"/>
          <w:i/>
          <w:sz w:val="24"/>
          <w:szCs w:val="24"/>
          <w:lang w:eastAsia="ja-JP"/>
        </w:rPr>
        <w:t>non-walking transfer</w:t>
      </w:r>
      <w:r>
        <w:rPr>
          <w:rFonts w:ascii="Times New Roman" w:eastAsia="Yu Mincho" w:hAnsi="Times New Roman" w:cs="Times New Roman"/>
          <w:sz w:val="24"/>
          <w:szCs w:val="24"/>
          <w:lang w:eastAsia="ja-JP"/>
        </w:rPr>
        <w:t xml:space="preserve">, which does not require a walking process for the transfer, and b) </w:t>
      </w:r>
      <w:r>
        <w:rPr>
          <w:rFonts w:ascii="Times New Roman" w:eastAsia="Yu Mincho" w:hAnsi="Times New Roman" w:cs="Times New Roman"/>
          <w:i/>
          <w:sz w:val="24"/>
          <w:szCs w:val="24"/>
          <w:lang w:eastAsia="ja-JP"/>
        </w:rPr>
        <w:t>walking transfer</w:t>
      </w:r>
      <w:r>
        <w:rPr>
          <w:rFonts w:ascii="Times New Roman" w:eastAsia="Yu Mincho" w:hAnsi="Times New Roman" w:cs="Times New Roman"/>
          <w:sz w:val="24"/>
          <w:szCs w:val="24"/>
          <w:lang w:eastAsia="ja-JP"/>
        </w:rPr>
        <w:t xml:space="preserve">, which requires walking from the generating trip’s destination stop (which we label the </w:t>
      </w:r>
      <w:r>
        <w:rPr>
          <w:rFonts w:ascii="Times New Roman" w:eastAsia="Yu Mincho" w:hAnsi="Times New Roman" w:cs="Times New Roman"/>
          <w:i/>
          <w:sz w:val="24"/>
          <w:szCs w:val="24"/>
          <w:lang w:eastAsia="ja-JP"/>
        </w:rPr>
        <w:t>generating stop</w:t>
      </w:r>
      <w:r>
        <w:rPr>
          <w:rFonts w:ascii="Times New Roman" w:eastAsia="Yu Mincho" w:hAnsi="Times New Roman" w:cs="Times New Roman"/>
          <w:sz w:val="24"/>
          <w:szCs w:val="24"/>
          <w:lang w:eastAsia="ja-JP"/>
        </w:rPr>
        <w:t xml:space="preserve">) to receiving trip’s starting stop (the </w:t>
      </w:r>
      <w:r>
        <w:rPr>
          <w:rFonts w:ascii="Times New Roman" w:eastAsia="Yu Mincho" w:hAnsi="Times New Roman" w:cs="Times New Roman"/>
          <w:i/>
          <w:sz w:val="24"/>
          <w:szCs w:val="24"/>
          <w:lang w:eastAsia="ja-JP"/>
        </w:rPr>
        <w:t>receiving stop</w:t>
      </w:r>
      <w:r>
        <w:rPr>
          <w:rFonts w:ascii="Times New Roman" w:eastAsia="Yu Mincho" w:hAnsi="Times New Roman" w:cs="Times New Roman"/>
          <w:sz w:val="24"/>
          <w:szCs w:val="24"/>
          <w:lang w:eastAsia="ja-JP"/>
        </w:rPr>
        <w:t xml:space="preserve">). </w:t>
      </w:r>
      <w:r w:rsidR="00E15D87">
        <w:rPr>
          <w:rFonts w:ascii="Times New Roman" w:eastAsia="Yu Mincho" w:hAnsi="Times New Roman" w:cs="Times New Roman"/>
          <w:sz w:val="24"/>
          <w:szCs w:val="24"/>
          <w:lang w:eastAsia="ja-JP"/>
        </w:rPr>
        <w:t xml:space="preserve">We can further conceptualize transfers as a process of synchronization among: </w:t>
      </w:r>
      <w:proofErr w:type="spellStart"/>
      <w:r w:rsidR="00E15D87">
        <w:rPr>
          <w:rFonts w:ascii="Times New Roman" w:eastAsia="Yu Mincho" w:hAnsi="Times New Roman" w:cs="Times New Roman"/>
          <w:sz w:val="24"/>
          <w:szCs w:val="24"/>
          <w:lang w:eastAsia="ja-JP"/>
        </w:rPr>
        <w:t>i</w:t>
      </w:r>
      <w:proofErr w:type="spellEnd"/>
      <w:r w:rsidR="00E15D87">
        <w:rPr>
          <w:rFonts w:ascii="Times New Roman" w:eastAsia="Yu Mincho" w:hAnsi="Times New Roman" w:cs="Times New Roman"/>
          <w:sz w:val="24"/>
          <w:szCs w:val="24"/>
          <w:lang w:eastAsia="ja-JP"/>
        </w:rPr>
        <w:t xml:space="preserve">) the generating trip brings passengers to the generating stop; ii) transition of users to receiving stop; iii) the receiving trip picks up passengers at receiving stop. </w:t>
      </w:r>
    </w:p>
    <w:p w14:paraId="37F4ACF3" w14:textId="1151864F" w:rsidR="00491109" w:rsidRDefault="00491109" w:rsidP="00491109">
      <w:pPr>
        <w:spacing w:line="240" w:lineRule="auto"/>
        <w:jc w:val="both"/>
        <w:rPr>
          <w:rFonts w:ascii="Times New Roman" w:eastAsia="Yu Mincho" w:hAnsi="Times New Roman" w:cs="Times New Roman"/>
          <w:sz w:val="24"/>
          <w:szCs w:val="24"/>
          <w:lang w:eastAsia="ja-JP"/>
        </w:rPr>
      </w:pPr>
    </w:p>
    <w:p w14:paraId="409BA5BE" w14:textId="4979BB51" w:rsidR="00491109" w:rsidRDefault="00491109" w:rsidP="00491109">
      <w:pPr>
        <w:keepNext/>
        <w:spacing w:line="240" w:lineRule="auto"/>
        <w:jc w:val="center"/>
      </w:pPr>
      <w:r>
        <w:rPr>
          <w:noProof/>
        </w:rPr>
        <w:drawing>
          <wp:inline distT="0" distB="0" distL="0" distR="0" wp14:anchorId="0EDD495B" wp14:editId="4F92B013">
            <wp:extent cx="4581525" cy="2752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2E323E18" w14:textId="436B38E0" w:rsidR="00491109" w:rsidRDefault="00491109" w:rsidP="00491109">
      <w:pPr>
        <w:spacing w:line="240" w:lineRule="auto"/>
        <w:jc w:val="center"/>
        <w:rPr>
          <w:rFonts w:ascii="Times New Roman" w:eastAsia="Yu Mincho" w:hAnsi="Times New Roman" w:cs="Times New Roman"/>
          <w:sz w:val="24"/>
          <w:szCs w:val="24"/>
          <w:lang w:eastAsia="ja-JP"/>
        </w:rPr>
      </w:pPr>
      <w:bookmarkStart w:id="2" w:name="_Ref1928495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2"/>
      <w:r>
        <w:rPr>
          <w:rFonts w:ascii="Times New Roman" w:eastAsia="Yu Mincho" w:hAnsi="Times New Roman" w:cs="Times New Roman"/>
          <w:sz w:val="24"/>
          <w:szCs w:val="24"/>
          <w:lang w:eastAsia="ja-JP"/>
        </w:rPr>
        <w:t xml:space="preserve"> Time-space diagram of a typical two-stage transfer.</w:t>
      </w:r>
    </w:p>
    <w:p w14:paraId="09E6F87D" w14:textId="35B883ED" w:rsidR="00AC57AE" w:rsidRPr="00AC57AE" w:rsidRDefault="00E15D87" w:rsidP="0051325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Transfers are not l</w:t>
      </w:r>
      <w:r>
        <w:rPr>
          <w:rFonts w:ascii="Times New Roman" w:eastAsia="Yu Mincho" w:hAnsi="Times New Roman" w:cs="Times New Roman"/>
          <w:sz w:val="24"/>
          <w:szCs w:val="24"/>
          <w:lang w:eastAsia="ja-JP"/>
        </w:rPr>
        <w:t>ike normal transit trips</w:t>
      </w:r>
      <w:r>
        <w:rPr>
          <w:rFonts w:ascii="Times New Roman" w:eastAsia="Yu Mincho" w:hAnsi="Times New Roman" w:cs="Times New Roman"/>
          <w:sz w:val="24"/>
          <w:szCs w:val="24"/>
          <w:lang w:eastAsia="ja-JP"/>
        </w:rPr>
        <w:t xml:space="preserve"> in terms of passenger participation: </w:t>
      </w:r>
      <w:r w:rsidR="00513250">
        <w:rPr>
          <w:rFonts w:ascii="Times New Roman" w:eastAsia="Yu Mincho" w:hAnsi="Times New Roman" w:cs="Times New Roman"/>
          <w:sz w:val="24"/>
          <w:szCs w:val="24"/>
          <w:lang w:eastAsia="ja-JP"/>
        </w:rPr>
        <w:t>passengers</w:t>
      </w:r>
      <w:r w:rsidR="00AC57AE">
        <w:rPr>
          <w:rFonts w:ascii="Times New Roman" w:eastAsia="Yu Mincho" w:hAnsi="Times New Roman" w:cs="Times New Roman"/>
          <w:sz w:val="24"/>
          <w:szCs w:val="24"/>
          <w:lang w:eastAsia="ja-JP"/>
        </w:rPr>
        <w:t xml:space="preserve"> have no control of the performance of transfers</w:t>
      </w:r>
      <w:r w:rsidR="00513250" w:rsidRPr="00513250">
        <w:rPr>
          <w:rFonts w:ascii="Times New Roman" w:eastAsia="Yu Mincho" w:hAnsi="Times New Roman" w:cs="Times New Roman"/>
          <w:sz w:val="24"/>
          <w:szCs w:val="24"/>
          <w:lang w:eastAsia="ja-JP"/>
        </w:rPr>
        <w:t xml:space="preserve"> </w:t>
      </w:r>
      <w:r w:rsidR="00513250">
        <w:rPr>
          <w:rFonts w:ascii="Times New Roman" w:eastAsia="Yu Mincho" w:hAnsi="Times New Roman" w:cs="Times New Roman"/>
          <w:sz w:val="24"/>
          <w:szCs w:val="24"/>
          <w:lang w:eastAsia="ja-JP"/>
        </w:rPr>
        <w:t>during this process,</w:t>
      </w:r>
      <w:r w:rsidR="00AC57AE">
        <w:rPr>
          <w:rFonts w:ascii="Times New Roman" w:eastAsia="Yu Mincho" w:hAnsi="Times New Roman" w:cs="Times New Roman"/>
          <w:sz w:val="24"/>
          <w:szCs w:val="24"/>
          <w:lang w:eastAsia="ja-JP"/>
        </w:rPr>
        <w:t xml:space="preserve"> since both actors of the synchronization are buses. </w:t>
      </w:r>
      <w:r w:rsidR="00A44D75">
        <w:rPr>
          <w:rFonts w:ascii="Times New Roman" w:eastAsia="Yu Mincho" w:hAnsi="Times New Roman" w:cs="Times New Roman"/>
          <w:sz w:val="24"/>
          <w:szCs w:val="24"/>
          <w:lang w:eastAsia="ja-JP"/>
        </w:rPr>
        <w:t>Moreover,</w:t>
      </w:r>
      <w:r w:rsidR="007B000E">
        <w:rPr>
          <w:rFonts w:ascii="Times New Roman" w:eastAsia="Yu Mincho" w:hAnsi="Times New Roman" w:cs="Times New Roman"/>
          <w:sz w:val="24"/>
          <w:szCs w:val="24"/>
          <w:lang w:eastAsia="ja-JP"/>
        </w:rPr>
        <w:t xml:space="preserve"> in this paper</w:t>
      </w:r>
      <w:r w:rsidR="00A44D75">
        <w:rPr>
          <w:rFonts w:ascii="Times New Roman" w:eastAsia="Yu Mincho" w:hAnsi="Times New Roman" w:cs="Times New Roman"/>
          <w:sz w:val="24"/>
          <w:szCs w:val="24"/>
          <w:lang w:eastAsia="ja-JP"/>
        </w:rPr>
        <w:t xml:space="preserve"> we assume that users’ walking speed is static. </w:t>
      </w:r>
      <w:r w:rsidR="008A1962">
        <w:rPr>
          <w:rFonts w:ascii="Times New Roman" w:eastAsia="Yu Mincho" w:hAnsi="Times New Roman" w:cs="Times New Roman"/>
          <w:sz w:val="24"/>
          <w:szCs w:val="24"/>
          <w:lang w:eastAsia="ja-JP"/>
        </w:rPr>
        <w:t>T</w:t>
      </w:r>
      <w:r w:rsidR="00B91863">
        <w:rPr>
          <w:rFonts w:ascii="Times New Roman" w:eastAsia="Yu Mincho" w:hAnsi="Times New Roman" w:cs="Times New Roman"/>
          <w:sz w:val="24"/>
          <w:szCs w:val="24"/>
          <w:lang w:eastAsia="ja-JP"/>
        </w:rPr>
        <w:t>here are hardly anything that users can do to improv</w:t>
      </w:r>
      <w:r w:rsidR="00A44D75">
        <w:rPr>
          <w:rFonts w:ascii="Times New Roman" w:eastAsia="Yu Mincho" w:hAnsi="Times New Roman" w:cs="Times New Roman"/>
          <w:sz w:val="24"/>
          <w:szCs w:val="24"/>
          <w:lang w:eastAsia="ja-JP"/>
        </w:rPr>
        <w:t>e the performance of transfers.</w:t>
      </w:r>
      <w:r w:rsidR="00513250">
        <w:rPr>
          <w:rFonts w:ascii="Times New Roman" w:eastAsia="Yu Mincho" w:hAnsi="Times New Roman" w:cs="Times New Roman"/>
          <w:sz w:val="24"/>
          <w:szCs w:val="24"/>
          <w:lang w:eastAsia="ja-JP"/>
        </w:rPr>
        <w:t xml:space="preserve"> In fact, the performance of transfers are solely dependent on the buses.</w:t>
      </w:r>
      <w:r w:rsidR="00A44D75">
        <w:rPr>
          <w:rFonts w:ascii="Times New Roman" w:eastAsia="Yu Mincho" w:hAnsi="Times New Roman" w:cs="Times New Roman"/>
          <w:sz w:val="24"/>
          <w:szCs w:val="24"/>
          <w:lang w:eastAsia="ja-JP"/>
        </w:rPr>
        <w:t xml:space="preserve"> </w:t>
      </w:r>
      <w:r w:rsidR="008A1962">
        <w:rPr>
          <w:rFonts w:ascii="Times New Roman" w:eastAsia="Yu Mincho" w:hAnsi="Times New Roman" w:cs="Times New Roman"/>
          <w:sz w:val="24"/>
          <w:szCs w:val="24"/>
          <w:lang w:eastAsia="ja-JP"/>
        </w:rPr>
        <w:t>Therefore</w:t>
      </w:r>
      <w:r w:rsidR="00AC57AE">
        <w:rPr>
          <w:rFonts w:ascii="Times New Roman" w:eastAsia="Yu Mincho" w:hAnsi="Times New Roman" w:cs="Times New Roman"/>
          <w:sz w:val="24"/>
          <w:szCs w:val="24"/>
          <w:lang w:eastAsia="ja-JP"/>
        </w:rPr>
        <w:t xml:space="preserve">, users are </w:t>
      </w:r>
      <w:r w:rsidR="00CC4CB4">
        <w:rPr>
          <w:rFonts w:ascii="Times New Roman" w:eastAsia="Yu Mincho" w:hAnsi="Times New Roman" w:cs="Times New Roman"/>
          <w:sz w:val="24"/>
          <w:szCs w:val="24"/>
          <w:lang w:eastAsia="ja-JP"/>
        </w:rPr>
        <w:t>more</w:t>
      </w:r>
      <w:r w:rsidR="00AC57AE">
        <w:rPr>
          <w:rFonts w:ascii="Times New Roman" w:eastAsia="Yu Mincho" w:hAnsi="Times New Roman" w:cs="Times New Roman"/>
          <w:sz w:val="24"/>
          <w:szCs w:val="24"/>
          <w:lang w:eastAsia="ja-JP"/>
        </w:rPr>
        <w:t xml:space="preserve"> vulnerable in transfer trips.</w:t>
      </w:r>
      <w:r w:rsidR="00C344B6">
        <w:rPr>
          <w:rFonts w:ascii="Times New Roman" w:eastAsia="Yu Mincho" w:hAnsi="Times New Roman" w:cs="Times New Roman"/>
          <w:sz w:val="24"/>
          <w:szCs w:val="24"/>
          <w:lang w:eastAsia="ja-JP"/>
        </w:rPr>
        <w:t xml:space="preserve"> </w:t>
      </w:r>
      <w:r w:rsidR="00513250">
        <w:rPr>
          <w:rFonts w:ascii="Times New Roman" w:eastAsia="Yu Mincho" w:hAnsi="Times New Roman" w:cs="Times New Roman"/>
          <w:sz w:val="24"/>
          <w:szCs w:val="24"/>
          <w:lang w:eastAsia="ja-JP"/>
        </w:rPr>
        <w:t xml:space="preserve">In this sense, GTFS and APC data are perfect to measure the performance of transfer, since both data are </w:t>
      </w:r>
      <w:r w:rsidR="00513250">
        <w:rPr>
          <w:rFonts w:ascii="Times New Roman" w:eastAsia="Yu Mincho" w:hAnsi="Times New Roman" w:cs="Times New Roman"/>
          <w:sz w:val="24"/>
          <w:szCs w:val="24"/>
          <w:lang w:eastAsia="ja-JP"/>
        </w:rPr>
        <w:t>based on the transportation instead of humans: the measured data points to trains, buses or ferries instead of passengers.</w:t>
      </w:r>
    </w:p>
    <w:p w14:paraId="7F1B24CF" w14:textId="77777777" w:rsidR="00491109" w:rsidRDefault="00491109" w:rsidP="00491109">
      <w:pPr>
        <w:spacing w:line="240" w:lineRule="auto"/>
        <w:ind w:firstLine="720"/>
        <w:jc w:val="both"/>
        <w:rPr>
          <w:rFonts w:ascii="Times New Roman" w:hAnsi="Times New Roman" w:cs="Times New Roman"/>
          <w:sz w:val="24"/>
          <w:szCs w:val="24"/>
        </w:rPr>
      </w:pPr>
    </w:p>
    <w:p w14:paraId="4F60174E" w14:textId="715BAE4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lastRenderedPageBreak/>
        <w:t>T</w:t>
      </w:r>
      <w:r w:rsidR="00491109">
        <w:rPr>
          <w:rFonts w:ascii="Times New Roman" w:eastAsia="Yu Mincho" w:hAnsi="Times New Roman" w:cs="Times New Roman"/>
          <w:sz w:val="24"/>
          <w:szCs w:val="24"/>
          <w:u w:val="single"/>
          <w:lang w:eastAsia="ja-JP"/>
        </w:rPr>
        <w:t>ransfer synchronization</w:t>
      </w:r>
      <w:r>
        <w:rPr>
          <w:rFonts w:ascii="Times New Roman" w:eastAsia="Yu Mincho" w:hAnsi="Times New Roman" w:cs="Times New Roman"/>
          <w:sz w:val="24"/>
          <w:szCs w:val="24"/>
          <w:u w:val="single"/>
          <w:lang w:eastAsia="ja-JP"/>
        </w:rPr>
        <w:t xml:space="preserve"> and real-time measures</w:t>
      </w:r>
      <w:r w:rsidR="00491109">
        <w:rPr>
          <w:rFonts w:ascii="Times New Roman" w:eastAsia="Yu Mincho" w:hAnsi="Times New Roman" w:cs="Times New Roman"/>
          <w:sz w:val="24"/>
          <w:szCs w:val="24"/>
          <w:u w:val="single"/>
          <w:lang w:eastAsia="ja-JP"/>
        </w:rPr>
        <w:t xml:space="preserve"> </w:t>
      </w:r>
    </w:p>
    <w:p w14:paraId="346AD9C9" w14:textId="57AEA329" w:rsidR="00491109" w:rsidRDefault="008570B5" w:rsidP="00AC57AE">
      <w:pPr>
        <w:spacing w:line="240" w:lineRule="auto"/>
        <w:jc w:val="both"/>
        <w:rPr>
          <w:rFonts w:ascii="Times New Roman" w:hAnsi="Times New Roman" w:cs="Times New Roman"/>
          <w:sz w:val="24"/>
          <w:szCs w:val="24"/>
        </w:rPr>
      </w:pPr>
      <w:r w:rsidRPr="008570B5">
        <w:rPr>
          <w:rFonts w:ascii="Times New Roman" w:eastAsia="Yu Mincho" w:hAnsi="Times New Roman" w:cs="Times New Roman"/>
          <w:b/>
          <w:bCs/>
          <w:sz w:val="24"/>
          <w:szCs w:val="24"/>
          <w:lang w:eastAsia="ja-JP"/>
        </w:rPr>
        <w:t>Synchronization.</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Due to different factors such as traffic congestion, weather, road construction and unforeseen events such as vehicle crashes, delay is inevitable in a PT system. Delay</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can result in inconsistent arrival and departure times hence the desynchronization of scheduled generating and receiving trip;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_Ref19284969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2</w:t>
      </w:r>
      <w:r w:rsidR="005B5EC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an illustration. For each transfer, we can measure the time penalty when the receiving bus is leaving; this is the time point when the desynchronization happens. During the synchronizing process 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p>
    <w:p w14:paraId="0231D4A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Due to the desynchronization, the actual receiving bus can be different from the scheduled receiving bus. The schedule of all buses running on the same route can be conceptualized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The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We developed an integer variable,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(DD), to measure a transfer’s desynchronization in the trip sequence array.</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865"/>
        <w:gridCol w:w="496"/>
      </w:tblGrid>
      <w:tr w:rsidR="007F7D33" w:rsidRPr="007F7D33" w14:paraId="1CEFEA2F" w14:textId="77777777" w:rsidTr="00491109">
        <w:trPr>
          <w:trHeight w:val="820"/>
          <w:jc w:val="center"/>
        </w:trPr>
        <w:tc>
          <w:tcPr>
            <w:tcW w:w="258"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62" w:type="pct"/>
            <w:hideMark/>
          </w:tcPr>
          <w:p w14:paraId="6A163EA9" w14:textId="18BFE02C" w:rsidR="00491109" w:rsidRDefault="00C53F98">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after scheduled bus in the sequence array</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before scheduled bus in the sequence array</m:t>
                            </m:r>
                          </m:e>
                        </m:eqArr>
                      </m:e>
                    </m:d>
                    <m:r>
                      <w:rPr>
                        <w:rFonts w:ascii="Cambria Math" w:eastAsia="Yu Mincho" w:hAnsi="Cambria Math" w:cs="Times New Roman"/>
                        <w:sz w:val="24"/>
                        <w:szCs w:val="24"/>
                        <w:lang w:eastAsia="ja-JP"/>
                      </w:rPr>
                      <m:t>#</m:t>
                    </m:r>
                  </m:e>
                </m:eqArr>
              </m:oMath>
            </m:oMathPara>
          </w:p>
        </w:tc>
        <w:tc>
          <w:tcPr>
            <w:tcW w:w="280"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52263EE8"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20481CA1"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calculate two types of potential time penalties for each transfer. The first is total time penalty (TTP):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664E241B" w14:textId="77777777" w:rsidTr="00491109">
        <w:trPr>
          <w:trHeight w:val="820"/>
          <w:jc w:val="center"/>
        </w:trPr>
        <w:tc>
          <w:tcPr>
            <w:tcW w:w="258" w:type="pct"/>
            <w:vAlign w:val="center"/>
          </w:tcPr>
          <w:p w14:paraId="097F17DF"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BC36F25"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438BD3EE" w14:textId="01083C03" w:rsidR="00491109" w:rsidRPr="007F7D33" w:rsidRDefault="00491109" w:rsidP="007F7D33">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EC1384" w:rsidRPr="007F7D33">
              <w:rPr>
                <w:rFonts w:ascii="Times New Roman" w:eastAsia="Yu Mincho" w:hAnsi="Times New Roman" w:cs="Times New Roman"/>
                <w:i w:val="0"/>
                <w:iCs w:val="0"/>
                <w:color w:val="auto"/>
                <w:sz w:val="24"/>
                <w:szCs w:val="24"/>
                <w:lang w:eastAsia="ja-JP"/>
              </w:rPr>
              <w:fldChar w:fldCharType="begin"/>
            </w:r>
            <w:r w:rsidR="00EC1384" w:rsidRPr="007F7D33">
              <w:rPr>
                <w:rFonts w:ascii="Times New Roman" w:eastAsia="Yu Mincho" w:hAnsi="Times New Roman" w:cs="Times New Roman"/>
                <w:i w:val="0"/>
                <w:iCs w:val="0"/>
                <w:color w:val="auto"/>
                <w:sz w:val="24"/>
                <w:szCs w:val="24"/>
                <w:lang w:eastAsia="ja-JP"/>
              </w:rPr>
              <w:instrText xml:space="preserve"> SEQ Equation \* ARABIC </w:instrText>
            </w:r>
            <w:r w:rsidR="00EC1384"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color w:val="auto"/>
                <w:sz w:val="24"/>
                <w:szCs w:val="24"/>
                <w:lang w:eastAsia="ja-JP"/>
              </w:rPr>
              <w:t>2</w:t>
            </w:r>
            <w:r w:rsidR="00EC1384"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209C241F" w14:textId="1E7E7B05" w:rsidR="00320E90" w:rsidRDefault="005C247B" w:rsidP="0049110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w:t>
      </w:r>
      <w:r w:rsidR="00491109">
        <w:rPr>
          <w:rFonts w:ascii="Times New Roman" w:eastAsia="Yu Mincho" w:hAnsi="Times New Roman" w:cs="Times New Roman"/>
          <w:sz w:val="24"/>
          <w:szCs w:val="24"/>
          <w:lang w:eastAsia="ja-JP"/>
        </w:rPr>
        <w:t>here</w:t>
      </w:r>
      <w:proofErr w:type="gramEnd"/>
      <w:r>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sidR="00491109">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eastAsia="Yu Mincho" w:hAnsi="Times New Roman" w:cs="Times New Roman"/>
          <w:sz w:val="24"/>
          <w:szCs w:val="24"/>
          <w:lang w:eastAsia="ja-JP"/>
        </w:rPr>
        <w:t xml:space="preserve"> is the scheduled departure time of scheduled receiving bus (DD = 0). </w:t>
      </w:r>
    </w:p>
    <w:p w14:paraId="37160B7F" w14:textId="77777777" w:rsidR="008570B5" w:rsidRDefault="008570B5" w:rsidP="008570B5">
      <w:pPr>
        <w:spacing w:line="240" w:lineRule="auto"/>
        <w:jc w:val="both"/>
        <w:rPr>
          <w:rFonts w:ascii="Times New Roman" w:eastAsia="Yu Mincho" w:hAnsi="Times New Roman" w:cs="Times New Roman"/>
          <w:sz w:val="24"/>
          <w:szCs w:val="24"/>
          <w:lang w:eastAsia="ja-JP"/>
        </w:rPr>
      </w:pPr>
    </w:p>
    <w:p w14:paraId="5FB51AD4" w14:textId="13671C5E" w:rsidR="00320E90" w:rsidRDefault="008570B5" w:rsidP="008570B5">
      <w:pPr>
        <w:spacing w:line="240" w:lineRule="auto"/>
        <w:jc w:val="both"/>
        <w:rPr>
          <w:rFonts w:ascii="Times New Roman" w:hAnsi="Times New Roman" w:cs="Times New Roman"/>
          <w:sz w:val="24"/>
          <w:szCs w:val="24"/>
        </w:rPr>
      </w:pPr>
      <w:r w:rsidRPr="008570B5">
        <w:rPr>
          <w:rFonts w:ascii="Times New Roman" w:eastAsia="Yu Mincho" w:hAnsi="Times New Roman" w:cs="Times New Roman"/>
          <w:b/>
          <w:bCs/>
          <w:sz w:val="24"/>
          <w:szCs w:val="24"/>
          <w:lang w:eastAsia="ja-JP"/>
        </w:rPr>
        <w:t>Decomposition.</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TTP represents the total time loss compared to the schedule at the receiving stop. The value shows the </w:t>
      </w:r>
      <w:r w:rsidR="00320E90">
        <w:rPr>
          <w:rFonts w:ascii="Times New Roman" w:eastAsia="Yu Mincho" w:hAnsi="Times New Roman" w:cs="Times New Roman"/>
          <w:sz w:val="24"/>
          <w:szCs w:val="24"/>
          <w:lang w:eastAsia="ja-JP"/>
        </w:rPr>
        <w:t>synoptic</w:t>
      </w:r>
      <w:r w:rsidR="00491109">
        <w:rPr>
          <w:rFonts w:ascii="Times New Roman" w:eastAsia="Yu Mincho" w:hAnsi="Times New Roman" w:cs="Times New Roman"/>
          <w:sz w:val="24"/>
          <w:szCs w:val="24"/>
          <w:lang w:eastAsia="ja-JP"/>
        </w:rPr>
        <w:t xml:space="preserve"> delay when the receiving trip starts</w:t>
      </w:r>
      <w:r w:rsidR="00320E90">
        <w:rPr>
          <w:rFonts w:ascii="Times New Roman" w:eastAsia="Yu Mincho" w:hAnsi="Times New Roman" w:cs="Times New Roman"/>
          <w:sz w:val="24"/>
          <w:szCs w:val="24"/>
          <w:lang w:eastAsia="ja-JP"/>
        </w:rPr>
        <w:t>, which encompass both generating and receiving bus’s time loss</w:t>
      </w:r>
      <w:r w:rsidR="00491109">
        <w:rPr>
          <w:rFonts w:ascii="Times New Roman" w:eastAsia="Yu Mincho" w:hAnsi="Times New Roman" w:cs="Times New Roman"/>
          <w:sz w:val="24"/>
          <w:szCs w:val="24"/>
          <w:lang w:eastAsia="ja-JP"/>
        </w:rPr>
        <w:t xml:space="preserve">. </w:t>
      </w:r>
      <w:r w:rsidR="00320E90">
        <w:rPr>
          <w:rFonts w:ascii="Times New Roman" w:hAnsi="Times New Roman" w:cs="Times New Roman"/>
          <w:sz w:val="24"/>
          <w:szCs w:val="24"/>
        </w:rPr>
        <w:t>However, since the synchronization process is involved with two actors, it is a</w:t>
      </w:r>
      <w:r w:rsidR="003A25E3">
        <w:rPr>
          <w:rFonts w:ascii="Times New Roman" w:hAnsi="Times New Roman" w:cs="Times New Roman"/>
          <w:sz w:val="24"/>
          <w:szCs w:val="24"/>
        </w:rPr>
        <w:t>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thus long waiting time.</w:t>
      </w:r>
    </w:p>
    <w:p w14:paraId="7977D8AB" w14:textId="36556CC8" w:rsidR="00C130B1" w:rsidRDefault="003A25E3" w:rsidP="00C130B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quantify this two different types of delay, we decompose </w:t>
      </w:r>
      <w:r w:rsidR="00491109">
        <w:rPr>
          <w:rFonts w:ascii="Times New Roman" w:hAnsi="Times New Roman" w:cs="Times New Roman"/>
          <w:sz w:val="24"/>
          <w:szCs w:val="24"/>
        </w:rPr>
        <w:t>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FDFA3CE" w14:textId="77777777" w:rsidTr="00491109">
        <w:trPr>
          <w:trHeight w:val="820"/>
          <w:jc w:val="center"/>
        </w:trPr>
        <w:tc>
          <w:tcPr>
            <w:tcW w:w="258" w:type="pct"/>
            <w:vAlign w:val="center"/>
          </w:tcPr>
          <w:p w14:paraId="776128A3"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9DCFBA" w14:textId="2DC586EF" w:rsidR="0036174A" w:rsidRPr="0036174A"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42042C0B" w14:textId="71149A72"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3C9DBC1" w14:textId="67DCDE3E"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560E023" w14:textId="236B00AB" w:rsidR="00491109"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50838059" w14:textId="34FE91AE" w:rsidR="00491109" w:rsidRDefault="00491109" w:rsidP="00C130B1">
            <w:pPr>
              <w:spacing w:line="240" w:lineRule="auto"/>
              <w:jc w:val="center"/>
              <w:rPr>
                <w:rFonts w:ascii="Times New Roman" w:eastAsia="Yu Mincho" w:hAnsi="Times New Roman" w:cs="Times New Roman"/>
                <w:sz w:val="24"/>
                <w:szCs w:val="24"/>
                <w:lang w:eastAsia="ja-JP"/>
              </w:rPr>
            </w:pPr>
            <w:bookmarkStart w:id="3" w:name="_Ref19453691"/>
            <w:bookmarkStart w:id="4" w:name="_Ref19453698"/>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3</w:t>
            </w:r>
            <w:r w:rsidR="00C130B1">
              <w:rPr>
                <w:rFonts w:ascii="Times New Roman" w:hAnsi="Times New Roman" w:cs="Times New Roman"/>
                <w:sz w:val="24"/>
                <w:szCs w:val="24"/>
              </w:rPr>
              <w:fldChar w:fldCharType="end"/>
            </w:r>
            <w:bookmarkEnd w:id="3"/>
            <w:r>
              <w:rPr>
                <w:rFonts w:ascii="Times New Roman" w:eastAsia="Yu Mincho" w:hAnsi="Times New Roman" w:cs="Times New Roman"/>
                <w:sz w:val="24"/>
                <w:szCs w:val="24"/>
                <w:lang w:eastAsia="ja-JP"/>
              </w:rPr>
              <w:t>)</w:t>
            </w:r>
            <w:bookmarkEnd w:id="4"/>
          </w:p>
        </w:tc>
      </w:tr>
    </w:tbl>
    <w:p w14:paraId="06A5D7DA" w14:textId="77777777" w:rsidR="005C247B" w:rsidRDefault="005C247B"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w:t>
      </w:r>
      <w:r w:rsidR="00491109">
        <w:rPr>
          <w:rFonts w:ascii="Times New Roman" w:hAnsi="Times New Roman" w:cs="Times New Roman"/>
          <w:sz w:val="24"/>
          <w:szCs w:val="24"/>
        </w:rPr>
        <w:t>here</w:t>
      </w:r>
      <w:proofErr w:type="gramEnd"/>
      <w:r w:rsidR="00D44295">
        <w:rPr>
          <w:rFonts w:ascii="Times New Roman" w:hAnsi="Times New Roman" w:cs="Times New Roman"/>
          <w:sz w:val="24"/>
          <w:szCs w:val="24"/>
        </w:rPr>
        <w:t>:</w:t>
      </w:r>
      <w:r w:rsidR="00491109">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sidR="00491109">
        <w:rPr>
          <w:rFonts w:ascii="Times New Roman" w:hAnsi="Times New Roman" w:cs="Times New Roman"/>
          <w:sz w:val="24"/>
          <w:szCs w:val="24"/>
          <w:lang w:eastAsia="ja-JP"/>
        </w:rPr>
        <w:t xml:space="preserve"> is the scheduled departure time of the actual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hAnsi="Times New Roman" w:cs="Times New Roman"/>
          <w:sz w:val="24"/>
          <w:szCs w:val="24"/>
          <w:lang w:eastAsia="ja-JP"/>
        </w:rPr>
        <w:t xml:space="preserve"> is the scheduled departure time of the scheduled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00491109">
        <w:rPr>
          <w:rFonts w:ascii="Times New Roman" w:hAnsi="Times New Roman" w:cs="Times New Roman"/>
          <w:sz w:val="24"/>
          <w:szCs w:val="24"/>
          <w:lang w:eastAsia="ja-JP"/>
        </w:rPr>
        <w:t xml:space="preserve"> is the delay of the actual receiving bus at the receiving stop.</w:t>
      </w:r>
      <w:r w:rsidR="00491109">
        <w:rPr>
          <w:rFonts w:ascii="Times New Roman" w:hAnsi="Times New Roman" w:cs="Times New Roman"/>
          <w:sz w:val="24"/>
          <w:szCs w:val="24"/>
        </w:rPr>
        <w:t xml:space="preserve"> </w:t>
      </w:r>
    </w:p>
    <w:p w14:paraId="741114B1" w14:textId="75A470BA" w:rsidR="005C247B" w:rsidRDefault="00491109" w:rsidP="00C442D5">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additional time penalty (ATP), which represents the time cost caused by the transfer desynchronization.</w:t>
      </w:r>
      <w:r>
        <w:rPr>
          <w:rFonts w:ascii="Times New Roman" w:eastAsia="Yu Mincho" w:hAnsi="Times New Roman" w:cs="Times New Roman"/>
          <w:sz w:val="24"/>
          <w:szCs w:val="24"/>
          <w:lang w:eastAsia="ja-JP"/>
        </w:rPr>
        <w:t xml:space="preserve"> </w:t>
      </w:r>
    </w:p>
    <w:p w14:paraId="3BB2A734" w14:textId="5A842A52"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missing the scheduled bus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sidR="00695342">
        <w:rPr>
          <w:rFonts w:ascii="Times New Roman" w:eastAsia="Yu Mincho" w:hAnsi="Times New Roman" w:cs="Times New Roman"/>
          <w:sz w:val="24"/>
          <w:szCs w:val="24"/>
          <w:lang w:eastAsia="ja-JP"/>
        </w:rPr>
        <w:t>-</w:t>
      </w:r>
      <w:proofErr w:type="spellStart"/>
      <w:r>
        <w:rPr>
          <w:rFonts w:ascii="Times New Roman" w:eastAsia="Yu Mincho" w:hAnsi="Times New Roman" w:cs="Times New Roman"/>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w:t>
      </w:r>
      <w:r w:rsidR="004C5541">
        <w:rPr>
          <w:rFonts w:ascii="Times New Roman" w:eastAsia="Yu Mincho" w:hAnsi="Times New Roman" w:cs="Times New Roman"/>
          <w:sz w:val="24"/>
          <w:szCs w:val="24"/>
          <w:lang w:eastAsia="ja-JP"/>
        </w:rPr>
        <w:t>.</w:t>
      </w:r>
      <w:r w:rsidR="004F7277">
        <w:rPr>
          <w:rFonts w:ascii="Times New Roman" w:eastAsia="Yu Mincho" w:hAnsi="Times New Roman" w:cs="Times New Roman"/>
          <w:sz w:val="24"/>
          <w:szCs w:val="24"/>
          <w:lang w:eastAsia="ja-JP"/>
        </w:rPr>
        <w:t xml:space="preserve">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491109" w14:paraId="20546B07" w14:textId="77777777" w:rsidTr="005D716C">
        <w:trPr>
          <w:trHeight w:val="820"/>
          <w:jc w:val="center"/>
        </w:trPr>
        <w:tc>
          <w:tcPr>
            <w:tcW w:w="153" w:type="pct"/>
            <w:vAlign w:val="center"/>
          </w:tcPr>
          <w:p w14:paraId="4FC55A3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6122F880" w14:textId="366C53C0" w:rsidR="00491109" w:rsidRPr="005D716C"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531320A9" w14:textId="5245F375" w:rsidR="005D716C" w:rsidRPr="005D716C" w:rsidRDefault="005D716C">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5FF5578C" w14:textId="12B4BE59" w:rsidR="004C5541" w:rsidRPr="00090499" w:rsidRDefault="005D716C" w:rsidP="005D716C">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5A41E65" w14:textId="2EAA8D24" w:rsidR="00090499" w:rsidRPr="005D716C" w:rsidRDefault="00090499" w:rsidP="005D716C">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542EBEA4" w14:textId="474ED692"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4</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65FD723" w14:textId="3AB6CFBE" w:rsidR="00491109" w:rsidRDefault="00491109"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00591EC6">
        <w:rPr>
          <w:rFonts w:ascii="Times New Roman" w:hAnsi="Times New Roman" w:cs="Times New Roman"/>
          <w:sz w:val="24"/>
          <w:szCs w:val="24"/>
        </w:rPr>
        <w:t>n is the</w:t>
      </w:r>
      <w:r w:rsidR="007C5F03">
        <w:rPr>
          <w:rFonts w:ascii="Times New Roman" w:hAnsi="Times New Roman" w:cs="Times New Roman"/>
          <w:sz w:val="24"/>
          <w:szCs w:val="24"/>
        </w:rPr>
        <w:t xml:space="preserve"> transfer’s</w:t>
      </w:r>
      <w:r w:rsidR="00591EC6">
        <w:rPr>
          <w:rFonts w:ascii="Times New Roman" w:hAnsi="Times New Roman" w:cs="Times New Roman"/>
          <w:sz w:val="24"/>
          <w:szCs w:val="24"/>
        </w:rPr>
        <w:t xml:space="preserve"> actual DD, </w:t>
      </w:r>
      <w:r>
        <w:rPr>
          <w:rFonts w:ascii="Times New Roman" w:hAnsi="Times New Roman" w:cs="Times New Roman"/>
          <w:sz w:val="24"/>
          <w:szCs w:val="24"/>
        </w:rPr>
        <w:t xml:space="preserve">M is the </w:t>
      </w:r>
      <w:r w:rsidR="00725C1C">
        <w:rPr>
          <w:rFonts w:ascii="Times New Roman" w:hAnsi="Times New Roman" w:cs="Times New Roman"/>
          <w:sz w:val="24"/>
          <w:szCs w:val="24"/>
        </w:rPr>
        <w:t>lower bound of DD</w:t>
      </w:r>
      <w:r w:rsidR="00591EC6">
        <w:rPr>
          <w:rFonts w:ascii="Times New Roman" w:hAnsi="Times New Roman" w:cs="Times New Roman"/>
          <w:sz w:val="24"/>
          <w:szCs w:val="24"/>
        </w:rPr>
        <w:t>,</w:t>
      </w:r>
      <w:r>
        <w:rPr>
          <w:rFonts w:ascii="Times New Roman" w:hAnsi="Times New Roman" w:cs="Times New Roman"/>
          <w:sz w:val="24"/>
          <w:szCs w:val="24"/>
        </w:rPr>
        <w:t xml:space="preserve"> and N is the </w:t>
      </w:r>
      <w:r w:rsidR="00725C1C">
        <w:rPr>
          <w:rFonts w:ascii="Times New Roman" w:hAnsi="Times New Roman" w:cs="Times New Roman"/>
          <w:sz w:val="24"/>
          <w:szCs w:val="24"/>
        </w:rPr>
        <w:t>upper bound of</w:t>
      </w:r>
      <w:r>
        <w:rPr>
          <w:rFonts w:ascii="Times New Roman" w:hAnsi="Times New Roman" w:cs="Times New Roman"/>
          <w:sz w:val="24"/>
          <w:szCs w:val="24"/>
        </w:rPr>
        <w:t xml:space="preserve"> DD.</w:t>
      </w:r>
      <w:r w:rsidR="004C7134">
        <w:rPr>
          <w:rFonts w:ascii="Times New Roman" w:hAnsi="Times New Roman" w:cs="Times New Roman"/>
          <w:sz w:val="24"/>
          <w:szCs w:val="24"/>
        </w:rPr>
        <w:t xml:space="preserve">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sidR="00473EB9">
        <w:rPr>
          <w:rFonts w:ascii="Times New Roman" w:hAnsi="Times New Roman" w:cs="Times New Roman"/>
          <w:sz w:val="24"/>
          <w:szCs w:val="24"/>
          <w:lang w:eastAsia="ja-JP"/>
        </w:rPr>
        <w:t xml:space="preserve"> </w:t>
      </w:r>
      <w:r w:rsidR="002D0271">
        <w:rPr>
          <w:rFonts w:ascii="Times New Roman" w:hAnsi="Times New Roman" w:cs="Times New Roman"/>
          <w:sz w:val="24"/>
          <w:szCs w:val="24"/>
        </w:rPr>
        <w:t xml:space="preserve">is the </w:t>
      </w:r>
      <w:r w:rsidR="00473EB9">
        <w:rPr>
          <w:rFonts w:ascii="Times New Roman" w:hAnsi="Times New Roman" w:cs="Times New Roman"/>
          <w:sz w:val="24"/>
          <w:szCs w:val="24"/>
        </w:rPr>
        <w:t xml:space="preserve">sum of </w:t>
      </w:r>
      <w:r w:rsidR="002D0271">
        <w:rPr>
          <w:rFonts w:ascii="Times New Roman" w:hAnsi="Times New Roman" w:cs="Times New Roman"/>
          <w:sz w:val="24"/>
          <w:szCs w:val="24"/>
        </w:rPr>
        <w:t>headway</w:t>
      </w:r>
      <w:r w:rsidR="00090499">
        <w:rPr>
          <w:rFonts w:ascii="Times New Roman" w:hAnsi="Times New Roman" w:cs="Times New Roman"/>
          <w:sz w:val="24"/>
          <w:szCs w:val="24"/>
        </w:rPr>
        <w:t>s</w:t>
      </w:r>
      <w:r w:rsidR="002D0271">
        <w:rPr>
          <w:rFonts w:ascii="Times New Roman" w:hAnsi="Times New Roman" w:cs="Times New Roman"/>
          <w:sz w:val="24"/>
          <w:szCs w:val="24"/>
        </w:rPr>
        <w:t>.</w:t>
      </w:r>
      <w:r w:rsidR="002A2652" w:rsidRPr="002A2652">
        <w:rPr>
          <w:rFonts w:ascii="Times New Roman" w:eastAsia="Yu Mincho" w:hAnsi="Times New Roman" w:cs="Times New Roman"/>
          <w:sz w:val="24"/>
          <w:szCs w:val="24"/>
          <w:lang w:eastAsia="ja-JP"/>
        </w:rPr>
        <w:t xml:space="preserve"> </w:t>
      </w:r>
      <w:r w:rsidR="002A2652">
        <w:rPr>
          <w:rFonts w:ascii="Times New Roman" w:eastAsia="Yu Mincho" w:hAnsi="Times New Roman" w:cs="Times New Roman"/>
          <w:sz w:val="24"/>
          <w:szCs w:val="24"/>
          <w:lang w:eastAsia="ja-JP"/>
        </w:rPr>
        <w:t xml:space="preserve">The index is applied to both schedule-based and headway-based systems; however, due to GTFS data’s schedule-based nature, we focus on the </w:t>
      </w:r>
      <w:r w:rsidR="00C34D92">
        <w:rPr>
          <w:rFonts w:ascii="Times New Roman" w:eastAsia="Yu Mincho" w:hAnsi="Times New Roman" w:cs="Times New Roman"/>
          <w:sz w:val="24"/>
          <w:szCs w:val="24"/>
          <w:lang w:eastAsia="ja-JP"/>
        </w:rPr>
        <w:t>schedule-based</w:t>
      </w:r>
      <w:r w:rsidR="002A2652">
        <w:rPr>
          <w:rFonts w:ascii="Times New Roman" w:eastAsia="Yu Mincho" w:hAnsi="Times New Roman" w:cs="Times New Roman"/>
          <w:sz w:val="24"/>
          <w:szCs w:val="24"/>
          <w:lang w:eastAsia="ja-JP"/>
        </w:rPr>
        <w:t xml:space="preserve"> systems</w:t>
      </w:r>
      <w:r w:rsidR="009703A5">
        <w:rPr>
          <w:rFonts w:ascii="Times New Roman" w:eastAsia="Yu Mincho" w:hAnsi="Times New Roman" w:cs="Times New Roman"/>
          <w:sz w:val="24"/>
          <w:szCs w:val="24"/>
          <w:lang w:eastAsia="ja-JP"/>
        </w:rPr>
        <w:t xml:space="preserve"> in this paper</w:t>
      </w:r>
      <w:r w:rsidR="002A2652">
        <w:rPr>
          <w:rFonts w:ascii="Times New Roman" w:eastAsia="Yu Mincho" w:hAnsi="Times New Roman" w:cs="Times New Roman"/>
          <w:sz w:val="24"/>
          <w:szCs w:val="24"/>
          <w:lang w:eastAsia="ja-JP"/>
        </w:rPr>
        <w:t>.</w:t>
      </w:r>
    </w:p>
    <w:p w14:paraId="25CCFDFB" w14:textId="77777777" w:rsidR="00491109" w:rsidRDefault="00491109" w:rsidP="00491109">
      <w:pPr>
        <w:spacing w:line="240" w:lineRule="auto"/>
        <w:ind w:firstLine="720"/>
        <w:jc w:val="both"/>
        <w:rPr>
          <w:rFonts w:ascii="Times New Roman" w:hAnsi="Times New Roman" w:cs="Times New Roman"/>
          <w:sz w:val="24"/>
          <w:szCs w:val="24"/>
        </w:rPr>
      </w:pPr>
    </w:p>
    <w:p w14:paraId="44385CBA" w14:textId="3963D63A"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53E8DF" wp14:editId="7B103F93">
            <wp:extent cx="5486400" cy="325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414A1D8B" w14:textId="59F6A25C" w:rsidR="00491109" w:rsidRDefault="00491109" w:rsidP="00491109">
      <w:pPr>
        <w:spacing w:line="240" w:lineRule="auto"/>
        <w:jc w:val="center"/>
        <w:rPr>
          <w:rFonts w:ascii="Times New Roman" w:hAnsi="Times New Roman" w:cs="Times New Roman"/>
          <w:sz w:val="24"/>
          <w:szCs w:val="24"/>
        </w:rPr>
      </w:pPr>
      <w:bookmarkStart w:id="5" w:name="_Ref1928496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5"/>
      <w:r>
        <w:rPr>
          <w:rFonts w:ascii="Times New Roman" w:eastAsia="Yu Mincho" w:hAnsi="Times New Roman" w:cs="Times New Roman"/>
          <w:sz w:val="24"/>
          <w:szCs w:val="24"/>
          <w:lang w:eastAsia="ja-JP"/>
        </w:rPr>
        <w:t xml:space="preserve"> Time-space diagram of a delayed two-stage transfer and the corresponding scheduled transfer</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0BC5B158" w:rsidR="00491109" w:rsidRDefault="008A16AD"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T</w:t>
      </w:r>
      <w:r w:rsidR="007F7D33">
        <w:rPr>
          <w:rFonts w:ascii="Times New Roman" w:hAnsi="Times New Roman" w:cs="Times New Roman"/>
          <w:b/>
          <w:bCs/>
          <w:sz w:val="24"/>
          <w:szCs w:val="24"/>
        </w:rPr>
        <w:t>h</w:t>
      </w:r>
      <w:commentRangeStart w:id="6"/>
      <w:commentRangeStart w:id="7"/>
      <w:r w:rsidR="00054CF9">
        <w:rPr>
          <w:rFonts w:ascii="Times New Roman" w:hAnsi="Times New Roman" w:cs="Times New Roman"/>
          <w:b/>
          <w:bCs/>
          <w:sz w:val="24"/>
          <w:szCs w:val="24"/>
        </w:rPr>
        <w:t>e good, the bad, and the ugly</w:t>
      </w:r>
      <w:r w:rsidR="001B7FD9" w:rsidRPr="001B7FD9">
        <w:rPr>
          <w:rFonts w:ascii="Times New Roman" w:hAnsi="Times New Roman" w:cs="Times New Roman"/>
          <w:b/>
          <w:bCs/>
          <w:sz w:val="24"/>
          <w:szCs w:val="24"/>
        </w:rPr>
        <w:t>.</w:t>
      </w:r>
      <w:commentRangeEnd w:id="6"/>
      <w:r w:rsidR="00CC63C1">
        <w:rPr>
          <w:rStyle w:val="CommentReference"/>
        </w:rPr>
        <w:commentReference w:id="6"/>
      </w:r>
      <w:commentRangeEnd w:id="7"/>
      <w:r w:rsidR="00542F21">
        <w:rPr>
          <w:rStyle w:val="CommentReference"/>
        </w:rPr>
        <w:commentReference w:id="7"/>
      </w:r>
      <w:r w:rsidR="001B7FD9">
        <w:rPr>
          <w:rFonts w:ascii="Times New Roman" w:hAnsi="Times New Roman" w:cs="Times New Roman"/>
          <w:sz w:val="24"/>
          <w:szCs w:val="24"/>
        </w:rPr>
        <w:t xml:space="preserve">  </w:t>
      </w:r>
      <w:r w:rsidR="00491109">
        <w:rPr>
          <w:rFonts w:ascii="Times New Roman" w:hAnsi="Times New Roman" w:cs="Times New Roman"/>
          <w:sz w:val="24"/>
          <w:szCs w:val="24"/>
        </w:rPr>
        <w:t>We classify all transfers into three categories 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2DFED1A0"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Normal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2122B">
        <w:rPr>
          <w:rFonts w:ascii="Times New Roman" w:hAnsi="Times New Roman" w:cs="Times New Roman"/>
          <w:sz w:val="24"/>
          <w:szCs w:val="24"/>
        </w:rPr>
        <w:t xml:space="preserve">Figure </w:t>
      </w:r>
      <w:r w:rsidR="00F2122B">
        <w:rPr>
          <w:rFonts w:ascii="Times New Roman" w:hAnsi="Times New Roman" w:cs="Times New Roman"/>
          <w:noProof/>
          <w:sz w:val="24"/>
          <w:szCs w:val="24"/>
        </w:rPr>
        <w:t>3</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(middle)</w:t>
      </w:r>
      <w:r>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4C4E7E25"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Missed transfers</w:t>
      </w:r>
      <w:r>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2122B">
        <w:rPr>
          <w:rFonts w:ascii="Times New Roman" w:hAnsi="Times New Roman" w:cs="Times New Roman"/>
          <w:sz w:val="24"/>
          <w:szCs w:val="24"/>
        </w:rPr>
        <w:t xml:space="preserve">Figure </w:t>
      </w:r>
      <w:r w:rsidR="00F2122B">
        <w:rPr>
          <w:rFonts w:ascii="Times New Roman" w:hAnsi="Times New Roman" w:cs="Times New Roman"/>
          <w:noProof/>
          <w:sz w:val="24"/>
          <w:szCs w:val="24"/>
        </w:rPr>
        <w:t>3</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(right). </w:t>
      </w:r>
      <w:r>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w:t>
      </w:r>
      <w:r w:rsidR="005C247B">
        <w:rPr>
          <w:rFonts w:ascii="Times New Roman" w:eastAsia="Yu Mincho" w:hAnsi="Times New Roman" w:cs="Times New Roman"/>
          <w:sz w:val="24"/>
          <w:szCs w:val="24"/>
          <w:lang w:eastAsia="ja-JP"/>
        </w:rPr>
        <w:t xml:space="preserve">moreover </w:t>
      </w:r>
      <w:r>
        <w:rPr>
          <w:rFonts w:ascii="Times New Roman" w:eastAsia="Yu Mincho" w:hAnsi="Times New Roman" w:cs="Times New Roman"/>
          <w:sz w:val="24"/>
          <w:szCs w:val="24"/>
          <w:lang w:eastAsia="ja-JP"/>
        </w:rPr>
        <w:t xml:space="preserve">have </w:t>
      </w:r>
      <w:r w:rsidR="00664047">
        <w:rPr>
          <w:rFonts w:ascii="Times New Roman" w:eastAsia="Yu Mincho" w:hAnsi="Times New Roman" w:cs="Times New Roman"/>
          <w:sz w:val="24"/>
          <w:szCs w:val="24"/>
          <w:lang w:eastAsia="ja-JP"/>
        </w:rPr>
        <w:t>several</w:t>
      </w:r>
      <w:r>
        <w:rPr>
          <w:rFonts w:ascii="Times New Roman" w:eastAsia="Yu Mincho" w:hAnsi="Times New Roman" w:cs="Times New Roman"/>
          <w:sz w:val="24"/>
          <w:szCs w:val="24"/>
          <w:lang w:eastAsia="ja-JP"/>
        </w:rPr>
        <w:t xml:space="preserve"> scenarios: 1) generating trip is delayed that the user cannot catch the scheduled receiving bus; 2) the scheduled receiving bus is out of service; 3) the scheduled receiving bus is severely delayed after another receiving bus. Scenario 1 is the most common circumstances. For scenario 2,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0E1467F5" w:rsidR="00B86D99" w:rsidRPr="00B86D99" w:rsidRDefault="00491109"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Preemptive transfers</w:t>
      </w:r>
      <w:r>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AC5CC1">
        <w:rPr>
          <w:rFonts w:ascii="Times New Roman" w:hAnsi="Times New Roman" w:cs="Times New Roman"/>
          <w:sz w:val="24"/>
          <w:szCs w:val="24"/>
        </w:rPr>
        <w:t xml:space="preserve">Figure </w:t>
      </w:r>
      <w:r w:rsidR="00AC5CC1">
        <w:rPr>
          <w:rFonts w:ascii="Times New Roman" w:hAnsi="Times New Roman" w:cs="Times New Roman"/>
          <w:noProof/>
          <w:sz w:val="24"/>
          <w:szCs w:val="24"/>
        </w:rPr>
        <w:t>3</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(left). </w:t>
      </w:r>
      <w:r>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w:t>
      </w:r>
      <w:r>
        <w:rPr>
          <w:rFonts w:ascii="Times New Roman" w:eastAsia="Yu Mincho" w:hAnsi="Times New Roman" w:cs="Times New Roman"/>
          <w:sz w:val="24"/>
          <w:szCs w:val="24"/>
          <w:lang w:eastAsia="ja-JP"/>
        </w:rPr>
        <w:lastRenderedPageBreak/>
        <w:t>receiving buses. The passenger will naturally take the nearest bus regardless of the schedule. The ATP’s value can be negative, zero or positive, however, a negative ATP will not necessarily suggest a better performance since the TTP can be positive meanwhile.</w:t>
      </w:r>
      <w:r>
        <w:rPr>
          <w:rFonts w:ascii="Times New Roman" w:hAnsi="Times New Roman" w:cs="Times New Roman"/>
          <w:sz w:val="24"/>
          <w:szCs w:val="24"/>
        </w:rPr>
        <w:t xml:space="preserve"> </w:t>
      </w:r>
    </w:p>
    <w:p w14:paraId="26E64230" w14:textId="53F79CBB" w:rsidR="00491109" w:rsidRDefault="00491109" w:rsidP="00491109">
      <w:pPr>
        <w:spacing w:line="240" w:lineRule="auto"/>
        <w:jc w:val="center"/>
        <w:rPr>
          <w:rFonts w:ascii="Times New Roman" w:hAnsi="Times New Roman" w:cs="Times New Roman"/>
          <w:sz w:val="24"/>
          <w:szCs w:val="24"/>
        </w:rPr>
      </w:pPr>
      <w:bookmarkStart w:id="8" w:name="_Hlk529799747"/>
      <w:r>
        <w:rPr>
          <w:noProof/>
        </w:rPr>
        <w:drawing>
          <wp:inline distT="0" distB="0" distL="0" distR="0" wp14:anchorId="6019916B" wp14:editId="11430A87">
            <wp:extent cx="5486400" cy="476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62500"/>
                    </a:xfrm>
                    <a:prstGeom prst="rect">
                      <a:avLst/>
                    </a:prstGeom>
                    <a:noFill/>
                    <a:ln>
                      <a:noFill/>
                    </a:ln>
                  </pic:spPr>
                </pic:pic>
              </a:graphicData>
            </a:graphic>
          </wp:inline>
        </w:drawing>
      </w:r>
      <w:bookmarkEnd w:id="8"/>
    </w:p>
    <w:p w14:paraId="6A85EF05" w14:textId="5401C52C" w:rsidR="00491109" w:rsidRDefault="00491109" w:rsidP="00491109">
      <w:pPr>
        <w:spacing w:line="240" w:lineRule="auto"/>
        <w:jc w:val="center"/>
        <w:rPr>
          <w:rFonts w:ascii="Times New Roman" w:hAnsi="Times New Roman" w:cs="Times New Roman"/>
          <w:sz w:val="24"/>
          <w:szCs w:val="24"/>
        </w:rPr>
      </w:pPr>
      <w:bookmarkStart w:id="9"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2A3B4D">
        <w:rPr>
          <w:rFonts w:ascii="Times New Roman" w:hAnsi="Times New Roman" w:cs="Times New Roman"/>
          <w:noProof/>
          <w:sz w:val="24"/>
          <w:szCs w:val="24"/>
        </w:rPr>
        <w:t>3</w:t>
      </w:r>
      <w:r>
        <w:rPr>
          <w:rFonts w:ascii="Times New Roman" w:hAnsi="Times New Roman" w:cs="Times New Roman"/>
          <w:sz w:val="24"/>
          <w:szCs w:val="24"/>
        </w:rPr>
        <w:fldChar w:fldCharType="end"/>
      </w:r>
      <w:bookmarkEnd w:id="9"/>
      <w:r>
        <w:rPr>
          <w:rFonts w:ascii="Times New Roman" w:hAnsi="Times New Roman" w:cs="Times New Roman"/>
          <w:sz w:val="24"/>
          <w:szCs w:val="24"/>
        </w:rPr>
        <w:t xml:space="preserve"> Space-time diagram of three scenarios of a transfer synchronization process (Dash line: actual; solid line: schedule.) </w:t>
      </w:r>
    </w:p>
    <w:p w14:paraId="28449059" w14:textId="77777777" w:rsidR="00B86D99" w:rsidRDefault="00B86D99" w:rsidP="00491109">
      <w:pPr>
        <w:keepNext/>
        <w:spacing w:line="240" w:lineRule="auto"/>
        <w:jc w:val="both"/>
        <w:rPr>
          <w:rFonts w:ascii="Times New Roman" w:eastAsia="Yu Mincho" w:hAnsi="Times New Roman" w:cs="Times New Roman"/>
          <w:sz w:val="24"/>
          <w:szCs w:val="24"/>
          <w:lang w:eastAsia="ja-JP"/>
        </w:rPr>
      </w:pPr>
    </w:p>
    <w:p w14:paraId="4E3C4318"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Defining valid transfers schedule</w:t>
      </w:r>
    </w:p>
    <w:p w14:paraId="78E6C1C3" w14:textId="4EEFB2E1"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PT systems: 1) Unscheduled transfers; 2) Scheduled transfers without vehicles waiting, 3) Single holding strategy that lower frequency vehicles wait for higher frequency vehicles, 4) Double holding transfer that both vehicles hold for transfers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0080549543","author":[{"dropping-particle":"","family":"Ceder","given":"Avishai","non-dropping-particle":"","parse-names":false,"suffix":""}],"id":"ITEM-2","issued":{"date-parts":[["2007"]]},"publisher":"CRC press","title":"Public transit planning and operation: Modeling, practice and behavior","type":"book"},"uris":["http://www.mendeley.com/documents/?uuid=7b109be3-73de-428c-840c-196808b32629","http://www.mendeley.com/documents/?uuid=d9776b33-8773-458e-8570-43c097413443"]}],"mendeley":{"formattedCitation":"(Ceder, 2007; Knoppers &amp; Muller, 1995)","plainTextFormattedCitation":"(Ceder, 2007; Knoppers &amp; Muller, 1995)","previouslyFormattedCitation":"(Ceder, 2007; Knoppers &amp;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 Knoppers &amp;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PT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r>
        <w:rPr>
          <w:rFonts w:ascii="Times New Roman" w:hAnsi="Times New Roman" w:cs="Times New Roman"/>
          <w:sz w:val="24"/>
          <w:szCs w:val="24"/>
        </w:rPr>
        <w:t xml:space="preserve">Correspondingly, we have to search empirically for possible transfers from the GTFS static </w:t>
      </w:r>
      <w:r>
        <w:rPr>
          <w:rFonts w:ascii="Times New Roman" w:hAnsi="Times New Roman" w:cs="Times New Roman"/>
          <w:sz w:val="24"/>
          <w:szCs w:val="24"/>
        </w:rPr>
        <w:lastRenderedPageBreak/>
        <w:t>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113B2A34"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Every trip is run according to a fixed schedule by a bus at a specific time. Trips with a same schedule can be aggregated into a route, and some routes can be bound to a stop. To find transfer schedule from GTFS schedule, we developed a hierarchical searching algorithm in 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into the transfer schedule. </w:t>
      </w:r>
    </w:p>
    <w:p w14:paraId="05ED5CAD" w14:textId="77777777" w:rsidR="00491109" w:rsidRDefault="00491109" w:rsidP="00491109">
      <w:pPr>
        <w:spacing w:line="240" w:lineRule="auto"/>
        <w:ind w:firstLine="720"/>
        <w:jc w:val="both"/>
        <w:rPr>
          <w:rFonts w:ascii="Times New Roman" w:hAnsi="Times New Roman" w:cs="Times New Roman"/>
          <w:sz w:val="24"/>
          <w:szCs w:val="24"/>
        </w:rPr>
      </w:pPr>
    </w:p>
    <w:p w14:paraId="7E090E0B"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Measurements</w:t>
      </w:r>
    </w:p>
    <w:p w14:paraId="3C6CBADA"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systematically measure the risk of missing PT transfers, we developed several methods to assess the risk of transfers in a PT system. We measured each transfer using the total time penalty or a binary value that represents whether it has additional time penalty or not. Based on the assessment of single transfer, transfer risk is defined as the empirical possibility of the transfer miss happening in a scheduled transfer. Overall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in the system is: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8AFA4E6" w14:textId="77777777" w:rsidTr="00491109">
        <w:trPr>
          <w:trHeight w:val="820"/>
          <w:jc w:val="center"/>
        </w:trPr>
        <w:tc>
          <w:tcPr>
            <w:tcW w:w="258" w:type="pct"/>
            <w:vAlign w:val="center"/>
          </w:tcPr>
          <w:p w14:paraId="3249049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64265C2"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2C4686D7" w14:textId="037A3450" w:rsidR="00491109" w:rsidRDefault="00491109">
            <w:pPr>
              <w:spacing w:line="240" w:lineRule="auto"/>
              <w:jc w:val="center"/>
              <w:rPr>
                <w:rFonts w:ascii="Times New Roman" w:eastAsia="Yu Mincho" w:hAnsi="Times New Roman" w:cs="Times New Roman"/>
                <w:sz w:val="24"/>
                <w:szCs w:val="24"/>
                <w:lang w:eastAsia="ja-JP"/>
              </w:rPr>
            </w:pPr>
            <w:bookmarkStart w:id="10" w:name="_Ref19453714"/>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5</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10"/>
          </w:p>
        </w:tc>
      </w:tr>
    </w:tbl>
    <w:p w14:paraId="7555C745" w14:textId="312E641F" w:rsidR="00491109" w:rsidRDefault="00C53F98" w:rsidP="00491109">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76CA9959" w14:textId="4CA5E01E" w:rsidR="00491109" w:rsidRPr="008144BF" w:rsidRDefault="00491109" w:rsidP="00491109">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represents the number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 indicating whether the transfer is missed.</w:t>
      </w:r>
      <w:r w:rsidR="00551745">
        <w:rPr>
          <w:rFonts w:ascii="Times New Roman" w:hAnsi="Times New Roman" w:cs="Times New Roman"/>
          <w:sz w:val="24"/>
          <w:szCs w:val="24"/>
        </w:rPr>
        <w:t xml:space="preserve"> A missed transfer is defined as: the actual bus’s desynchronization degree is larger than 0. This also means the user takes a different bus </w:t>
      </w:r>
      <w:r w:rsidR="00551745" w:rsidRPr="00551745">
        <w:rPr>
          <w:rFonts w:ascii="Times New Roman" w:hAnsi="Times New Roman" w:cs="Times New Roman"/>
          <w:i/>
          <w:sz w:val="24"/>
          <w:szCs w:val="24"/>
        </w:rPr>
        <w:t>after</w:t>
      </w:r>
      <w:r w:rsidR="00551745">
        <w:rPr>
          <w:rFonts w:ascii="Times New Roman" w:hAnsi="Times New Roman" w:cs="Times New Roman"/>
          <w:sz w:val="24"/>
          <w:szCs w:val="24"/>
        </w:rPr>
        <w:t xml:space="preserve"> the scheduled bus.</w:t>
      </w:r>
    </w:p>
    <w:p w14:paraId="5569F221" w14:textId="77777777" w:rsidR="00491109" w:rsidRDefault="00491109" w:rsidP="008144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can also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the system:</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1C81138" w14:textId="77777777" w:rsidTr="00491109">
        <w:trPr>
          <w:trHeight w:val="820"/>
          <w:jc w:val="center"/>
        </w:trPr>
        <w:tc>
          <w:tcPr>
            <w:tcW w:w="258" w:type="pct"/>
            <w:vAlign w:val="center"/>
          </w:tcPr>
          <w:p w14:paraId="5C7AAD22"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950E6B0"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5FAED902" w14:textId="107997E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6</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34975FA" w14:textId="77777777" w:rsidR="00491109" w:rsidRDefault="00491109" w:rsidP="0049110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0AF15614" w14:textId="77777777" w:rsidR="00361813" w:rsidRDefault="00361813" w:rsidP="00361813">
      <w:pPr>
        <w:spacing w:line="240" w:lineRule="auto"/>
        <w:jc w:val="both"/>
        <w:rPr>
          <w:rFonts w:ascii="Times New Roman" w:hAnsi="Times New Roman" w:cs="Times New Roman"/>
          <w:sz w:val="24"/>
          <w:szCs w:val="24"/>
        </w:rPr>
      </w:pPr>
    </w:p>
    <w:p w14:paraId="31D91F7B" w14:textId="77777777" w:rsidR="00361813" w:rsidRDefault="00361813" w:rsidP="00361813">
      <w:pPr>
        <w:spacing w:line="240" w:lineRule="auto"/>
        <w:jc w:val="both"/>
        <w:rPr>
          <w:rFonts w:ascii="Times New Roman" w:hAnsi="Times New Roman" w:cs="Times New Roman"/>
          <w:sz w:val="24"/>
          <w:szCs w:val="24"/>
        </w:rPr>
      </w:pPr>
    </w:p>
    <w:p w14:paraId="56F89D65" w14:textId="2DF02959" w:rsidR="00FE182C" w:rsidRDefault="00611554" w:rsidP="00955A21">
      <w:pPr>
        <w:spacing w:line="240" w:lineRule="auto"/>
        <w:jc w:val="both"/>
        <w:rPr>
          <w:rFonts w:ascii="Times New Roman" w:hAnsi="Times New Roman" w:cs="Times New Roman"/>
          <w:sz w:val="24"/>
          <w:szCs w:val="24"/>
        </w:rPr>
      </w:pPr>
      <w:r>
        <w:rPr>
          <w:rFonts w:ascii="Times New Roman" w:hAnsi="Times New Roman" w:cs="Times New Roman"/>
          <w:sz w:val="24"/>
          <w:szCs w:val="24"/>
        </w:rPr>
        <w:t>TR and ATTP are a further step towards a smart public transit system</w:t>
      </w:r>
      <w:r w:rsidR="00083253">
        <w:rPr>
          <w:rFonts w:ascii="Times New Roman" w:hAnsi="Times New Roman" w:cs="Times New Roman"/>
          <w:sz w:val="24"/>
          <w:szCs w:val="24"/>
        </w:rPr>
        <w:t>:</w:t>
      </w:r>
      <w:r>
        <w:rPr>
          <w:rFonts w:ascii="Times New Roman" w:hAnsi="Times New Roman" w:cs="Times New Roman"/>
          <w:sz w:val="24"/>
          <w:szCs w:val="24"/>
        </w:rPr>
        <w:t xml:space="preserve"> </w:t>
      </w:r>
      <w:r w:rsidR="00361813">
        <w:rPr>
          <w:rFonts w:ascii="Times New Roman" w:hAnsi="Times New Roman" w:cs="Times New Roman"/>
          <w:sz w:val="24"/>
          <w:szCs w:val="24"/>
        </w:rPr>
        <w:t xml:space="preserve">Compared with previous indexes and measuring systems, </w:t>
      </w:r>
      <w:r w:rsidR="00F32C97">
        <w:rPr>
          <w:rFonts w:ascii="Times New Roman" w:hAnsi="Times New Roman" w:cs="Times New Roman"/>
          <w:sz w:val="24"/>
          <w:szCs w:val="24"/>
        </w:rPr>
        <w:t xml:space="preserve">the spectrum of </w:t>
      </w:r>
      <w:r w:rsidR="00A563CC">
        <w:rPr>
          <w:rFonts w:ascii="Times New Roman" w:hAnsi="Times New Roman" w:cs="Times New Roman" w:hint="eastAsia"/>
          <w:sz w:val="24"/>
          <w:szCs w:val="24"/>
        </w:rPr>
        <w:t>t</w:t>
      </w:r>
      <w:r w:rsidR="00FF6BE7" w:rsidRPr="00A563CC">
        <w:rPr>
          <w:rFonts w:ascii="Times New Roman" w:hAnsi="Times New Roman" w:cs="Times New Roman"/>
          <w:sz w:val="24"/>
          <w:szCs w:val="24"/>
        </w:rPr>
        <w:t>he audience</w:t>
      </w:r>
      <w:r w:rsidR="002F2237" w:rsidRPr="00A563CC">
        <w:rPr>
          <w:rFonts w:ascii="Times New Roman" w:hAnsi="Times New Roman" w:cs="Times New Roman"/>
          <w:sz w:val="24"/>
          <w:szCs w:val="24"/>
        </w:rPr>
        <w:t xml:space="preserve"> </w:t>
      </w:r>
      <w:r w:rsidR="00FF6BE7" w:rsidRPr="00A563CC">
        <w:rPr>
          <w:rFonts w:ascii="Times New Roman" w:hAnsi="Times New Roman" w:cs="Times New Roman"/>
          <w:sz w:val="24"/>
          <w:szCs w:val="24"/>
        </w:rPr>
        <w:t>is broad.</w:t>
      </w:r>
      <w:r w:rsidR="00480DB5" w:rsidRPr="00A563CC">
        <w:rPr>
          <w:rFonts w:ascii="Times New Roman" w:hAnsi="Times New Roman" w:cs="Times New Roman"/>
          <w:sz w:val="24"/>
          <w:szCs w:val="24"/>
        </w:rPr>
        <w:t xml:space="preserve"> Thanks to the high-resolution data</w:t>
      </w:r>
      <w:r w:rsidR="00B132C5" w:rsidRPr="00A563CC">
        <w:rPr>
          <w:rFonts w:ascii="Times New Roman" w:hAnsi="Times New Roman" w:cs="Times New Roman"/>
          <w:sz w:val="24"/>
          <w:szCs w:val="24"/>
        </w:rPr>
        <w:t xml:space="preserve">, we can calculate </w:t>
      </w:r>
      <w:r w:rsidR="00E73CE1" w:rsidRPr="00A563CC">
        <w:rPr>
          <w:rFonts w:ascii="Times New Roman" w:hAnsi="Times New Roman" w:cs="Times New Roman"/>
          <w:sz w:val="24"/>
          <w:szCs w:val="24"/>
        </w:rPr>
        <w:t>corresponding</w:t>
      </w:r>
      <w:r w:rsidR="00AA1116" w:rsidRPr="00A563CC">
        <w:rPr>
          <w:rFonts w:ascii="Times New Roman" w:hAnsi="Times New Roman" w:cs="Times New Roman"/>
          <w:sz w:val="24"/>
          <w:szCs w:val="24"/>
        </w:rPr>
        <w:t xml:space="preserve"> performance</w:t>
      </w:r>
      <w:r w:rsidR="00B132C5" w:rsidRPr="00A563CC">
        <w:rPr>
          <w:rFonts w:ascii="Times New Roman" w:hAnsi="Times New Roman" w:cs="Times New Roman"/>
          <w:sz w:val="24"/>
          <w:szCs w:val="24"/>
        </w:rPr>
        <w:t xml:space="preserve"> from </w:t>
      </w:r>
      <w:r w:rsidR="004B128D" w:rsidRPr="00A563CC">
        <w:rPr>
          <w:rFonts w:ascii="Times New Roman" w:hAnsi="Times New Roman" w:cs="Times New Roman"/>
          <w:sz w:val="24"/>
          <w:szCs w:val="24"/>
        </w:rPr>
        <w:t xml:space="preserve">a </w:t>
      </w:r>
      <w:r w:rsidR="00B132C5" w:rsidRPr="00A563CC">
        <w:rPr>
          <w:rFonts w:ascii="Times New Roman" w:hAnsi="Times New Roman" w:cs="Times New Roman"/>
          <w:sz w:val="24"/>
          <w:szCs w:val="24"/>
        </w:rPr>
        <w:t xml:space="preserve">very specific transfer to </w:t>
      </w:r>
      <w:r w:rsidR="004652DA" w:rsidRPr="00A563CC">
        <w:rPr>
          <w:rFonts w:ascii="Times New Roman" w:hAnsi="Times New Roman" w:cs="Times New Roman"/>
          <w:sz w:val="24"/>
          <w:szCs w:val="24"/>
        </w:rPr>
        <w:t xml:space="preserve">overall </w:t>
      </w:r>
      <w:r w:rsidR="00FE182C">
        <w:rPr>
          <w:rFonts w:ascii="Times New Roman" w:hAnsi="Times New Roman" w:cs="Times New Roman"/>
          <w:sz w:val="24"/>
          <w:szCs w:val="24"/>
        </w:rPr>
        <w:t>broad patterns.</w:t>
      </w:r>
    </w:p>
    <w:p w14:paraId="64E7DEAB" w14:textId="45826697" w:rsidR="00BE3230" w:rsidRPr="00AF1CCE" w:rsidRDefault="00E22DA2"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lastRenderedPageBreak/>
        <w:t>I</w:t>
      </w:r>
      <w:r w:rsidR="00BC07B9" w:rsidRPr="00AF1CCE">
        <w:rPr>
          <w:rFonts w:ascii="Times New Roman" w:hAnsi="Times New Roman" w:cs="Times New Roman"/>
          <w:sz w:val="24"/>
          <w:szCs w:val="24"/>
        </w:rPr>
        <w:t xml:space="preserve">n the application level, users can query each transfer’s performance </w:t>
      </w:r>
      <w:r w:rsidRPr="00AF1CCE">
        <w:rPr>
          <w:rFonts w:ascii="Times New Roman" w:hAnsi="Times New Roman" w:cs="Times New Roman"/>
          <w:sz w:val="24"/>
          <w:szCs w:val="24"/>
        </w:rPr>
        <w:t xml:space="preserve">in their real-time transit apps </w:t>
      </w:r>
      <w:r w:rsidR="00FE182C" w:rsidRPr="00AF1CCE">
        <w:rPr>
          <w:rFonts w:ascii="Times New Roman" w:hAnsi="Times New Roman" w:cs="Times New Roman"/>
          <w:sz w:val="24"/>
          <w:szCs w:val="24"/>
        </w:rPr>
        <w:t xml:space="preserve">and react real-timely. A major concern for users to use transfers is </w:t>
      </w:r>
      <w:r w:rsidR="00F75DE6" w:rsidRPr="00AF1CCE">
        <w:rPr>
          <w:rFonts w:ascii="Times New Roman" w:hAnsi="Times New Roman" w:cs="Times New Roman"/>
          <w:sz w:val="24"/>
          <w:szCs w:val="24"/>
        </w:rPr>
        <w:t>their</w:t>
      </w:r>
      <w:r w:rsidR="00FE182C" w:rsidRPr="00AF1CCE">
        <w:rPr>
          <w:rFonts w:ascii="Times New Roman" w:hAnsi="Times New Roman" w:cs="Times New Roman"/>
          <w:sz w:val="24"/>
          <w:szCs w:val="24"/>
        </w:rPr>
        <w:t xml:space="preserve"> instability. However, </w:t>
      </w:r>
      <w:r w:rsidR="001C3E5F" w:rsidRPr="00AF1CCE">
        <w:rPr>
          <w:rFonts w:ascii="Times New Roman" w:hAnsi="Times New Roman" w:cs="Times New Roman"/>
          <w:sz w:val="24"/>
          <w:szCs w:val="24"/>
        </w:rPr>
        <w:t xml:space="preserve">current </w:t>
      </w:r>
      <w:r w:rsidR="00FE182C" w:rsidRPr="00AF1CCE">
        <w:rPr>
          <w:rFonts w:ascii="Times New Roman" w:hAnsi="Times New Roman" w:cs="Times New Roman"/>
          <w:sz w:val="24"/>
          <w:szCs w:val="24"/>
        </w:rPr>
        <w:t xml:space="preserve">mainstream transit apps do not </w:t>
      </w:r>
      <w:r w:rsidR="00AE6DCC">
        <w:rPr>
          <w:rFonts w:ascii="Times New Roman" w:hAnsi="Times New Roman" w:cs="Times New Roman"/>
          <w:sz w:val="24"/>
          <w:szCs w:val="24"/>
        </w:rPr>
        <w:t>show</w:t>
      </w:r>
      <w:r w:rsidR="00FE182C" w:rsidRPr="00AF1CCE">
        <w:rPr>
          <w:rFonts w:ascii="Times New Roman" w:hAnsi="Times New Roman" w:cs="Times New Roman"/>
          <w:sz w:val="24"/>
          <w:szCs w:val="24"/>
        </w:rPr>
        <w:t xml:space="preserve"> empirical risk and average time loss </w:t>
      </w:r>
      <w:r w:rsidR="00C50311" w:rsidRPr="00AF1CCE">
        <w:rPr>
          <w:rFonts w:ascii="Times New Roman" w:hAnsi="Times New Roman" w:cs="Times New Roman"/>
          <w:sz w:val="24"/>
          <w:szCs w:val="24"/>
        </w:rPr>
        <w:t>on their interfaces</w:t>
      </w:r>
      <w:r w:rsidR="00C344B6">
        <w:rPr>
          <w:rFonts w:ascii="Times New Roman" w:hAnsi="Times New Roman" w:cs="Times New Roman"/>
          <w:sz w:val="24"/>
          <w:szCs w:val="24"/>
        </w:rPr>
        <w:t>, especially for transfers which users have no control of</w:t>
      </w:r>
      <w:r w:rsidR="00C50311" w:rsidRPr="00AF1CCE">
        <w:rPr>
          <w:rFonts w:ascii="Times New Roman" w:hAnsi="Times New Roman" w:cs="Times New Roman"/>
          <w:sz w:val="24"/>
          <w:szCs w:val="24"/>
        </w:rPr>
        <w:t>. If a proposed transfer</w:t>
      </w:r>
      <w:r w:rsidR="002206A3" w:rsidRPr="00AF1CCE">
        <w:rPr>
          <w:rFonts w:ascii="Times New Roman" w:hAnsi="Times New Roman" w:cs="Times New Roman"/>
          <w:sz w:val="24"/>
          <w:szCs w:val="24"/>
        </w:rPr>
        <w:t>’s empirical performance is shown when the apps plan the trip, users can avoid h</w:t>
      </w:r>
      <w:r w:rsidR="00007D0A" w:rsidRPr="00AF1CCE">
        <w:rPr>
          <w:rFonts w:ascii="Times New Roman" w:hAnsi="Times New Roman" w:cs="Times New Roman"/>
          <w:sz w:val="24"/>
          <w:szCs w:val="24"/>
        </w:rPr>
        <w:t>igh risk and high penalty route thus save potential waiting time.</w:t>
      </w:r>
    </w:p>
    <w:p w14:paraId="1753681E" w14:textId="01826D92" w:rsidR="00BE3230" w:rsidRPr="00AF1CCE" w:rsidRDefault="00FE182C"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BC07B9" w:rsidRPr="00AF1CCE">
        <w:rPr>
          <w:rFonts w:ascii="Times New Roman" w:hAnsi="Times New Roman" w:cs="Times New Roman"/>
          <w:sz w:val="24"/>
          <w:szCs w:val="24"/>
        </w:rPr>
        <w:t>n the operation level, administrators can check the high risk and high time penalty</w:t>
      </w:r>
      <w:r w:rsidRPr="00AF1CCE">
        <w:rPr>
          <w:rFonts w:ascii="Times New Roman" w:hAnsi="Times New Roman" w:cs="Times New Roman"/>
          <w:sz w:val="24"/>
          <w:szCs w:val="24"/>
        </w:rPr>
        <w:t xml:space="preserve"> areas and response real-timely.</w:t>
      </w:r>
      <w:r w:rsidR="00BC07B9" w:rsidRPr="00AF1CCE">
        <w:rPr>
          <w:rFonts w:ascii="Times New Roman" w:hAnsi="Times New Roman" w:cs="Times New Roman"/>
          <w:sz w:val="24"/>
          <w:szCs w:val="24"/>
        </w:rPr>
        <w:t xml:space="preserve"> </w:t>
      </w:r>
      <w:r w:rsidR="007717B7" w:rsidRPr="00AF1CCE">
        <w:rPr>
          <w:rFonts w:ascii="Times New Roman" w:hAnsi="Times New Roman" w:cs="Times New Roman"/>
          <w:sz w:val="24"/>
          <w:szCs w:val="24"/>
        </w:rPr>
        <w:t xml:space="preserve">With support of real-time data, the PT authorities can know the indexes’ </w:t>
      </w:r>
      <w:r w:rsidR="00C611DB">
        <w:rPr>
          <w:rFonts w:ascii="Times New Roman" w:hAnsi="Times New Roman" w:cs="Times New Roman"/>
          <w:sz w:val="24"/>
          <w:szCs w:val="24"/>
        </w:rPr>
        <w:t xml:space="preserve">current </w:t>
      </w:r>
      <w:r w:rsidR="007717B7" w:rsidRPr="00AF1CCE">
        <w:rPr>
          <w:rFonts w:ascii="Times New Roman" w:hAnsi="Times New Roman" w:cs="Times New Roman"/>
          <w:sz w:val="24"/>
          <w:szCs w:val="24"/>
        </w:rPr>
        <w:t>geographic pattern</w:t>
      </w:r>
      <w:r w:rsidR="004C0F86">
        <w:rPr>
          <w:rFonts w:ascii="Times New Roman" w:hAnsi="Times New Roman" w:cs="Times New Roman"/>
          <w:sz w:val="24"/>
          <w:szCs w:val="24"/>
        </w:rPr>
        <w:t xml:space="preserve">; based on the real-time </w:t>
      </w:r>
      <w:r w:rsidR="00ED0F49">
        <w:rPr>
          <w:rFonts w:ascii="Times New Roman" w:hAnsi="Times New Roman" w:cs="Times New Roman"/>
          <w:sz w:val="24"/>
          <w:szCs w:val="24"/>
        </w:rPr>
        <w:t>indexes</w:t>
      </w:r>
      <w:r w:rsidR="004C0F86">
        <w:rPr>
          <w:rFonts w:ascii="Times New Roman" w:hAnsi="Times New Roman" w:cs="Times New Roman"/>
          <w:sz w:val="24"/>
          <w:szCs w:val="24"/>
        </w:rPr>
        <w:t>,</w:t>
      </w:r>
      <w:r w:rsidR="007717B7" w:rsidRPr="00AF1CCE">
        <w:rPr>
          <w:rFonts w:ascii="Times New Roman" w:hAnsi="Times New Roman" w:cs="Times New Roman"/>
          <w:sz w:val="24"/>
          <w:szCs w:val="24"/>
        </w:rPr>
        <w:t xml:space="preserve"> they </w:t>
      </w:r>
      <w:r w:rsidR="00BF3154">
        <w:rPr>
          <w:rFonts w:ascii="Times New Roman" w:hAnsi="Times New Roman" w:cs="Times New Roman"/>
          <w:sz w:val="24"/>
          <w:szCs w:val="24"/>
        </w:rPr>
        <w:t>can</w:t>
      </w:r>
      <w:r w:rsidR="007717B7" w:rsidRPr="00AF1CCE">
        <w:rPr>
          <w:rFonts w:ascii="Times New Roman" w:hAnsi="Times New Roman" w:cs="Times New Roman"/>
          <w:sz w:val="24"/>
          <w:szCs w:val="24"/>
        </w:rPr>
        <w:t xml:space="preserve"> add additional buses and enforce bus’s time table to reduce transfer risk. Moreover, with the real-time ridership data, administrators can </w:t>
      </w:r>
      <w:r w:rsidR="000432D6" w:rsidRPr="00AF1CCE">
        <w:rPr>
          <w:rFonts w:ascii="Times New Roman" w:hAnsi="Times New Roman" w:cs="Times New Roman"/>
          <w:sz w:val="24"/>
          <w:szCs w:val="24"/>
        </w:rPr>
        <w:t>identify</w:t>
      </w:r>
      <w:r w:rsidR="007717B7" w:rsidRPr="00AF1CCE">
        <w:rPr>
          <w:rFonts w:ascii="Times New Roman" w:hAnsi="Times New Roman" w:cs="Times New Roman"/>
          <w:sz w:val="24"/>
          <w:szCs w:val="24"/>
        </w:rPr>
        <w:t xml:space="preserve"> the ongoing transfers and </w:t>
      </w:r>
      <w:r w:rsidR="009D104A" w:rsidRPr="00AF1CCE">
        <w:rPr>
          <w:rFonts w:ascii="Times New Roman" w:hAnsi="Times New Roman" w:cs="Times New Roman"/>
          <w:sz w:val="24"/>
          <w:szCs w:val="24"/>
        </w:rPr>
        <w:t>plan</w:t>
      </w:r>
      <w:r w:rsidR="007717B7" w:rsidRPr="00AF1CCE">
        <w:rPr>
          <w:rFonts w:ascii="Times New Roman" w:hAnsi="Times New Roman" w:cs="Times New Roman"/>
          <w:sz w:val="24"/>
          <w:szCs w:val="24"/>
        </w:rPr>
        <w:t xml:space="preserve"> flexible time table adjustment accordingly.</w:t>
      </w:r>
    </w:p>
    <w:p w14:paraId="64CE2AF1" w14:textId="71F89630" w:rsidR="00BE3230" w:rsidRPr="00AF1CCE" w:rsidRDefault="00FE182C"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BC07B9" w:rsidRPr="00AF1CCE">
        <w:rPr>
          <w:rFonts w:ascii="Times New Roman" w:hAnsi="Times New Roman" w:cs="Times New Roman"/>
          <w:sz w:val="24"/>
          <w:szCs w:val="24"/>
        </w:rPr>
        <w:t>n the management level, traffic and city planners can gain empirical spatiotemporal patterns and design accordingly</w:t>
      </w:r>
      <w:r w:rsidRPr="00AF1CCE">
        <w:rPr>
          <w:rFonts w:ascii="Times New Roman" w:hAnsi="Times New Roman" w:cs="Times New Roman"/>
          <w:sz w:val="24"/>
          <w:szCs w:val="24"/>
        </w:rPr>
        <w:t>.</w:t>
      </w:r>
      <w:r w:rsidR="00FB6085" w:rsidRPr="00AF1CCE">
        <w:rPr>
          <w:rFonts w:ascii="Times New Roman" w:hAnsi="Times New Roman" w:cs="Times New Roman"/>
          <w:sz w:val="24"/>
          <w:szCs w:val="24"/>
        </w:rPr>
        <w:t xml:space="preserve"> </w:t>
      </w:r>
      <w:r w:rsidR="00AF1CCE" w:rsidRPr="00AF1CCE">
        <w:rPr>
          <w:rFonts w:ascii="Times New Roman" w:hAnsi="Times New Roman" w:cs="Times New Roman"/>
          <w:sz w:val="24"/>
          <w:szCs w:val="24"/>
        </w:rPr>
        <w:t xml:space="preserve">Just like PT system delay’s empirical pattern, TR and ATTP’s pattern can </w:t>
      </w:r>
      <w:r w:rsidR="00D86B9D">
        <w:rPr>
          <w:rFonts w:ascii="Times New Roman" w:hAnsi="Times New Roman" w:cs="Times New Roman"/>
          <w:sz w:val="24"/>
          <w:szCs w:val="24"/>
        </w:rPr>
        <w:t xml:space="preserve">also </w:t>
      </w:r>
      <w:r w:rsidR="002F6FC7">
        <w:rPr>
          <w:rFonts w:ascii="Times New Roman" w:hAnsi="Times New Roman" w:cs="Times New Roman"/>
          <w:sz w:val="24"/>
          <w:szCs w:val="24"/>
        </w:rPr>
        <w:t>demonstrate</w:t>
      </w:r>
      <w:r w:rsidR="00AF1CCE" w:rsidRPr="00AF1CCE">
        <w:rPr>
          <w:rFonts w:ascii="Times New Roman" w:hAnsi="Times New Roman" w:cs="Times New Roman"/>
          <w:sz w:val="24"/>
          <w:szCs w:val="24"/>
        </w:rPr>
        <w:t xml:space="preserve"> important </w:t>
      </w:r>
      <w:r w:rsidR="00D86B9D">
        <w:rPr>
          <w:rFonts w:ascii="Times New Roman" w:hAnsi="Times New Roman" w:cs="Times New Roman"/>
          <w:sz w:val="24"/>
          <w:szCs w:val="24"/>
        </w:rPr>
        <w:t>information about the road design, PT system’s design, and other transport and non-transport factors in the domain of city planning.</w:t>
      </w:r>
      <w:r w:rsidR="00C80DB3">
        <w:rPr>
          <w:rFonts w:ascii="Times New Roman" w:hAnsi="Times New Roman" w:cs="Times New Roman"/>
          <w:sz w:val="24"/>
          <w:szCs w:val="24"/>
        </w:rPr>
        <w:t xml:space="preserve"> The information is not limited to geographic pattern, but also temporal. For example, after a major route adjustment, </w:t>
      </w:r>
      <w:r w:rsidR="006E55F8">
        <w:rPr>
          <w:rFonts w:ascii="Times New Roman" w:hAnsi="Times New Roman" w:cs="Times New Roman"/>
          <w:sz w:val="24"/>
          <w:szCs w:val="24"/>
        </w:rPr>
        <w:t xml:space="preserve">it has been proven that </w:t>
      </w:r>
      <w:r w:rsidR="00291A50">
        <w:rPr>
          <w:rFonts w:ascii="Times New Roman" w:hAnsi="Times New Roman" w:cs="Times New Roman"/>
          <w:sz w:val="24"/>
          <w:szCs w:val="24"/>
        </w:rPr>
        <w:t>validation and comparison</w:t>
      </w:r>
      <w:r w:rsidR="006E55F8">
        <w:rPr>
          <w:rFonts w:ascii="Times New Roman" w:hAnsi="Times New Roman" w:cs="Times New Roman"/>
          <w:sz w:val="24"/>
          <w:szCs w:val="24"/>
        </w:rPr>
        <w:t xml:space="preserve"> </w:t>
      </w:r>
      <w:r w:rsidR="002A02F6">
        <w:rPr>
          <w:rFonts w:ascii="Times New Roman" w:hAnsi="Times New Roman" w:cs="Times New Roman"/>
          <w:sz w:val="24"/>
          <w:szCs w:val="24"/>
        </w:rPr>
        <w:t xml:space="preserve">of </w:t>
      </w:r>
      <w:r w:rsidR="00162E19">
        <w:rPr>
          <w:rFonts w:ascii="Times New Roman" w:hAnsi="Times New Roman" w:cs="Times New Roman"/>
          <w:sz w:val="24"/>
          <w:szCs w:val="24"/>
        </w:rPr>
        <w:t>before and after</w:t>
      </w:r>
      <w:r w:rsidR="006E55F8">
        <w:rPr>
          <w:rFonts w:ascii="Times New Roman" w:hAnsi="Times New Roman" w:cs="Times New Roman"/>
          <w:sz w:val="24"/>
          <w:szCs w:val="24"/>
        </w:rPr>
        <w:t xml:space="preserve"> the change is crucial and informative </w:t>
      </w:r>
      <w:r w:rsidR="006E55F8">
        <w:rPr>
          <w:rFonts w:ascii="Times New Roman" w:hAnsi="Times New Roman" w:cs="Times New Roman"/>
          <w:sz w:val="24"/>
          <w:szCs w:val="24"/>
        </w:rPr>
        <w:fldChar w:fldCharType="begin" w:fldLock="1"/>
      </w:r>
      <w:r w:rsidR="006E55F8">
        <w:rPr>
          <w:rFonts w:ascii="Times New Roman" w:hAnsi="Times New Roman" w:cs="Times New Roman"/>
          <w:sz w:val="24"/>
          <w:szCs w:val="24"/>
        </w:rPr>
        <w:instrText>ADDIN CSL_CITATION {"citationItems":[{"id":"ITEM-1","itemData":{"ISSN":"0143-6228","author":[{"dropping-particle":"","family":"Lee","given":"Jinhyung","non-dropping-particle":"","parse-names":false,"suffix":""},{"dropping-particle":"","family":"Miller","given":"Harvey J","non-dropping-particle":"","parse-names":false,"suffix":""}],"container-title":"Applied geography","id":"ITEM-1","issued":{"date-parts":[["2018"]]},"page":"47-63","publisher":"Elsevier","title":"Measuring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USA","type":"article-journal","volume":"93"},"uris":["http://www.mendeley.com/documents/?uuid=f0e6b8f5-cc98-41bd-ae63-6d42cb4666ed"]}],"mendeley":{"formattedCitation":"(Lee &amp; Miller, 2018)","plainTextFormattedCitation":"(Lee &amp; Miller, 2018)"},"properties":{"noteIndex":0},"schema":"https://github.com/citation-style-language/schema/raw/master/csl-citation.json"}</w:instrText>
      </w:r>
      <w:r w:rsidR="006E55F8">
        <w:rPr>
          <w:rFonts w:ascii="Times New Roman" w:hAnsi="Times New Roman" w:cs="Times New Roman"/>
          <w:sz w:val="24"/>
          <w:szCs w:val="24"/>
        </w:rPr>
        <w:fldChar w:fldCharType="separate"/>
      </w:r>
      <w:r w:rsidR="006E55F8" w:rsidRPr="00C80DB3">
        <w:rPr>
          <w:rFonts w:ascii="Times New Roman" w:hAnsi="Times New Roman" w:cs="Times New Roman"/>
          <w:noProof/>
          <w:sz w:val="24"/>
          <w:szCs w:val="24"/>
        </w:rPr>
        <w:t>(Lee &amp; Miller, 2018)</w:t>
      </w:r>
      <w:r w:rsidR="006E55F8">
        <w:rPr>
          <w:rFonts w:ascii="Times New Roman" w:hAnsi="Times New Roman" w:cs="Times New Roman"/>
          <w:sz w:val="24"/>
          <w:szCs w:val="24"/>
        </w:rPr>
        <w:fldChar w:fldCharType="end"/>
      </w:r>
      <w:r w:rsidR="006E55F8">
        <w:rPr>
          <w:rFonts w:ascii="Times New Roman" w:hAnsi="Times New Roman" w:cs="Times New Roman"/>
          <w:sz w:val="24"/>
          <w:szCs w:val="24"/>
        </w:rPr>
        <w:t>. Similarly, t</w:t>
      </w:r>
      <w:r w:rsidR="00C80DB3">
        <w:rPr>
          <w:rFonts w:ascii="Times New Roman" w:hAnsi="Times New Roman" w:cs="Times New Roman"/>
          <w:sz w:val="24"/>
          <w:szCs w:val="24"/>
        </w:rPr>
        <w:t xml:space="preserve">raffic planners can compare the transfer indexes to validate the efficiency of the change. </w:t>
      </w:r>
      <w:r w:rsidR="00162E19">
        <w:rPr>
          <w:rFonts w:ascii="Times New Roman" w:hAnsi="Times New Roman" w:cs="Times New Roman"/>
          <w:sz w:val="24"/>
          <w:szCs w:val="24"/>
        </w:rPr>
        <w:t xml:space="preserve">Both the geographic and temporal </w:t>
      </w:r>
      <w:r w:rsidR="002F0890">
        <w:rPr>
          <w:rFonts w:ascii="Times New Roman" w:hAnsi="Times New Roman" w:cs="Times New Roman"/>
          <w:sz w:val="24"/>
          <w:szCs w:val="24"/>
        </w:rPr>
        <w:t>empirical pattern can contribute to the improvement of the transit system.</w:t>
      </w:r>
    </w:p>
    <w:p w14:paraId="6E915CA2" w14:textId="0EB2A77D" w:rsidR="00361813" w:rsidRPr="00A02956" w:rsidRDefault="00FE182C"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E22DA2" w:rsidRPr="00AF1CCE">
        <w:rPr>
          <w:rFonts w:ascii="Times New Roman" w:hAnsi="Times New Roman" w:cs="Times New Roman"/>
          <w:sz w:val="24"/>
          <w:szCs w:val="24"/>
        </w:rPr>
        <w:t xml:space="preserve">n the </w:t>
      </w:r>
      <w:r w:rsidR="00F32C97" w:rsidRPr="00AF1CCE">
        <w:rPr>
          <w:rFonts w:ascii="Times New Roman" w:hAnsi="Times New Roman" w:cs="Times New Roman"/>
          <w:sz w:val="24"/>
          <w:szCs w:val="24"/>
        </w:rPr>
        <w:t>policy-making</w:t>
      </w:r>
      <w:r w:rsidR="00E22DA2" w:rsidRPr="00AF1CCE">
        <w:rPr>
          <w:rFonts w:ascii="Times New Roman" w:hAnsi="Times New Roman" w:cs="Times New Roman"/>
          <w:sz w:val="24"/>
          <w:szCs w:val="24"/>
        </w:rPr>
        <w:t xml:space="preserve"> level,</w:t>
      </w:r>
      <w:r w:rsidR="00B132C5" w:rsidRPr="00AF1CCE">
        <w:rPr>
          <w:rFonts w:ascii="Times New Roman" w:hAnsi="Times New Roman" w:cs="Times New Roman"/>
          <w:sz w:val="24"/>
          <w:szCs w:val="24"/>
        </w:rPr>
        <w:t xml:space="preserve"> policy maker</w:t>
      </w:r>
      <w:r w:rsidR="00E22DA2" w:rsidRPr="00AF1CCE">
        <w:rPr>
          <w:rFonts w:ascii="Times New Roman" w:hAnsi="Times New Roman" w:cs="Times New Roman"/>
          <w:sz w:val="24"/>
          <w:szCs w:val="24"/>
        </w:rPr>
        <w:t>s</w:t>
      </w:r>
      <w:r w:rsidR="00B132C5" w:rsidRPr="00AF1CCE">
        <w:rPr>
          <w:rFonts w:ascii="Times New Roman" w:hAnsi="Times New Roman" w:cs="Times New Roman"/>
          <w:sz w:val="24"/>
          <w:szCs w:val="24"/>
        </w:rPr>
        <w:t xml:space="preserve"> </w:t>
      </w:r>
      <w:r w:rsidR="00BE3230" w:rsidRPr="00AF1CCE">
        <w:rPr>
          <w:rFonts w:ascii="Times New Roman" w:hAnsi="Times New Roman" w:cs="Times New Roman"/>
          <w:sz w:val="24"/>
          <w:szCs w:val="24"/>
        </w:rPr>
        <w:t xml:space="preserve">can </w:t>
      </w:r>
      <w:r w:rsidR="00B132C5" w:rsidRPr="00AF1CCE">
        <w:rPr>
          <w:rFonts w:ascii="Times New Roman" w:hAnsi="Times New Roman" w:cs="Times New Roman"/>
          <w:sz w:val="24"/>
          <w:szCs w:val="24"/>
        </w:rPr>
        <w:t>compare different PT systems’ transfer real-time performance across the US.</w:t>
      </w:r>
      <w:r w:rsidR="00955A21" w:rsidRPr="00AF1CCE">
        <w:rPr>
          <w:rFonts w:ascii="Times New Roman" w:hAnsi="Times New Roman" w:cs="Times New Roman"/>
          <w:sz w:val="24"/>
          <w:szCs w:val="24"/>
        </w:rPr>
        <w:t xml:space="preserve"> </w:t>
      </w:r>
      <w:r w:rsidR="00FB6085" w:rsidRPr="00AF1CCE">
        <w:rPr>
          <w:rFonts w:ascii="Times New Roman" w:hAnsi="Times New Roman" w:cs="Times New Roman"/>
          <w:sz w:val="24"/>
          <w:szCs w:val="24"/>
        </w:rPr>
        <w:t xml:space="preserve">Unlike some composite indexes that are hard to compare with each other, transfer risk and total time penalty are all comparable across different systems, since TR is percentage and </w:t>
      </w:r>
      <w:r w:rsidR="00BE3230" w:rsidRPr="00AF1CCE">
        <w:rPr>
          <w:rFonts w:ascii="Times New Roman" w:hAnsi="Times New Roman" w:cs="Times New Roman"/>
          <w:sz w:val="24"/>
          <w:szCs w:val="24"/>
        </w:rPr>
        <w:t>A</w:t>
      </w:r>
      <w:r w:rsidR="00FB6085" w:rsidRPr="00AF1CCE">
        <w:rPr>
          <w:rFonts w:ascii="Times New Roman" w:hAnsi="Times New Roman" w:cs="Times New Roman"/>
          <w:sz w:val="24"/>
          <w:szCs w:val="24"/>
        </w:rPr>
        <w:t xml:space="preserve">TTP is time. </w:t>
      </w:r>
      <w:r w:rsidR="00AF1CCE">
        <w:rPr>
          <w:rFonts w:ascii="Times New Roman" w:hAnsi="Times New Roman" w:cs="Times New Roman"/>
          <w:sz w:val="24"/>
          <w:szCs w:val="24"/>
        </w:rPr>
        <w:t>Meanwhile, due to the hig</w:t>
      </w:r>
      <w:r w:rsidR="00D86B9D">
        <w:rPr>
          <w:rFonts w:ascii="Times New Roman" w:hAnsi="Times New Roman" w:cs="Times New Roman"/>
          <w:sz w:val="24"/>
          <w:szCs w:val="24"/>
        </w:rPr>
        <w:t>h reusability and expandability of</w:t>
      </w:r>
      <w:r w:rsidR="00AF1CCE">
        <w:rPr>
          <w:rFonts w:ascii="Times New Roman" w:hAnsi="Times New Roman" w:cs="Times New Roman"/>
          <w:sz w:val="24"/>
          <w:szCs w:val="24"/>
        </w:rPr>
        <w:t xml:space="preserve"> </w:t>
      </w:r>
      <w:r w:rsidR="003477BB">
        <w:rPr>
          <w:rFonts w:ascii="Times New Roman" w:hAnsi="Times New Roman" w:cs="Times New Roman"/>
          <w:sz w:val="24"/>
          <w:szCs w:val="24"/>
        </w:rPr>
        <w:t>the indexes and the system</w:t>
      </w:r>
      <w:r w:rsidR="00D86B9D">
        <w:rPr>
          <w:rFonts w:ascii="Times New Roman" w:hAnsi="Times New Roman" w:cs="Times New Roman"/>
          <w:sz w:val="24"/>
          <w:szCs w:val="24"/>
        </w:rPr>
        <w:t>, they</w:t>
      </w:r>
      <w:r w:rsidR="00361813" w:rsidRPr="00AF1CCE">
        <w:rPr>
          <w:rFonts w:ascii="Times New Roman" w:eastAsia="Yu Mincho" w:hAnsi="Times New Roman" w:cs="Times New Roman"/>
          <w:sz w:val="24"/>
          <w:szCs w:val="24"/>
          <w:lang w:eastAsia="ja-JP"/>
        </w:rPr>
        <w:t xml:space="preserve"> can be easily implemented and applied to any PT system with published GTFS scheduled and real-time data</w:t>
      </w:r>
      <w:r w:rsidR="004E216B" w:rsidRPr="00AF1CCE">
        <w:rPr>
          <w:rFonts w:ascii="Times New Roman" w:eastAsia="Yu Mincho" w:hAnsi="Times New Roman" w:cs="Times New Roman"/>
          <w:sz w:val="24"/>
          <w:szCs w:val="24"/>
          <w:lang w:eastAsia="ja-JP"/>
        </w:rPr>
        <w:t xml:space="preserve"> without major modification. </w:t>
      </w:r>
    </w:p>
    <w:p w14:paraId="76D01324" w14:textId="77777777" w:rsidR="00A02956" w:rsidRPr="00AF1CCE" w:rsidRDefault="00A02956" w:rsidP="00A02956">
      <w:pPr>
        <w:pStyle w:val="ListParagraph"/>
        <w:spacing w:line="240" w:lineRule="auto"/>
        <w:ind w:left="360"/>
        <w:jc w:val="both"/>
        <w:rPr>
          <w:rFonts w:ascii="Times New Roman" w:hAnsi="Times New Roman" w:cs="Times New Roman"/>
          <w:sz w:val="24"/>
          <w:szCs w:val="24"/>
        </w:rPr>
      </w:pPr>
    </w:p>
    <w:p w14:paraId="7075B443"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6C9235A9" w14:textId="3A27A959" w:rsidR="00627943" w:rsidRDefault="00DF222A"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To validate and implement the indexes and the system, w</w:t>
      </w:r>
      <w:r w:rsidR="00A52740">
        <w:rPr>
          <w:rFonts w:ascii="Times New Roman" w:eastAsia="Yu Mincho" w:hAnsi="Times New Roman" w:cs="Times New Roman"/>
          <w:sz w:val="24"/>
          <w:szCs w:val="24"/>
          <w:lang w:eastAsia="ja-JP"/>
        </w:rPr>
        <w:t xml:space="preserve">e conducted a case study with GTFS 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46248B">
        <w:rPr>
          <w:rFonts w:ascii="Times New Roman" w:eastAsia="Yu Mincho" w:hAnsi="Times New Roman" w:cs="Times New Roman"/>
          <w:sz w:val="24"/>
          <w:szCs w:val="24"/>
          <w:lang w:eastAsia="ja-JP"/>
        </w:rPr>
        <w:t>Accordingly, we acquired these data using the COTA ap</w:t>
      </w:r>
      <w:r w:rsidR="00BD5C25">
        <w:rPr>
          <w:rFonts w:ascii="Times New Roman" w:eastAsia="Yu Mincho" w:hAnsi="Times New Roman" w:cs="Times New Roman"/>
          <w:sz w:val="24"/>
          <w:szCs w:val="24"/>
          <w:lang w:eastAsia="ja-JP"/>
        </w:rPr>
        <w:t>plication programming interface;</w:t>
      </w:r>
      <w:r w:rsidR="0046248B">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Moreover</w:t>
      </w:r>
      <w:r w:rsidR="00477FBA">
        <w:rPr>
          <w:rFonts w:ascii="Times New Roman" w:eastAsia="Yu Mincho" w:hAnsi="Times New Roman" w:cs="Times New Roman"/>
          <w:sz w:val="24"/>
          <w:szCs w:val="24"/>
          <w:lang w:eastAsia="ja-JP"/>
        </w:rPr>
        <w:t xml:space="preserve">, we </w:t>
      </w:r>
      <w:r w:rsidR="00353D07">
        <w:rPr>
          <w:rFonts w:ascii="Times New Roman" w:eastAsia="Yu Mincho" w:hAnsi="Times New Roman" w:cs="Times New Roman"/>
          <w:sz w:val="24"/>
          <w:szCs w:val="24"/>
          <w:lang w:eastAsia="ja-JP"/>
        </w:rPr>
        <w:t>requested APC dataset from May 2018 to January 2019 from COTA system administrators</w:t>
      </w:r>
      <w:r w:rsidR="00477FBA">
        <w:rPr>
          <w:rFonts w:ascii="Times New Roman" w:eastAsia="Yu Mincho" w:hAnsi="Times New Roman" w:cs="Times New Roman"/>
          <w:sz w:val="24"/>
          <w:szCs w:val="24"/>
          <w:lang w:eastAsia="ja-JP"/>
        </w:rPr>
        <w:t xml:space="preserve">. </w:t>
      </w:r>
      <w:r w:rsidR="0061064E">
        <w:rPr>
          <w:rFonts w:ascii="Times New Roman" w:eastAsia="Yu Mincho" w:hAnsi="Times New Roman" w:cs="Times New Roman"/>
          <w:sz w:val="24"/>
          <w:szCs w:val="24"/>
          <w:lang w:eastAsia="ja-JP"/>
        </w:rPr>
        <w:t>APC dataset’s coverage is not 100% and cannot sustain the whole system alone. To make it feasible to validate the synchronization results, we</w:t>
      </w:r>
      <w:r w:rsidR="004D436F">
        <w:rPr>
          <w:rFonts w:ascii="Times New Roman" w:eastAsia="Yu Mincho" w:hAnsi="Times New Roman" w:cs="Times New Roman"/>
          <w:sz w:val="24"/>
          <w:szCs w:val="24"/>
          <w:lang w:eastAsia="ja-JP"/>
        </w:rPr>
        <w:t xml:space="preserve"> also</w:t>
      </w:r>
      <w:r w:rsidR="0061064E">
        <w:rPr>
          <w:rFonts w:ascii="Times New Roman" w:eastAsia="Yu Mincho" w:hAnsi="Times New Roman" w:cs="Times New Roman"/>
          <w:sz w:val="24"/>
          <w:szCs w:val="24"/>
          <w:lang w:eastAsia="ja-JP"/>
        </w:rPr>
        <w:t xml:space="preserve"> merged GTFS into APC to create a new APC dataset. </w:t>
      </w:r>
    </w:p>
    <w:p w14:paraId="0018DC39" w14:textId="09F14317" w:rsidR="00477FBA" w:rsidRDefault="00627943"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All the</w:t>
      </w:r>
      <w:r w:rsidR="00353D07">
        <w:rPr>
          <w:rFonts w:ascii="Times New Roman" w:eastAsia="Yu Mincho" w:hAnsi="Times New Roman" w:cs="Times New Roman"/>
          <w:sz w:val="24"/>
          <w:szCs w:val="24"/>
          <w:lang w:eastAsia="ja-JP"/>
        </w:rPr>
        <w:t xml:space="preserve"> data </w:t>
      </w:r>
      <w:r w:rsidR="008174DB">
        <w:rPr>
          <w:rFonts w:ascii="Times New Roman" w:eastAsia="Yu Mincho" w:hAnsi="Times New Roman" w:cs="Times New Roman"/>
          <w:sz w:val="24"/>
          <w:szCs w:val="24"/>
          <w:lang w:eastAsia="ja-JP"/>
        </w:rPr>
        <w:t>are</w:t>
      </w:r>
      <w:r w:rsidR="00353D07">
        <w:rPr>
          <w:rFonts w:ascii="Times New Roman" w:eastAsia="Yu Mincho" w:hAnsi="Times New Roman" w:cs="Times New Roman"/>
          <w:sz w:val="24"/>
          <w:szCs w:val="24"/>
          <w:lang w:eastAsia="ja-JP"/>
        </w:rPr>
        <w:t xml:space="preserve"> </w:t>
      </w:r>
      <w:r w:rsidR="00BD5C25">
        <w:rPr>
          <w:rFonts w:ascii="Times New Roman" w:eastAsia="Yu Mincho" w:hAnsi="Times New Roman" w:cs="Times New Roman"/>
          <w:sz w:val="24"/>
          <w:szCs w:val="24"/>
          <w:lang w:eastAsia="ja-JP"/>
        </w:rPr>
        <w:t>archived for analysis in a MongoDB database.</w:t>
      </w:r>
      <w:r w:rsidR="00353D07">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The GTFS real-time</w:t>
      </w:r>
      <w:r w:rsidR="00353D07">
        <w:rPr>
          <w:rFonts w:ascii="Times New Roman" w:eastAsia="Yu Mincho" w:hAnsi="Times New Roman" w:cs="Times New Roman"/>
          <w:sz w:val="24"/>
          <w:szCs w:val="24"/>
          <w:lang w:eastAsia="ja-JP"/>
        </w:rPr>
        <w:t xml:space="preserve"> databases, APC </w:t>
      </w:r>
      <w:r w:rsidR="00353D07">
        <w:rPr>
          <w:rFonts w:ascii="Times New Roman" w:eastAsia="Yu Mincho" w:hAnsi="Times New Roman" w:cs="Times New Roman"/>
          <w:sz w:val="24"/>
          <w:szCs w:val="24"/>
          <w:lang w:eastAsia="ja-JP"/>
        </w:rPr>
        <w:t>database</w:t>
      </w:r>
      <w:r w:rsidR="00353D07">
        <w:rPr>
          <w:rFonts w:ascii="Times New Roman" w:eastAsia="Yu Mincho" w:hAnsi="Times New Roman" w:cs="Times New Roman"/>
          <w:sz w:val="24"/>
          <w:szCs w:val="24"/>
          <w:lang w:eastAsia="ja-JP"/>
        </w:rPr>
        <w:t>s,</w:t>
      </w:r>
      <w:r w:rsidR="00353D07">
        <w:rPr>
          <w:rFonts w:ascii="Times New Roman" w:eastAsia="Yu Mincho" w:hAnsi="Times New Roman" w:cs="Times New Roman"/>
          <w:sz w:val="24"/>
          <w:szCs w:val="24"/>
          <w:lang w:eastAsia="ja-JP"/>
        </w:rPr>
        <w:t xml:space="preserve"> and </w:t>
      </w:r>
      <w:r w:rsidR="00353D07">
        <w:rPr>
          <w:rFonts w:ascii="Times New Roman" w:eastAsia="Yu Mincho" w:hAnsi="Times New Roman" w:cs="Times New Roman"/>
          <w:sz w:val="24"/>
          <w:szCs w:val="24"/>
          <w:lang w:eastAsia="ja-JP"/>
        </w:rPr>
        <w:t>their</w:t>
      </w:r>
      <w:r w:rsidR="00353D07">
        <w:rPr>
          <w:rFonts w:ascii="Times New Roman" w:eastAsia="Yu Mincho" w:hAnsi="Times New Roman" w:cs="Times New Roman"/>
          <w:sz w:val="24"/>
          <w:szCs w:val="24"/>
          <w:lang w:eastAsia="ja-JP"/>
        </w:rPr>
        <w:t xml:space="preserve"> auxiliary databases are in near Terabyte level in total; </w:t>
      </w:r>
      <w:r w:rsidR="00353D07">
        <w:rPr>
          <w:rFonts w:ascii="Times New Roman" w:eastAsia="Yu Mincho" w:hAnsi="Times New Roman" w:cs="Times New Roman"/>
          <w:sz w:val="24"/>
          <w:szCs w:val="24"/>
          <w:lang w:eastAsia="ja-JP"/>
        </w:rPr>
        <w:lastRenderedPageBreak/>
        <w:t>the code is optimized and highly parallelized</w:t>
      </w:r>
      <w:r w:rsidR="00353D07" w:rsidRPr="00191015">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to deal with the subsequent computational difficulties.</w:t>
      </w:r>
      <w:r w:rsidR="00353D07">
        <w:rPr>
          <w:rFonts w:ascii="Times New Roman" w:eastAsia="Yu Mincho" w:hAnsi="Times New Roman" w:cs="Times New Roman"/>
          <w:sz w:val="24"/>
          <w:szCs w:val="24"/>
          <w:lang w:eastAsia="ja-JP"/>
        </w:rPr>
        <w:t xml:space="preserve"> </w:t>
      </w:r>
      <w:r w:rsidR="00477FBA">
        <w:rPr>
          <w:rFonts w:ascii="Times New Roman" w:eastAsia="Yu Mincho" w:hAnsi="Times New Roman" w:cs="Times New Roman"/>
          <w:sz w:val="24"/>
          <w:szCs w:val="24"/>
          <w:lang w:eastAsia="ja-JP"/>
        </w:rPr>
        <w:t>Using various aggregation methods, we developed different summary measures based on varying spatial or temporal res</w:t>
      </w:r>
      <w:r w:rsidR="00E728CC">
        <w:rPr>
          <w:rFonts w:ascii="Times New Roman" w:eastAsia="Yu Mincho" w:hAnsi="Times New Roman" w:cs="Times New Roman"/>
          <w:sz w:val="24"/>
          <w:szCs w:val="24"/>
          <w:lang w:eastAsia="ja-JP"/>
        </w:rPr>
        <w:t>olutions;</w:t>
      </w:r>
      <w:r w:rsidR="0016016F">
        <w:rPr>
          <w:rFonts w:ascii="Times New Roman" w:eastAsia="Yu Mincho" w:hAnsi="Times New Roman" w:cs="Times New Roman"/>
          <w:sz w:val="24"/>
          <w:szCs w:val="24"/>
          <w:lang w:eastAsia="ja-JP"/>
        </w:rPr>
        <w:t xml:space="preserve"> likewise,</w:t>
      </w:r>
      <w:r w:rsidR="00E728CC">
        <w:rPr>
          <w:rFonts w:ascii="Times New Roman" w:eastAsia="Yu Mincho" w:hAnsi="Times New Roman" w:cs="Times New Roman"/>
          <w:sz w:val="24"/>
          <w:szCs w:val="24"/>
          <w:lang w:eastAsia="ja-JP"/>
        </w:rPr>
        <w:t xml:space="preserve"> 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 xml:space="preserve">of measures </w:t>
      </w:r>
      <w:r w:rsidR="00E728CC">
        <w:rPr>
          <w:rFonts w:ascii="Times New Roman" w:eastAsia="Yu Mincho" w:hAnsi="Times New Roman" w:cs="Times New Roman"/>
          <w:sz w:val="24"/>
          <w:szCs w:val="24"/>
          <w:lang w:eastAsia="ja-JP"/>
        </w:rPr>
        <w:t>separately.</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322D281" w14:textId="4F011144" w:rsidR="00A52740" w:rsidRDefault="00A52740" w:rsidP="00A5274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(the finest level of resolution) are too specific and not representative of broader patterns. We can aggregate trip combinations in different ways: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analysis.</w:t>
      </w:r>
    </w:p>
    <w:p w14:paraId="3DE2FCE9" w14:textId="77777777" w:rsidR="002A437F" w:rsidRPr="00C53F98" w:rsidRDefault="00A52740" w:rsidP="00A52740">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t xml:space="preserve">From February 2018 to February 2019, the average transfer risk is 7.14%; average total time penalty for all transfers is 3.74 minutes with standard deviation of </w:t>
      </w:r>
      <w:r>
        <w:rPr>
          <w:rFonts w:ascii="Times New Roman" w:hAnsi="Times New Roman" w:cs="Times New Roman"/>
          <w:sz w:val="24"/>
          <w:szCs w:val="24"/>
        </w:rPr>
        <w:t>13 minutes</w:t>
      </w:r>
      <w:r>
        <w:rPr>
          <w:rFonts w:ascii="Times New Roman" w:eastAsia="Yu Mincho" w:hAnsi="Times New Roman" w:cs="Times New Roman"/>
          <w:sz w:val="24"/>
          <w:szCs w:val="24"/>
          <w:lang w:eastAsia="ja-JP"/>
        </w:rPr>
        <w:t xml:space="preserve">.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 the spatial pattern of the average transfer risk and average total time penalty from February 2018 to February 2019. It suggests some differences between TR and ATTP’s spatial distribution, especially on High Street (a major north-south thoroughfare in Columbus, indicated by a red circle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sidR="005B5EC7">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downtown area (indicated by a blue circle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sidR="005B5EC7">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07205178" w14:textId="7BC5E866" w:rsidR="00AA6E76" w:rsidRDefault="00A52740" w:rsidP="008D27A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Stops among High Street has relatively higher transfer risk while they also have relatively lower average total time penalty. This is because the headway between buses is small, although the transfers are frequently missed. Similarly, the high ATTP clusters on some roads in downtown area and some periphery roads do not have higher transfer risk. Although the desynchronization cost is low, the original delay can be high, especially for downtown. If a user misses a bus in these locations, that user must wait for a relatively longer time; but these stops have relatively lower risk of missing a scheduled bus.</w:t>
      </w:r>
    </w:p>
    <w:p w14:paraId="65A4A7F1" w14:textId="77777777" w:rsidR="00AA6E76" w:rsidRPr="009578C7" w:rsidRDefault="00AA6E76" w:rsidP="00AA6E76">
      <w:pPr>
        <w:spacing w:line="240" w:lineRule="auto"/>
        <w:jc w:val="center"/>
        <w:rPr>
          <w:rFonts w:ascii="Times New Roman" w:hAnsi="Times New Roman" w:cs="Times New Roman" w:hint="eastAsia"/>
          <w:sz w:val="24"/>
          <w:szCs w:val="24"/>
        </w:rPr>
      </w:pPr>
      <w:r>
        <w:rPr>
          <w:rFonts w:ascii="Times New Roman" w:eastAsia="Yu Mincho" w:hAnsi="Times New Roman" w:cs="Times New Roman"/>
          <w:noProof/>
          <w:sz w:val="24"/>
          <w:szCs w:val="24"/>
        </w:rPr>
        <w:lastRenderedPageBreak/>
        <w:drawing>
          <wp:inline distT="0" distB="0" distL="0" distR="0" wp14:anchorId="4BEE1E4D" wp14:editId="090D441F">
            <wp:extent cx="4895850" cy="3667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5850" cy="3667125"/>
                    </a:xfrm>
                    <a:prstGeom prst="rect">
                      <a:avLst/>
                    </a:prstGeom>
                    <a:noFill/>
                    <a:ln>
                      <a:noFill/>
                    </a:ln>
                  </pic:spPr>
                </pic:pic>
              </a:graphicData>
            </a:graphic>
          </wp:inline>
        </w:drawing>
      </w:r>
    </w:p>
    <w:p w14:paraId="78CBB69E" w14:textId="166C0F2A" w:rsidR="00AA6E76" w:rsidRDefault="00AA6E76" w:rsidP="00AA6E76">
      <w:pPr>
        <w:spacing w:line="240" w:lineRule="auto"/>
        <w:jc w:val="center"/>
        <w:rPr>
          <w:rFonts w:ascii="Times New Roman" w:hAnsi="Times New Roman" w:cs="Times New Roman"/>
          <w:sz w:val="24"/>
          <w:szCs w:val="24"/>
        </w:rPr>
      </w:pPr>
      <w:bookmarkStart w:id="11" w:name="_Ref1928498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11"/>
      <w:r>
        <w:rPr>
          <w:rFonts w:ascii="Times New Roman" w:eastAsia="Yu Mincho" w:hAnsi="Times New Roman" w:cs="Times New Roman"/>
          <w:sz w:val="24"/>
          <w:szCs w:val="24"/>
          <w:lang w:eastAsia="ja-JP"/>
        </w:rPr>
        <w:t xml:space="preserve"> Spatial pattern of TR (in percentage</w:t>
      </w:r>
      <w:r w:rsidR="00C72906">
        <w:rPr>
          <w:rFonts w:ascii="Times New Roman" w:eastAsia="Yu Mincho" w:hAnsi="Times New Roman" w:cs="Times New Roman"/>
          <w:sz w:val="24"/>
          <w:szCs w:val="24"/>
          <w:lang w:eastAsia="ja-JP"/>
        </w:rPr>
        <w:t xml:space="preserve"> and quantile classification</w:t>
      </w:r>
      <w:r>
        <w:rPr>
          <w:rFonts w:ascii="Times New Roman" w:eastAsia="Yu Mincho" w:hAnsi="Times New Roman" w:cs="Times New Roman"/>
          <w:sz w:val="24"/>
          <w:szCs w:val="24"/>
          <w:lang w:eastAsia="ja-JP"/>
        </w:rPr>
        <w:t>) in 2018</w:t>
      </w:r>
    </w:p>
    <w:p w14:paraId="3A29C515" w14:textId="77777777" w:rsidR="00AA6E76" w:rsidRDefault="00AA6E76" w:rsidP="00AA6E76">
      <w:pPr>
        <w:spacing w:line="240" w:lineRule="auto"/>
        <w:jc w:val="center"/>
        <w:rPr>
          <w:rFonts w:ascii="Times New Roman" w:eastAsia="Yu Mincho" w:hAnsi="Times New Roman" w:cs="Times New Roman"/>
          <w:sz w:val="24"/>
          <w:szCs w:val="24"/>
          <w:lang w:eastAsia="ja-JP"/>
        </w:rPr>
      </w:pPr>
      <w:r>
        <w:rPr>
          <w:rFonts w:ascii="Times New Roman" w:hAnsi="Times New Roman" w:cs="Times New Roman"/>
          <w:noProof/>
          <w:sz w:val="24"/>
          <w:szCs w:val="24"/>
        </w:rPr>
        <w:drawing>
          <wp:inline distT="0" distB="0" distL="0" distR="0" wp14:anchorId="5CFB0C10" wp14:editId="260AA17F">
            <wp:extent cx="48768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bookmarkStart w:id="12" w:name="_GoBack"/>
      <w:bookmarkEnd w:id="12"/>
    </w:p>
    <w:p w14:paraId="6F7A8FDE" w14:textId="6F0B316A" w:rsidR="00AA6E76" w:rsidRDefault="00AA6E76" w:rsidP="00AA6E76">
      <w:pPr>
        <w:spacing w:line="240" w:lineRule="auto"/>
        <w:jc w:val="center"/>
        <w:rPr>
          <w:rFonts w:ascii="Times New Roman" w:eastAsia="Yu Mincho" w:hAnsi="Times New Roman" w:cs="Times New Roman"/>
          <w:sz w:val="24"/>
          <w:szCs w:val="24"/>
          <w:lang w:eastAsia="ja-JP"/>
        </w:rPr>
      </w:pPr>
      <w:bookmarkStart w:id="13"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13"/>
      <w:r>
        <w:rPr>
          <w:rFonts w:ascii="Times New Roman" w:eastAsia="Yu Mincho" w:hAnsi="Times New Roman" w:cs="Times New Roman"/>
          <w:sz w:val="24"/>
          <w:szCs w:val="24"/>
          <w:lang w:eastAsia="ja-JP"/>
        </w:rPr>
        <w:t xml:space="preserve"> Spatial Pattern of ATTP (in minutes</w:t>
      </w:r>
      <w:r w:rsidR="00DC5A96" w:rsidRPr="00DC5A96">
        <w:rPr>
          <w:rFonts w:ascii="Times New Roman" w:eastAsia="Yu Mincho" w:hAnsi="Times New Roman" w:cs="Times New Roman"/>
          <w:sz w:val="24"/>
          <w:szCs w:val="24"/>
          <w:lang w:eastAsia="ja-JP"/>
        </w:rPr>
        <w:t xml:space="preserve"> </w:t>
      </w:r>
      <w:r w:rsidR="00DC5A96">
        <w:rPr>
          <w:rFonts w:ascii="Times New Roman" w:eastAsia="Yu Mincho" w:hAnsi="Times New Roman" w:cs="Times New Roman"/>
          <w:sz w:val="24"/>
          <w:szCs w:val="24"/>
          <w:lang w:eastAsia="ja-JP"/>
        </w:rPr>
        <w:t>and quantile classification</w:t>
      </w:r>
      <w:r>
        <w:rPr>
          <w:rFonts w:asciiTheme="minorEastAsia" w:hAnsiTheme="minorEastAsia" w:cs="Times New Roman" w:hint="eastAsia"/>
          <w:sz w:val="24"/>
          <w:szCs w:val="24"/>
        </w:rPr>
        <w:t xml:space="preserve">) </w:t>
      </w:r>
      <w:r>
        <w:rPr>
          <w:rFonts w:ascii="Times New Roman" w:eastAsia="Yu Mincho" w:hAnsi="Times New Roman" w:cs="Times New Roman"/>
          <w:sz w:val="24"/>
          <w:szCs w:val="24"/>
          <w:lang w:eastAsia="ja-JP"/>
        </w:rPr>
        <w:t>in 2018</w:t>
      </w:r>
    </w:p>
    <w:p w14:paraId="66B6B93D" w14:textId="5F168805"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lastRenderedPageBreak/>
        <w:t xml:space="preserve">Temporal patterns. </w:t>
      </w:r>
    </w:p>
    <w:p w14:paraId="39F248C0" w14:textId="40390662" w:rsidR="00A52740" w:rsidRDefault="00A52740" w:rsidP="00A5274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Every transfer can be aggregated and measured in different time resolution, such as hours, week days, months, seasons and years. Based on different purposes and time periods, we conducted different temporal pattern analysis. For example, during peak hours a transit system can experience more delays and additional time penalty than non-peak hours. Also, transfer performance in some days in a week can be worse than other days based on regular traffic patterns and PT system usage. Therefore, we may wish to compare overall TR and ATTP at each stop for every operating hour and week day. </w:t>
      </w:r>
    </w:p>
    <w:p w14:paraId="1EDDB5D5" w14:textId="441B57E6" w:rsidR="00A52740" w:rsidRDefault="00A52740" w:rsidP="00A5274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Besides regular temporal patterns, we chose </w:t>
      </w:r>
      <w:r w:rsidR="002F7194">
        <w:rPr>
          <w:rFonts w:ascii="Times New Roman" w:eastAsia="Yu Mincho" w:hAnsi="Times New Roman" w:cs="Times New Roman"/>
          <w:sz w:val="24"/>
          <w:szCs w:val="24"/>
          <w:lang w:eastAsia="ja-JP"/>
        </w:rPr>
        <w:t>certain</w:t>
      </w:r>
      <w:r>
        <w:rPr>
          <w:rFonts w:ascii="Times New Roman" w:eastAsia="Yu Mincho" w:hAnsi="Times New Roman" w:cs="Times New Roman"/>
          <w:sz w:val="24"/>
          <w:szCs w:val="24"/>
          <w:lang w:eastAsia="ja-JP"/>
        </w:rPr>
        <w:t xml:space="preserve"> days with special events to see their impact on the transfer real-time performance. Weather, especially extreme weather during winter, is a major factor for PT delays. Special events (such as football games near the Ohio State University in Columbus) can also impact local traffic and public transit. We can select several representative days to measure the TR and ATTP differences due to these events.</w:t>
      </w:r>
    </w:p>
    <w:p w14:paraId="4578B45E" w14:textId="19A60867" w:rsidR="00491109" w:rsidRDefault="00CC6315"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_Ref19285034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 June, July, and December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p>
    <w:p w14:paraId="42AC4DFE" w14:textId="2721F6DB" w:rsidR="00491109" w:rsidRDefault="00491109" w:rsidP="00491109">
      <w:pPr>
        <w:keepNext/>
        <w:spacing w:line="240" w:lineRule="auto"/>
        <w:jc w:val="center"/>
      </w:pPr>
      <w:r>
        <w:rPr>
          <w:noProof/>
        </w:rPr>
        <w:drawing>
          <wp:inline distT="0" distB="0" distL="0" distR="0" wp14:anchorId="4594683A" wp14:editId="302C1B59">
            <wp:extent cx="5486400" cy="1819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819275"/>
                    </a:xfrm>
                    <a:prstGeom prst="rect">
                      <a:avLst/>
                    </a:prstGeom>
                    <a:noFill/>
                    <a:ln>
                      <a:noFill/>
                    </a:ln>
                  </pic:spPr>
                </pic:pic>
              </a:graphicData>
            </a:graphic>
          </wp:inline>
        </w:drawing>
      </w:r>
    </w:p>
    <w:p w14:paraId="6738ECED" w14:textId="78626723" w:rsidR="00491109" w:rsidRDefault="00491109" w:rsidP="00491109">
      <w:pPr>
        <w:spacing w:line="240" w:lineRule="auto"/>
        <w:jc w:val="center"/>
        <w:rPr>
          <w:rFonts w:ascii="Times New Roman" w:eastAsia="Yu Mincho" w:hAnsi="Times New Roman" w:cs="Times New Roman"/>
          <w:sz w:val="24"/>
          <w:szCs w:val="24"/>
          <w:lang w:eastAsia="ja-JP"/>
        </w:rPr>
      </w:pPr>
      <w:bookmarkStart w:id="14"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14"/>
      <w:r>
        <w:rPr>
          <w:rFonts w:ascii="Times New Roman" w:eastAsia="Yu Mincho" w:hAnsi="Times New Roman" w:cs="Times New Roman"/>
          <w:sz w:val="24"/>
          <w:szCs w:val="24"/>
          <w:lang w:eastAsia="ja-JP"/>
        </w:rPr>
        <w:t xml:space="preserve"> Overall monthly TR and ATTP trend chart in 2018.</w:t>
      </w:r>
    </w:p>
    <w:p w14:paraId="0DE63045" w14:textId="4FEAF4E7"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trends by day of the week. We can see the overall transfer risk and ATTP peak on Friday, and the core of weekdays (Wednesday, Thursday, </w:t>
      </w:r>
      <w:proofErr w:type="gramStart"/>
      <w:r w:rsidR="00491109">
        <w:rPr>
          <w:rFonts w:ascii="Times New Roman" w:eastAsia="Yu Mincho" w:hAnsi="Times New Roman" w:cs="Times New Roman"/>
          <w:sz w:val="24"/>
          <w:szCs w:val="24"/>
          <w:lang w:eastAsia="ja-JP"/>
        </w:rPr>
        <w:t>Friday</w:t>
      </w:r>
      <w:proofErr w:type="gramEnd"/>
      <w:r w:rsidR="00491109">
        <w:rPr>
          <w:rFonts w:ascii="Times New Roman" w:eastAsia="Yu Mincho" w:hAnsi="Times New Roman" w:cs="Times New Roman"/>
          <w:sz w:val="24"/>
          <w:szCs w:val="24"/>
          <w:lang w:eastAsia="ja-JP"/>
        </w:rPr>
        <w:t>) maintains higher levels of risk and penalties due to the overall traffic pattern. Weekends and Monday’s ATTP and TR are relatively low due to flexible working schedule and less commuting activities.</w:t>
      </w:r>
    </w:p>
    <w:p w14:paraId="52D67752" w14:textId="39262C82" w:rsidR="00491109" w:rsidRDefault="00491109" w:rsidP="00491109">
      <w:pPr>
        <w:keepNext/>
        <w:spacing w:line="240" w:lineRule="auto"/>
        <w:jc w:val="center"/>
      </w:pPr>
      <w:r>
        <w:rPr>
          <w:noProof/>
        </w:rPr>
        <w:lastRenderedPageBreak/>
        <w:drawing>
          <wp:inline distT="0" distB="0" distL="0" distR="0" wp14:anchorId="696F542E" wp14:editId="08C643DD">
            <wp:extent cx="5486400" cy="1860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860550"/>
                    </a:xfrm>
                    <a:prstGeom prst="rect">
                      <a:avLst/>
                    </a:prstGeom>
                    <a:noFill/>
                    <a:ln>
                      <a:noFill/>
                    </a:ln>
                  </pic:spPr>
                </pic:pic>
              </a:graphicData>
            </a:graphic>
          </wp:inline>
        </w:drawing>
      </w:r>
    </w:p>
    <w:p w14:paraId="08AC5DBC" w14:textId="3C1F24AD" w:rsidR="00491109" w:rsidRDefault="00491109" w:rsidP="00491109">
      <w:pPr>
        <w:spacing w:line="240" w:lineRule="auto"/>
        <w:jc w:val="center"/>
        <w:rPr>
          <w:rFonts w:ascii="Times New Roman" w:eastAsia="Yu Mincho" w:hAnsi="Times New Roman" w:cs="Times New Roman"/>
          <w:sz w:val="24"/>
          <w:szCs w:val="24"/>
          <w:lang w:eastAsia="ja-JP"/>
        </w:rPr>
      </w:pPr>
      <w:bookmarkStart w:id="15"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bookmarkEnd w:id="15"/>
      <w:r>
        <w:rPr>
          <w:rFonts w:ascii="Times New Roman" w:eastAsia="Yu Mincho" w:hAnsi="Times New Roman" w:cs="Times New Roman"/>
          <w:sz w:val="24"/>
          <w:szCs w:val="24"/>
          <w:lang w:eastAsia="ja-JP"/>
        </w:rPr>
        <w:t xml:space="preserve"> Overall Weekday TR and ATTP Trend Chart in 2018.</w:t>
      </w:r>
    </w:p>
    <w:p w14:paraId="579499B6" w14:textId="788A5356"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while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_Ref19285053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maps the spatial patterns during time penalty periods when transfer risk and penalties clusters are high: mornings (8:00 – 9:00 and 9:00 – 10:00), afternoon (17:00 – 18:00 and 18:00 – 19:00), and night hours (22:00 – 23:00 and 23:00 – 24:00). High risk and penalties during the morning and afternoon periods can be explained by overall traffic pattern during these busy hours. However, nighttime with lower traffic also witnesses high transfer risk and high total time penalty. While the risk of missing a transfer does not increase dramatically at night, the consequences (time penalties) are higher due to sparser scheduled services (see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_Ref19285053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p>
    <w:p w14:paraId="7AD9BF98" w14:textId="73466D37" w:rsidR="00491109" w:rsidRDefault="00491109" w:rsidP="00491109">
      <w:pPr>
        <w:keepNext/>
        <w:spacing w:line="240" w:lineRule="auto"/>
        <w:jc w:val="center"/>
      </w:pPr>
      <w:r>
        <w:rPr>
          <w:noProof/>
        </w:rPr>
        <w:drawing>
          <wp:inline distT="0" distB="0" distL="0" distR="0" wp14:anchorId="6EFD641E" wp14:editId="52BE8D7A">
            <wp:extent cx="5429250" cy="2028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2028825"/>
                    </a:xfrm>
                    <a:prstGeom prst="rect">
                      <a:avLst/>
                    </a:prstGeom>
                    <a:noFill/>
                    <a:ln>
                      <a:noFill/>
                    </a:ln>
                  </pic:spPr>
                </pic:pic>
              </a:graphicData>
            </a:graphic>
          </wp:inline>
        </w:drawing>
      </w:r>
    </w:p>
    <w:p w14:paraId="0E981A51" w14:textId="3441E8AB" w:rsidR="00491109" w:rsidRDefault="00491109" w:rsidP="00491109">
      <w:pPr>
        <w:spacing w:line="240" w:lineRule="auto"/>
        <w:jc w:val="center"/>
        <w:rPr>
          <w:rFonts w:ascii="Times New Roman" w:eastAsia="Yu Mincho" w:hAnsi="Times New Roman" w:cs="Times New Roman"/>
          <w:sz w:val="24"/>
          <w:szCs w:val="24"/>
          <w:lang w:eastAsia="ja-JP"/>
        </w:rPr>
      </w:pPr>
      <w:bookmarkStart w:id="16"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bookmarkEnd w:id="16"/>
      <w:r>
        <w:rPr>
          <w:rFonts w:ascii="Times New Roman" w:eastAsia="Yu Mincho" w:hAnsi="Times New Roman" w:cs="Times New Roman"/>
          <w:sz w:val="24"/>
          <w:szCs w:val="24"/>
          <w:lang w:eastAsia="ja-JP"/>
        </w:rPr>
        <w:t xml:space="preserve"> Overall Hourly TR and ATTP Trend Chart.</w:t>
      </w:r>
    </w:p>
    <w:p w14:paraId="7C363EB5"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810A92E" w14:textId="555FBDA4" w:rsidR="00491109" w:rsidRDefault="00491109" w:rsidP="00491109">
      <w:pPr>
        <w:spacing w:line="240" w:lineRule="auto"/>
        <w:jc w:val="center"/>
        <w:rPr>
          <w:rFonts w:ascii="Times New Roman" w:eastAsia="Yu Mincho" w:hAnsi="Times New Roman" w:cs="Times New Roman"/>
          <w:sz w:val="24"/>
          <w:szCs w:val="24"/>
          <w:highlight w:val="yellow"/>
          <w:lang w:eastAsia="ja-JP"/>
        </w:rPr>
      </w:pPr>
      <w:r>
        <w:rPr>
          <w:rFonts w:ascii="Times New Roman" w:eastAsia="Yu Mincho" w:hAnsi="Times New Roman" w:cs="Times New Roman"/>
          <w:noProof/>
          <w:sz w:val="24"/>
          <w:szCs w:val="24"/>
        </w:rPr>
        <w:lastRenderedPageBreak/>
        <w:drawing>
          <wp:inline distT="0" distB="0" distL="0" distR="0" wp14:anchorId="09F6B2F6" wp14:editId="2CB5CBFF">
            <wp:extent cx="4781550" cy="5381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5381625"/>
                    </a:xfrm>
                    <a:prstGeom prst="rect">
                      <a:avLst/>
                    </a:prstGeom>
                    <a:noFill/>
                    <a:ln>
                      <a:noFill/>
                    </a:ln>
                  </pic:spPr>
                </pic:pic>
              </a:graphicData>
            </a:graphic>
          </wp:inline>
        </w:drawing>
      </w:r>
    </w:p>
    <w:p w14:paraId="42371444" w14:textId="2A5EA54C" w:rsidR="00491109" w:rsidRDefault="00491109" w:rsidP="00491109">
      <w:pPr>
        <w:spacing w:line="240" w:lineRule="auto"/>
        <w:jc w:val="center"/>
        <w:rPr>
          <w:rFonts w:ascii="Times New Roman" w:hAnsi="Times New Roman" w:cs="Times New Roman"/>
          <w:sz w:val="24"/>
          <w:szCs w:val="24"/>
        </w:rPr>
      </w:pPr>
      <w:bookmarkStart w:id="17" w:name="_Ref19285053"/>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bookmarkEnd w:id="17"/>
      <w:r>
        <w:rPr>
          <w:rFonts w:ascii="Times New Roman" w:eastAsia="Yu Mincho" w:hAnsi="Times New Roman" w:cs="Times New Roman"/>
          <w:sz w:val="24"/>
          <w:szCs w:val="24"/>
          <w:lang w:eastAsia="ja-JP"/>
        </w:rPr>
        <w:t xml:space="preserve"> Average Total Time Penalty (ATTP) Hourly Temporal Pattern during three major high time periods.</w:t>
      </w:r>
    </w:p>
    <w:p w14:paraId="56114447"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t>To examine the impacts of weather and special event days on transfer risk and penalties, we analyzed all days with more than 1.78 centimeters precipitation per day and all days with football games. During days with heavy precipitation, average transfer risk increases to 7.47% and average total time penalty increases to 3.92 minutes. During the football game days, average transfer risk increases to 8.66% and average total time penalty increases to 4.36 minutes. Extreme weather and major events have significant impact on the public transit transfer performance.</w:t>
      </w:r>
    </w:p>
    <w:p w14:paraId="50DF6B5D" w14:textId="371F5145" w:rsidR="009E1647" w:rsidRDefault="009E1647" w:rsidP="009E1647">
      <w:pPr>
        <w:spacing w:line="240" w:lineRule="auto"/>
        <w:jc w:val="both"/>
        <w:rPr>
          <w:rFonts w:ascii="Times New Roman" w:eastAsia="Yu Mincho" w:hAnsi="Times New Roman" w:cs="Times New Roman"/>
          <w:sz w:val="24"/>
          <w:szCs w:val="24"/>
          <w:lang w:eastAsia="ja-JP"/>
        </w:rPr>
      </w:pPr>
    </w:p>
    <w:p w14:paraId="35232CDD" w14:textId="77777777" w:rsidR="009E1647" w:rsidRDefault="009E1647" w:rsidP="009E1647">
      <w:pPr>
        <w:pStyle w:val="ListParagraph"/>
        <w:rPr>
          <w:rFonts w:eastAsia="Yu Mincho"/>
          <w:lang w:eastAsia="ja-JP"/>
        </w:rPr>
      </w:pPr>
    </w:p>
    <w:p w14:paraId="217CF8D9" w14:textId="77777777" w:rsidR="009E1647" w:rsidRDefault="009E1647" w:rsidP="009E1647">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52635926" w14:textId="77777777" w:rsidR="009E1647" w:rsidRDefault="009E1647" w:rsidP="009E164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lastRenderedPageBreak/>
        <w:t>Dedicated bus lanes</w:t>
      </w:r>
      <w:r>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Li","given":"Jing-Quan","non-dropping-particle":"","parse-names":false,"suffix":""},{"dropping-particle":"","family":"Song","given":"Myoung","non-dropping-particle":"","parse-names":false,"suffix":""},{"dropping-particle":"","family":"Li","given":"Meng","non-dropping-particle":"","parse-names":false,"suffix":""},{"dropping-particle":"","family":"Zhang","given":"Wei-Bin","non-dropping-particle":"","parse-names":false,"suffix":""}],"container-title":"Transportation Research Record: Journal of the Transportation Research Board","id":"ITEM-1","issue":"2111","issued":{"date-parts":[["2009"]]},"page":"76-82","publisher":"Transportation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Song, Li, &amp; Zhang, 2009)","plainTextFormattedCitation":"(Li, Song, Li, &amp; Zhang, 2009)","previouslyFormattedCitation":"(Li, Song, Li, &amp; Zhang,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 Song, Li, &amp; Zhang,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Basso et al. (2011) investigated several congestion mitigating solutions and conclude that DBL is a good approach to diminish bus delays and increase on-time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{"citationItems":[{"id":"ITEM-1","itemData":{"ISSN":"0967-070X","author":[{"dropping-particle":"","family":"Basso","given":"Leonardo J","non-dropping-particle":"","parse-names":false,"suffix":""},{"dropping-particle":"","family":"Guevara","given":"Cristián Angelo","non-dropping-particle":"","parse-names":false,"suffix":""},{"dropping-particle":"","family":"Gschwender","given":"Antonio","non-dropping-particle":"","parse-names":false,"suffix":""},{"dropping-particle":"","family":"Fuster","given":"Marcelo","non-dropping-particle":"","parse-names":false,"suffix":""}],"container-title":"Transport Policy","id":"ITEM-1","issue":"5","issued":{"date-parts":[["2011"]]},"page":"676-684","publisher":"Elsevier","title":"Congestion pricing, transit subsidies and dedicated bus lanes: Efficient and practical solutions to congestion","type":"article-journal","volume":"18"},"uris":["http://www.mendeley.com/documents/?uuid=37d30fd6-6155-42b6-8eb2-419bb03d9733"]}],"mendeley":{"formattedCitation":"(Basso, Guevara, Gschwender, &amp; Fuster, 2011)","plainTextFormattedCitation":"(Basso, Guevara, Gschwender, &amp; Fuster, 2011)","previouslyFormattedCitation":"(Basso, Guevara, Gschwender, &amp; Fuster,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(Basso, Guevara, Gschwender, &amp; Fuster, 2011)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485FE91C" w14:textId="77777777" w:rsidR="009E1647" w:rsidRDefault="009E1647" w:rsidP="009E164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simulated the impact of DBL on delays, transfer risk and time penalties using the methods in this paper. First, we designated COTA bus route No. 2 as a dedicated bus route with several reasons:</w:t>
      </w:r>
    </w:p>
    <w:p w14:paraId="227EBD00" w14:textId="03C28B27"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Frequent transfers: among all the routes, route No. 2 has </w:t>
      </w:r>
      <w:r w:rsidR="00511CC7">
        <w:rPr>
          <w:rFonts w:ascii="Times New Roman" w:eastAsia="Yu Mincho" w:hAnsi="Times New Roman" w:cs="Times New Roman"/>
          <w:sz w:val="24"/>
          <w:szCs w:val="24"/>
          <w:lang w:eastAsia="ja-JP"/>
        </w:rPr>
        <w:t>the most transfer</w:t>
      </w:r>
      <w:r w:rsidR="002D3620">
        <w:rPr>
          <w:rFonts w:ascii="Times New Roman" w:eastAsia="Yu Mincho" w:hAnsi="Times New Roman" w:cs="Times New Roman"/>
          <w:sz w:val="24"/>
          <w:szCs w:val="24"/>
          <w:lang w:eastAsia="ja-JP"/>
        </w:rPr>
        <w:t>s</w:t>
      </w:r>
      <w:r w:rsidR="00511CC7">
        <w:rPr>
          <w:rFonts w:ascii="Times New Roman" w:eastAsia="Yu Mincho" w:hAnsi="Times New Roman" w:cs="Times New Roman"/>
          <w:sz w:val="24"/>
          <w:szCs w:val="24"/>
          <w:lang w:eastAsia="ja-JP"/>
        </w:rPr>
        <w:t xml:space="preserve"> </w:t>
      </w:r>
      <w:r w:rsidR="002A3B4D">
        <w:rPr>
          <w:rFonts w:ascii="Times New Roman" w:eastAsia="Yu Mincho" w:hAnsi="Times New Roman" w:cs="Times New Roman"/>
          <w:sz w:val="24"/>
          <w:szCs w:val="24"/>
          <w:lang w:eastAsia="ja-JP"/>
        </w:rPr>
        <w:t xml:space="preserve">in </w:t>
      </w:r>
      <w:r w:rsidR="00511CC7">
        <w:rPr>
          <w:rFonts w:ascii="Times New Roman" w:eastAsia="Yu Mincho" w:hAnsi="Times New Roman" w:cs="Times New Roman"/>
          <w:sz w:val="24"/>
          <w:szCs w:val="24"/>
          <w:lang w:eastAsia="ja-JP"/>
        </w:rPr>
        <w:t>the COTA system</w:t>
      </w:r>
      <w:r w:rsidR="008B54C9">
        <w:rPr>
          <w:rFonts w:ascii="Times New Roman" w:eastAsia="Yu Mincho" w:hAnsi="Times New Roman" w:cs="Times New Roman"/>
          <w:sz w:val="24"/>
          <w:szCs w:val="24"/>
          <w:lang w:eastAsia="ja-JP"/>
        </w:rPr>
        <w:t>.</w:t>
      </w:r>
    </w:p>
    <w:p w14:paraId="73257D11" w14:textId="1BEA3035"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Large spatial coverage: route No. 2 connect North Columbus and East Columbu</w:t>
      </w:r>
      <w:r w:rsidR="00DE7BF3">
        <w:rPr>
          <w:rFonts w:ascii="Times New Roman" w:eastAsia="Yu Mincho" w:hAnsi="Times New Roman" w:cs="Times New Roman"/>
          <w:sz w:val="24"/>
          <w:szCs w:val="24"/>
          <w:lang w:eastAsia="ja-JP"/>
        </w:rPr>
        <w:t xml:space="preserve">s with the downtown area, which </w:t>
      </w:r>
      <w:r>
        <w:rPr>
          <w:rFonts w:ascii="Times New Roman" w:eastAsia="Yu Mincho" w:hAnsi="Times New Roman" w:cs="Times New Roman"/>
          <w:sz w:val="24"/>
          <w:szCs w:val="24"/>
          <w:lang w:eastAsia="ja-JP"/>
        </w:rPr>
        <w:t>span</w:t>
      </w:r>
      <w:r w:rsidR="005174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major part of the city.</w:t>
      </w:r>
    </w:p>
    <w:p w14:paraId="003BEDBD" w14:textId="1D377676"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One of the busiest routes: Connecting Ohio State University and the downtown area, the ridership statistics show that No. 2 bus is among the routes with the highest ridership.</w:t>
      </w:r>
      <w:r w:rsidR="00391F8C">
        <w:rPr>
          <w:rFonts w:ascii="Times New Roman" w:eastAsia="Yu Mincho" w:hAnsi="Times New Roman" w:cs="Times New Roman"/>
          <w:sz w:val="24"/>
          <w:szCs w:val="24"/>
          <w:lang w:eastAsia="ja-JP"/>
        </w:rPr>
        <w:t xml:space="preserve"> From January 1</w:t>
      </w:r>
      <w:r w:rsidR="00391F8C" w:rsidRPr="00391F8C">
        <w:rPr>
          <w:rFonts w:ascii="Times New Roman" w:eastAsia="Yu Mincho" w:hAnsi="Times New Roman" w:cs="Times New Roman"/>
          <w:sz w:val="24"/>
          <w:szCs w:val="24"/>
          <w:vertAlign w:val="superscript"/>
          <w:lang w:eastAsia="ja-JP"/>
        </w:rPr>
        <w:t>st</w:t>
      </w:r>
      <w:r w:rsidR="00391F8C">
        <w:rPr>
          <w:rFonts w:ascii="Times New Roman" w:eastAsia="Yu Mincho" w:hAnsi="Times New Roman" w:cs="Times New Roman"/>
          <w:sz w:val="24"/>
          <w:szCs w:val="24"/>
          <w:lang w:eastAsia="ja-JP"/>
        </w:rPr>
        <w:t xml:space="preserve"> 2018 to January 17</w:t>
      </w:r>
      <w:r w:rsidR="00391F8C" w:rsidRPr="00391F8C">
        <w:rPr>
          <w:rFonts w:ascii="Times New Roman" w:eastAsia="Yu Mincho" w:hAnsi="Times New Roman" w:cs="Times New Roman"/>
          <w:sz w:val="24"/>
          <w:szCs w:val="24"/>
          <w:vertAlign w:val="superscript"/>
          <w:lang w:eastAsia="ja-JP"/>
        </w:rPr>
        <w:t>th</w:t>
      </w:r>
      <w:r w:rsidR="00391F8C">
        <w:rPr>
          <w:rFonts w:ascii="Times New Roman" w:eastAsia="Yu Mincho" w:hAnsi="Times New Roman" w:cs="Times New Roman"/>
          <w:sz w:val="24"/>
          <w:szCs w:val="24"/>
          <w:lang w:eastAsia="ja-JP"/>
        </w:rPr>
        <w:t xml:space="preserve"> 2018, transfers from and to the route 2</w:t>
      </w:r>
      <w:r w:rsidR="00357E31">
        <w:rPr>
          <w:rFonts w:ascii="Times New Roman" w:eastAsia="Yu Mincho" w:hAnsi="Times New Roman" w:cs="Times New Roman"/>
          <w:sz w:val="24"/>
          <w:szCs w:val="24"/>
          <w:lang w:eastAsia="ja-JP"/>
        </w:rPr>
        <w:t xml:space="preserve"> take 30.16% of total transfers, which is also the most among all the routes.</w:t>
      </w:r>
    </w:p>
    <w:p w14:paraId="161C292E" w14:textId="5F4BCDBD"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High temp</w:t>
      </w:r>
      <w:r w:rsidR="00762DC7">
        <w:rPr>
          <w:rFonts w:ascii="Times New Roman" w:eastAsia="Yu Mincho" w:hAnsi="Times New Roman" w:cs="Times New Roman"/>
          <w:sz w:val="24"/>
          <w:szCs w:val="24"/>
          <w:lang w:eastAsia="ja-JP"/>
        </w:rPr>
        <w:t xml:space="preserve">oral frequency: route No. 2 </w:t>
      </w:r>
      <w:r w:rsidR="0048485F">
        <w:rPr>
          <w:rFonts w:ascii="Times New Roman" w:eastAsia="Yu Mincho" w:hAnsi="Times New Roman" w:cs="Times New Roman"/>
          <w:sz w:val="24"/>
          <w:szCs w:val="24"/>
          <w:lang w:eastAsia="ja-JP"/>
        </w:rPr>
        <w:t>is one of</w:t>
      </w:r>
      <w:r w:rsidR="0009498F">
        <w:rPr>
          <w:rFonts w:ascii="Times New Roman" w:eastAsia="Yu Mincho" w:hAnsi="Times New Roman" w:cs="Times New Roman"/>
          <w:sz w:val="24"/>
          <w:szCs w:val="24"/>
          <w:lang w:eastAsia="ja-JP"/>
        </w:rPr>
        <w:t xml:space="preserve"> </w:t>
      </w:r>
      <w:r w:rsidR="00EB36E9">
        <w:rPr>
          <w:rFonts w:ascii="Times New Roman" w:eastAsia="Yu Mincho" w:hAnsi="Times New Roman" w:cs="Times New Roman"/>
          <w:sz w:val="24"/>
          <w:szCs w:val="24"/>
          <w:lang w:eastAsia="ja-JP"/>
        </w:rPr>
        <w:t xml:space="preserve">the </w:t>
      </w:r>
      <w:r w:rsidR="004B5947">
        <w:rPr>
          <w:rFonts w:ascii="Times New Roman" w:eastAsia="Yu Mincho" w:hAnsi="Times New Roman" w:cs="Times New Roman"/>
          <w:sz w:val="24"/>
          <w:szCs w:val="24"/>
          <w:lang w:eastAsia="ja-JP"/>
        </w:rPr>
        <w:t>most frequent</w:t>
      </w:r>
      <w:r w:rsidR="008B26B5">
        <w:rPr>
          <w:rFonts w:ascii="Times New Roman" w:eastAsia="Yu Mincho" w:hAnsi="Times New Roman" w:cs="Times New Roman"/>
          <w:sz w:val="24"/>
          <w:szCs w:val="24"/>
          <w:lang w:eastAsia="ja-JP"/>
        </w:rPr>
        <w:t xml:space="preserve"> route</w:t>
      </w:r>
      <w:r>
        <w:rPr>
          <w:rFonts w:ascii="Times New Roman" w:eastAsia="Yu Mincho" w:hAnsi="Times New Roman" w:cs="Times New Roman"/>
          <w:sz w:val="24"/>
          <w:szCs w:val="24"/>
          <w:lang w:eastAsia="ja-JP"/>
        </w:rPr>
        <w:t xml:space="preserve"> (10 – 15 minutes for standard schedule) among the bus routes in COTA system.</w:t>
      </w:r>
    </w:p>
    <w:p w14:paraId="5164820F" w14:textId="3CA1BB84" w:rsidR="009E1647" w:rsidRDefault="00E07817" w:rsidP="009E164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Based on these facts,</w:t>
      </w:r>
      <w:r w:rsidR="009E1647">
        <w:rPr>
          <w:rFonts w:ascii="Times New Roman" w:eastAsia="Yu Mincho" w:hAnsi="Times New Roman" w:cs="Times New Roman"/>
          <w:sz w:val="24"/>
          <w:szCs w:val="24"/>
          <w:lang w:eastAsia="ja-JP"/>
        </w:rPr>
        <w:t xml:space="preserve"> we assume all the buses running on this route behave as the GTFS static scheduled (i.e., no delay). We analyzed TR and ATTP’s changing trend before and after applying the assumption and the difference’s spatial and temporal pattern.</w:t>
      </w:r>
    </w:p>
    <w:p w14:paraId="6F752DE2" w14:textId="57492335"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simulated the impact of a dedicated bus lane (DBL) transfer performance at proximal stops. We specifically inspected proximal stops’ TR and ATTP difference between the scenario without DBL and the scenario with DBL.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shows spatial pattern of the TR and ATTP difference between no DBL and DBL on COTA Route 2. For transfer risk, the spatial pattern shows there is a high improvement cluster for part of the route indicated by the red circle in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Other route segments show relatively random pattern of transfer risk changes. However, for ATTP, all stops’ performance universally improves but the impact on the downtown is less compared to other outlying stops, especially the cluster with more transfer risk improvement (red circle). Across all stops on the route, the DBL save</w:t>
      </w:r>
      <w:r w:rsidR="002D650B">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on average 1.95 minutes with a standard deviation of 14.58 minutes. Therefore, although the average time savings is modest, the impacts are highly differentiated across stops.</w:t>
      </w:r>
    </w:p>
    <w:p w14:paraId="069A708A" w14:textId="53D014B8" w:rsidR="00491109" w:rsidRDefault="00491109" w:rsidP="00491109">
      <w:pPr>
        <w:keepNext/>
        <w:spacing w:line="240" w:lineRule="auto"/>
        <w:jc w:val="center"/>
      </w:pPr>
      <w:r>
        <w:rPr>
          <w:noProof/>
        </w:rPr>
        <w:lastRenderedPageBreak/>
        <w:drawing>
          <wp:inline distT="0" distB="0" distL="0" distR="0" wp14:anchorId="583C35BF" wp14:editId="66A7F0DC">
            <wp:extent cx="5486400" cy="5029200"/>
            <wp:effectExtent l="0" t="0" r="0" b="0"/>
            <wp:docPr id="15" name="Picture 15" descr="pictu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_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029200"/>
                    </a:xfrm>
                    <a:prstGeom prst="rect">
                      <a:avLst/>
                    </a:prstGeom>
                    <a:noFill/>
                    <a:ln>
                      <a:noFill/>
                    </a:ln>
                  </pic:spPr>
                </pic:pic>
              </a:graphicData>
            </a:graphic>
          </wp:inline>
        </w:drawing>
      </w:r>
    </w:p>
    <w:p w14:paraId="6DDC19B3" w14:textId="2A4DCA53" w:rsidR="00491109" w:rsidRDefault="00491109" w:rsidP="00491109">
      <w:pPr>
        <w:spacing w:line="240" w:lineRule="auto"/>
        <w:jc w:val="center"/>
        <w:rPr>
          <w:rFonts w:ascii="Times New Roman" w:eastAsia="Yu Mincho" w:hAnsi="Times New Roman" w:cs="Times New Roman"/>
          <w:sz w:val="24"/>
          <w:szCs w:val="24"/>
          <w:lang w:eastAsia="ja-JP"/>
        </w:rPr>
      </w:pPr>
      <w:bookmarkStart w:id="18" w:name="_Ref19285078"/>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11</w:t>
      </w:r>
      <w:r>
        <w:rPr>
          <w:rFonts w:ascii="Times New Roman" w:eastAsia="Yu Mincho" w:hAnsi="Times New Roman" w:cs="Times New Roman"/>
          <w:sz w:val="24"/>
          <w:szCs w:val="24"/>
          <w:lang w:eastAsia="ja-JP"/>
        </w:rPr>
        <w:fldChar w:fldCharType="end"/>
      </w:r>
      <w:bookmarkEnd w:id="18"/>
      <w:r>
        <w:rPr>
          <w:rFonts w:ascii="Times New Roman" w:eastAsia="Yu Mincho" w:hAnsi="Times New Roman" w:cs="Times New Roman"/>
          <w:sz w:val="24"/>
          <w:szCs w:val="24"/>
          <w:lang w:eastAsia="ja-JP"/>
        </w:rPr>
        <w:t xml:space="preserve"> Simulated differences in TR and ATTP after implementation of a dedicated bus lane </w:t>
      </w:r>
    </w:p>
    <w:p w14:paraId="51CFB7B8" w14:textId="02458BD1" w:rsidR="00430E2C" w:rsidRDefault="00430E2C" w:rsidP="00430E2C">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Besides DBL’s average impact on all trips, we calculated different impacts on the generating trips and receiving trips. We categorized all affected transfers into two classes: transfers with generating trip on the DBL (</w:t>
      </w:r>
      <w:r>
        <w:rPr>
          <w:rFonts w:ascii="Times New Roman" w:eastAsia="Yu Mincho" w:hAnsi="Times New Roman" w:cs="Times New Roman"/>
          <w:i/>
          <w:sz w:val="24"/>
          <w:szCs w:val="24"/>
          <w:lang w:eastAsia="ja-JP"/>
        </w:rPr>
        <w:t>DBL-generating transfers</w:t>
      </w:r>
      <w:r>
        <w:rPr>
          <w:rFonts w:ascii="Times New Roman" w:eastAsia="Yu Mincho" w:hAnsi="Times New Roman" w:cs="Times New Roman"/>
          <w:sz w:val="24"/>
          <w:szCs w:val="24"/>
          <w:lang w:eastAsia="ja-JP"/>
        </w:rPr>
        <w:t>) and transfers with receiving trip on the DBL (</w:t>
      </w:r>
      <w:r>
        <w:rPr>
          <w:rFonts w:ascii="Times New Roman" w:eastAsia="Yu Mincho" w:hAnsi="Times New Roman" w:cs="Times New Roman"/>
          <w:i/>
          <w:sz w:val="24"/>
          <w:szCs w:val="24"/>
          <w:lang w:eastAsia="ja-JP"/>
        </w:rPr>
        <w:t>DBL-receiving transfers</w:t>
      </w:r>
      <w:r>
        <w:rPr>
          <w:rFonts w:ascii="Times New Roman" w:eastAsia="Yu Mincho" w:hAnsi="Times New Roman" w:cs="Times New Roman"/>
          <w:sz w:val="24"/>
          <w:szCs w:val="24"/>
          <w:lang w:eastAsia="ja-JP"/>
        </w:rPr>
        <w:t xml:space="preserve">). According to Equation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_Ref19453698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w:t>
      </w:r>
      <w:r>
        <w:rPr>
          <w:rFonts w:ascii="Times New Roman" w:hAnsi="Times New Roman" w:cs="Times New Roman"/>
          <w:noProof/>
          <w:sz w:val="24"/>
          <w:szCs w:val="24"/>
        </w:rPr>
        <w:t>3</w:t>
      </w:r>
      <w:r>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TTP is determined by two factors: </w:t>
      </w:r>
      <w:r w:rsidRPr="00430E2C">
        <w:rPr>
          <w:rFonts w:ascii="Times New Roman" w:eastAsia="Yu Mincho" w:hAnsi="Times New Roman" w:cs="Times New Roman"/>
          <w:i/>
          <w:iCs/>
          <w:sz w:val="24"/>
          <w:szCs w:val="24"/>
          <w:lang w:eastAsia="ja-JP"/>
        </w:rPr>
        <w:t>ATP</w:t>
      </w:r>
      <w:r>
        <w:rPr>
          <w:rFonts w:ascii="Times New Roman" w:eastAsia="Yu Mincho" w:hAnsi="Times New Roman" w:cs="Times New Roman"/>
          <w:sz w:val="24"/>
          <w:szCs w:val="24"/>
          <w:lang w:eastAsia="ja-JP"/>
        </w:rPr>
        <w:t xml:space="preserve">, which represents the desynchronization penalty;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which represents normal bus delay. DBL will eliminate delays for all transfers and decrease all transfers’ total time penalty universally. Nevertheless, with DBL removing a generating trip’s delay, it will help reducing desynchronization during the transfer process. However, with DBL eliminating a receiving trip’s delay, it will increase desynchronization, but not necessarily enlarge the time penalty. To measure the two factors’ influence on the saved time, we specifically inspected TR difference and ATTP difference for DBL-generating and DBL-receiving transfers. By comparing the two measures, we investigated how DBL helps save time for the PT users.</w:t>
      </w:r>
    </w:p>
    <w:p w14:paraId="3C206F59" w14:textId="5797C8A0" w:rsidR="003F507F" w:rsidRPr="003816A2" w:rsidRDefault="00430E2C" w:rsidP="00430E2C">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fldChar w:fldCharType="begin"/>
      </w:r>
      <w:r>
        <w:rPr>
          <w:rFonts w:ascii="Times New Roman" w:eastAsia="Yu Mincho" w:hAnsi="Times New Roman" w:cs="Times New Roman"/>
          <w:sz w:val="24"/>
          <w:szCs w:val="24"/>
          <w:lang w:eastAsia="ja-JP"/>
        </w:rPr>
        <w:instrText xml:space="preserve"> REF _Ref19285104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shows that DBL will decrease desynchronization for DBL-generating transfers, while it will increase desynchronization for DBL-receiving transfers.</w:t>
      </w:r>
      <w:r w:rsidR="007A5860">
        <w:rPr>
          <w:rFonts w:ascii="Times New Roman" w:eastAsia="Yu Mincho" w:hAnsi="Times New Roman" w:cs="Times New Roman"/>
          <w:sz w:val="24"/>
          <w:szCs w:val="24"/>
          <w:lang w:eastAsia="ja-JP"/>
        </w:rPr>
        <w:t xml:space="preserve"> </w:t>
      </w:r>
      <w:r w:rsidR="003F507F">
        <w:rPr>
          <w:rFonts w:ascii="Times New Roman" w:eastAsia="Yu Mincho" w:hAnsi="Times New Roman" w:cs="Times New Roman"/>
          <w:sz w:val="24"/>
          <w:szCs w:val="24"/>
          <w:lang w:eastAsia="ja-JP"/>
        </w:rPr>
        <w:t xml:space="preserve">The rationale behind this is: </w:t>
      </w:r>
      <w:r w:rsidR="003816A2">
        <w:rPr>
          <w:rFonts w:ascii="Times New Roman" w:eastAsia="Yu Mincho" w:hAnsi="Times New Roman" w:cs="Times New Roman"/>
          <w:sz w:val="24"/>
          <w:szCs w:val="24"/>
          <w:lang w:eastAsia="ja-JP"/>
        </w:rPr>
        <w:t xml:space="preserve">for a DBL-generating transfer, there is always a </w:t>
      </w:r>
      <w:r w:rsidR="003816A2">
        <w:rPr>
          <w:rFonts w:ascii="Times New Roman" w:hAnsi="Times New Roman" w:cs="Times New Roman" w:hint="eastAsia"/>
          <w:sz w:val="24"/>
          <w:szCs w:val="24"/>
        </w:rPr>
        <w:t>coun</w:t>
      </w:r>
      <w:r w:rsidR="003816A2">
        <w:rPr>
          <w:rFonts w:ascii="Times New Roman" w:hAnsi="Times New Roman" w:cs="Times New Roman"/>
          <w:sz w:val="24"/>
          <w:szCs w:val="24"/>
        </w:rPr>
        <w:t xml:space="preserve">terpart of DBL-receiving transfer. </w:t>
      </w:r>
      <w:r w:rsidR="00D865EB">
        <w:rPr>
          <w:rFonts w:ascii="Times New Roman" w:hAnsi="Times New Roman" w:cs="Times New Roman"/>
          <w:sz w:val="24"/>
          <w:szCs w:val="24"/>
        </w:rPr>
        <w:t xml:space="preserve">When DBL improves the performance of the DBL-generating transfer, it will degrade the performance of </w:t>
      </w:r>
      <w:r w:rsidR="007A5860">
        <w:rPr>
          <w:rFonts w:ascii="Times New Roman" w:hAnsi="Times New Roman" w:cs="Times New Roman"/>
          <w:sz w:val="24"/>
          <w:szCs w:val="24"/>
        </w:rPr>
        <w:t xml:space="preserve">the </w:t>
      </w:r>
      <w:r w:rsidR="00D865EB">
        <w:rPr>
          <w:rFonts w:ascii="Times New Roman" w:hAnsi="Times New Roman" w:cs="Times New Roman"/>
          <w:sz w:val="24"/>
          <w:szCs w:val="24"/>
        </w:rPr>
        <w:t>DBL-receiving transfer</w:t>
      </w:r>
      <w:r w:rsidR="00285491">
        <w:rPr>
          <w:rFonts w:ascii="Times New Roman" w:hAnsi="Times New Roman" w:cs="Times New Roman"/>
          <w:sz w:val="24"/>
          <w:szCs w:val="24"/>
        </w:rPr>
        <w:t xml:space="preserve"> simultaneously</w:t>
      </w:r>
      <w:r w:rsidR="00D865EB">
        <w:rPr>
          <w:rFonts w:ascii="Times New Roman" w:hAnsi="Times New Roman" w:cs="Times New Roman"/>
          <w:sz w:val="24"/>
          <w:szCs w:val="24"/>
        </w:rPr>
        <w:t xml:space="preserve">. </w:t>
      </w:r>
      <w:r w:rsidR="007A5860">
        <w:rPr>
          <w:rFonts w:ascii="Times New Roman" w:eastAsia="Yu Mincho" w:hAnsi="Times New Roman" w:cs="Times New Roman"/>
          <w:sz w:val="24"/>
          <w:szCs w:val="24"/>
          <w:lang w:eastAsia="ja-JP"/>
        </w:rPr>
        <w:t>As we combined the two classes of transfers, the graph suggests DBL will not significantly improve the overall TR</w:t>
      </w:r>
      <w:r w:rsidR="00CB0BBA">
        <w:rPr>
          <w:rFonts w:ascii="Times New Roman" w:eastAsia="Yu Mincho" w:hAnsi="Times New Roman" w:cs="Times New Roman"/>
          <w:sz w:val="24"/>
          <w:szCs w:val="24"/>
          <w:lang w:eastAsia="ja-JP"/>
        </w:rPr>
        <w:t xml:space="preserve"> performance</w:t>
      </w:r>
      <w:r w:rsidR="007A5860">
        <w:rPr>
          <w:rFonts w:ascii="Times New Roman" w:eastAsia="Yu Mincho" w:hAnsi="Times New Roman" w:cs="Times New Roman"/>
          <w:sz w:val="24"/>
          <w:szCs w:val="24"/>
          <w:lang w:eastAsia="ja-JP"/>
        </w:rPr>
        <w:t>.</w:t>
      </w:r>
    </w:p>
    <w:p w14:paraId="28C7DF98" w14:textId="476AA97C" w:rsidR="00430E2C" w:rsidRDefault="00430E2C" w:rsidP="00430E2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the ATTP’s spatial and temporal pattern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_Ref19285078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_Ref19285122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suggests the ATTP of stops on the DBL will universally decrease, both for DBL-generating and DBL-receiving transfers. This also suggests that for </w:t>
      </w:r>
      <w:r w:rsidR="003D536A">
        <w:rPr>
          <w:rFonts w:ascii="Times New Roman" w:eastAsia="Yu Mincho" w:hAnsi="Times New Roman" w:cs="Times New Roman"/>
          <w:sz w:val="24"/>
          <w:szCs w:val="24"/>
          <w:lang w:eastAsia="ja-JP"/>
        </w:rPr>
        <w:t xml:space="preserve">the average </w:t>
      </w:r>
      <w:r>
        <w:rPr>
          <w:rFonts w:ascii="Times New Roman" w:eastAsia="Yu Mincho" w:hAnsi="Times New Roman" w:cs="Times New Roman"/>
          <w:sz w:val="24"/>
          <w:szCs w:val="24"/>
          <w:lang w:eastAsia="ja-JP"/>
        </w:rPr>
        <w:t>TTP</w:t>
      </w:r>
      <w:r w:rsidR="003D536A">
        <w:rPr>
          <w:rFonts w:ascii="Times New Roman" w:eastAsia="Yu Mincho" w:hAnsi="Times New Roman" w:cs="Times New Roman"/>
          <w:sz w:val="24"/>
          <w:szCs w:val="24"/>
          <w:lang w:eastAsia="ja-JP"/>
        </w:rPr>
        <w:t xml:space="preserve"> of the </w:t>
      </w:r>
      <w:r w:rsidR="00C17E21">
        <w:rPr>
          <w:rFonts w:ascii="Times New Roman" w:eastAsia="Yu Mincho" w:hAnsi="Times New Roman" w:cs="Times New Roman"/>
          <w:sz w:val="24"/>
          <w:szCs w:val="24"/>
          <w:lang w:eastAsia="ja-JP"/>
        </w:rPr>
        <w:t>COTA system</w:t>
      </w:r>
      <w:r>
        <w:rPr>
          <w:rFonts w:ascii="Times New Roman" w:eastAsia="Yu Mincho" w:hAnsi="Times New Roman" w:cs="Times New Roman"/>
          <w:sz w:val="24"/>
          <w:szCs w:val="24"/>
          <w:lang w:eastAsia="ja-JP"/>
        </w:rPr>
        <w:t xml:space="preserv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is the dominating factors after implementing the DBL (see Equation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_Ref19453714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Also, since DBL-generating transfers benefit from both less desynchronization and less delay, they save more time than the average; since desynchronization increases for DBL-receiving transfers, they still save time but less than the average.</w:t>
      </w:r>
    </w:p>
    <w:p w14:paraId="2FD2D16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5B738B3" w14:textId="1FA9D94E" w:rsidR="00491109" w:rsidRDefault="00491109" w:rsidP="00491109">
      <w:pPr>
        <w:keepNext/>
        <w:spacing w:line="240" w:lineRule="auto"/>
        <w:jc w:val="center"/>
      </w:pPr>
      <w:r>
        <w:rPr>
          <w:noProof/>
        </w:rPr>
        <w:drawing>
          <wp:inline distT="0" distB="0" distL="0" distR="0" wp14:anchorId="18E6CAF0" wp14:editId="4A7FB0AE">
            <wp:extent cx="5486400" cy="2272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72665"/>
                    </a:xfrm>
                    <a:prstGeom prst="rect">
                      <a:avLst/>
                    </a:prstGeom>
                    <a:noFill/>
                    <a:ln>
                      <a:noFill/>
                    </a:ln>
                  </pic:spPr>
                </pic:pic>
              </a:graphicData>
            </a:graphic>
          </wp:inline>
        </w:drawing>
      </w:r>
    </w:p>
    <w:p w14:paraId="2107094A" w14:textId="540FACB9" w:rsidR="00491109" w:rsidRPr="00B257BE" w:rsidRDefault="00491109" w:rsidP="00491109">
      <w:pPr>
        <w:spacing w:line="240" w:lineRule="auto"/>
        <w:jc w:val="center"/>
        <w:rPr>
          <w:rFonts w:ascii="Times New Roman" w:hAnsi="Times New Roman" w:cs="Times New Roman"/>
          <w:sz w:val="24"/>
          <w:szCs w:val="24"/>
        </w:rPr>
      </w:pPr>
      <w:bookmarkStart w:id="19" w:name="_Ref1928510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12</w:t>
      </w:r>
      <w:r>
        <w:rPr>
          <w:rFonts w:ascii="Times New Roman" w:eastAsia="Yu Mincho" w:hAnsi="Times New Roman" w:cs="Times New Roman"/>
          <w:sz w:val="24"/>
          <w:szCs w:val="24"/>
          <w:lang w:eastAsia="ja-JP"/>
        </w:rPr>
        <w:fldChar w:fldCharType="end"/>
      </w:r>
      <w:bookmarkEnd w:id="19"/>
      <w:r>
        <w:rPr>
          <w:rFonts w:ascii="Times New Roman" w:eastAsia="Yu Mincho" w:hAnsi="Times New Roman" w:cs="Times New Roman"/>
          <w:sz w:val="24"/>
          <w:szCs w:val="24"/>
          <w:lang w:eastAsia="ja-JP"/>
        </w:rPr>
        <w:t xml:space="preserve"> Temporal pattern of simulated changes in TR after implementing a dedicated bus lane (gaps indicate missing data)</w:t>
      </w:r>
    </w:p>
    <w:p w14:paraId="25FC22B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54CBACBA" w14:textId="25038BF4"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lastRenderedPageBreak/>
        <w:drawing>
          <wp:inline distT="0" distB="0" distL="0" distR="0" wp14:anchorId="690417E6" wp14:editId="1C456C3B">
            <wp:extent cx="5486400" cy="223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2232271"/>
                    </a:xfrm>
                    <a:prstGeom prst="rect">
                      <a:avLst/>
                    </a:prstGeom>
                    <a:noFill/>
                    <a:ln>
                      <a:noFill/>
                    </a:ln>
                  </pic:spPr>
                </pic:pic>
              </a:graphicData>
            </a:graphic>
          </wp:inline>
        </w:drawing>
      </w:r>
    </w:p>
    <w:p w14:paraId="4BD63CB6" w14:textId="29CBCD6F" w:rsidR="00491109" w:rsidRDefault="00491109" w:rsidP="00491109">
      <w:pPr>
        <w:spacing w:line="240" w:lineRule="auto"/>
        <w:jc w:val="center"/>
        <w:rPr>
          <w:rFonts w:ascii="Times New Roman" w:eastAsia="Yu Mincho" w:hAnsi="Times New Roman" w:cs="Times New Roman"/>
          <w:sz w:val="24"/>
          <w:szCs w:val="24"/>
          <w:lang w:eastAsia="ja-JP"/>
        </w:rPr>
      </w:pPr>
      <w:bookmarkStart w:id="20" w:name="_Ref19285122"/>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13</w:t>
      </w:r>
      <w:r>
        <w:rPr>
          <w:rFonts w:ascii="Times New Roman" w:eastAsia="Yu Mincho" w:hAnsi="Times New Roman" w:cs="Times New Roman"/>
          <w:sz w:val="24"/>
          <w:szCs w:val="24"/>
          <w:lang w:eastAsia="ja-JP"/>
        </w:rPr>
        <w:fldChar w:fldCharType="end"/>
      </w:r>
      <w:bookmarkEnd w:id="20"/>
      <w:r>
        <w:rPr>
          <w:rFonts w:ascii="Times New Roman" w:eastAsia="Yu Mincho" w:hAnsi="Times New Roman" w:cs="Times New Roman"/>
          <w:sz w:val="24"/>
          <w:szCs w:val="24"/>
          <w:lang w:eastAsia="ja-JP"/>
        </w:rPr>
        <w:t xml:space="preserve"> Temporal pattern of simulated changes in ATTP after implementing a dedicated bus lane (gaps correspond to missing data)</w:t>
      </w:r>
    </w:p>
    <w:p w14:paraId="6F658D4F" w14:textId="7D0E4B54" w:rsidR="002A288D" w:rsidRPr="002A288D" w:rsidRDefault="002A288D" w:rsidP="002A288D">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Based on this simulation, we conclude that DBL is a good strategy to decrease transfer users’ total time penalty.</w:t>
      </w:r>
      <w:r>
        <w:rPr>
          <w:rFonts w:ascii="Times New Roman" w:hAnsi="Times New Roman" w:cs="Times New Roman"/>
          <w:sz w:val="24"/>
          <w:szCs w:val="24"/>
        </w:rPr>
        <w:t xml:space="preserve"> </w:t>
      </w:r>
      <w:r w:rsidR="007B10B4">
        <w:rPr>
          <w:rFonts w:ascii="Times New Roman" w:eastAsia="Yu Mincho" w:hAnsi="Times New Roman" w:cs="Times New Roman"/>
          <w:sz w:val="24"/>
          <w:szCs w:val="24"/>
          <w:lang w:eastAsia="ja-JP"/>
        </w:rPr>
        <w:fldChar w:fldCharType="begin"/>
      </w:r>
      <w:r w:rsidR="007B10B4">
        <w:rPr>
          <w:rFonts w:ascii="Times New Roman" w:eastAsia="Yu Mincho" w:hAnsi="Times New Roman" w:cs="Times New Roman"/>
          <w:sz w:val="24"/>
          <w:szCs w:val="24"/>
          <w:lang w:eastAsia="ja-JP"/>
        </w:rPr>
        <w:instrText xml:space="preserve"> REF _Ref19285104 \h </w:instrText>
      </w:r>
      <w:r w:rsidR="007B10B4">
        <w:rPr>
          <w:rFonts w:ascii="Times New Roman" w:eastAsia="Yu Mincho" w:hAnsi="Times New Roman" w:cs="Times New Roman"/>
          <w:sz w:val="24"/>
          <w:szCs w:val="24"/>
          <w:lang w:eastAsia="ja-JP"/>
        </w:rPr>
      </w:r>
      <w:r w:rsidR="007B10B4">
        <w:rPr>
          <w:rFonts w:ascii="Times New Roman" w:eastAsia="Yu Mincho" w:hAnsi="Times New Roman" w:cs="Times New Roman"/>
          <w:sz w:val="24"/>
          <w:szCs w:val="24"/>
          <w:lang w:eastAsia="ja-JP"/>
        </w:rPr>
        <w:fldChar w:fldCharType="separate"/>
      </w:r>
      <w:r w:rsidR="007B10B4">
        <w:rPr>
          <w:rFonts w:ascii="Times New Roman" w:eastAsia="Yu Mincho" w:hAnsi="Times New Roman" w:cs="Times New Roman"/>
          <w:sz w:val="24"/>
          <w:szCs w:val="24"/>
          <w:lang w:eastAsia="ja-JP"/>
        </w:rPr>
        <w:t xml:space="preserve">Figure </w:t>
      </w:r>
      <w:r w:rsidR="007B10B4">
        <w:rPr>
          <w:rFonts w:ascii="Times New Roman" w:eastAsia="Yu Mincho" w:hAnsi="Times New Roman" w:cs="Times New Roman"/>
          <w:noProof/>
          <w:sz w:val="24"/>
          <w:szCs w:val="24"/>
          <w:lang w:eastAsia="ja-JP"/>
        </w:rPr>
        <w:t>11</w:t>
      </w:r>
      <w:r w:rsidR="007B10B4">
        <w:rPr>
          <w:rFonts w:ascii="Times New Roman" w:eastAsia="Yu Mincho" w:hAnsi="Times New Roman" w:cs="Times New Roman"/>
          <w:sz w:val="24"/>
          <w:szCs w:val="24"/>
          <w:lang w:eastAsia="ja-JP"/>
        </w:rPr>
        <w:fldChar w:fldCharType="end"/>
      </w:r>
      <w:r w:rsidR="007B10B4">
        <w:rPr>
          <w:rFonts w:ascii="Times New Roman" w:eastAsia="Yu Mincho" w:hAnsi="Times New Roman" w:cs="Times New Roman"/>
          <w:sz w:val="24"/>
          <w:szCs w:val="24"/>
          <w:lang w:eastAsia="ja-JP"/>
        </w:rPr>
        <w:t xml:space="preserve"> and </w:t>
      </w:r>
      <w:r w:rsidR="007B10B4">
        <w:rPr>
          <w:rFonts w:ascii="Times New Roman" w:eastAsia="Yu Mincho" w:hAnsi="Times New Roman" w:cs="Times New Roman"/>
          <w:sz w:val="24"/>
          <w:szCs w:val="24"/>
          <w:lang w:eastAsia="ja-JP"/>
        </w:rPr>
        <w:fldChar w:fldCharType="begin"/>
      </w:r>
      <w:r w:rsidR="007B10B4">
        <w:rPr>
          <w:rFonts w:ascii="Times New Roman" w:eastAsia="Yu Mincho" w:hAnsi="Times New Roman" w:cs="Times New Roman"/>
          <w:sz w:val="24"/>
          <w:szCs w:val="24"/>
          <w:lang w:eastAsia="ja-JP"/>
        </w:rPr>
        <w:instrText xml:space="preserve"> REF _Ref19285122 \h </w:instrText>
      </w:r>
      <w:r w:rsidR="007B10B4">
        <w:rPr>
          <w:rFonts w:ascii="Times New Roman" w:eastAsia="Yu Mincho" w:hAnsi="Times New Roman" w:cs="Times New Roman"/>
          <w:sz w:val="24"/>
          <w:szCs w:val="24"/>
          <w:lang w:eastAsia="ja-JP"/>
        </w:rPr>
      </w:r>
      <w:r w:rsidR="007B10B4">
        <w:rPr>
          <w:rFonts w:ascii="Times New Roman" w:eastAsia="Yu Mincho" w:hAnsi="Times New Roman" w:cs="Times New Roman"/>
          <w:sz w:val="24"/>
          <w:szCs w:val="24"/>
          <w:lang w:eastAsia="ja-JP"/>
        </w:rPr>
        <w:fldChar w:fldCharType="separate"/>
      </w:r>
      <w:r w:rsidR="007B10B4">
        <w:rPr>
          <w:rFonts w:ascii="Times New Roman" w:eastAsia="Yu Mincho" w:hAnsi="Times New Roman" w:cs="Times New Roman"/>
          <w:sz w:val="24"/>
          <w:szCs w:val="24"/>
          <w:lang w:eastAsia="ja-JP"/>
        </w:rPr>
        <w:t xml:space="preserve">Figure </w:t>
      </w:r>
      <w:r w:rsidR="007B10B4">
        <w:rPr>
          <w:rFonts w:ascii="Times New Roman" w:eastAsia="Yu Mincho" w:hAnsi="Times New Roman" w:cs="Times New Roman"/>
          <w:noProof/>
          <w:sz w:val="24"/>
          <w:szCs w:val="24"/>
          <w:lang w:eastAsia="ja-JP"/>
        </w:rPr>
        <w:t>12</w:t>
      </w:r>
      <w:r w:rsidR="007B10B4">
        <w:rPr>
          <w:rFonts w:ascii="Times New Roman" w:eastAsia="Yu Mincho" w:hAnsi="Times New Roman" w:cs="Times New Roman"/>
          <w:sz w:val="24"/>
          <w:szCs w:val="24"/>
          <w:lang w:eastAsia="ja-JP"/>
        </w:rPr>
        <w:fldChar w:fldCharType="end"/>
      </w:r>
      <w:r w:rsidR="007B10B4">
        <w:rPr>
          <w:rFonts w:ascii="Times New Roman" w:eastAsia="Yu Mincho" w:hAnsi="Times New Roman" w:cs="Times New Roman"/>
          <w:sz w:val="24"/>
          <w:szCs w:val="24"/>
          <w:lang w:eastAsia="ja-JP"/>
        </w:rPr>
        <w:t xml:space="preserve"> also </w:t>
      </w:r>
      <w:r w:rsidR="00BB19B6">
        <w:rPr>
          <w:rFonts w:ascii="Times New Roman" w:eastAsia="Yu Mincho" w:hAnsi="Times New Roman" w:cs="Times New Roman"/>
          <w:sz w:val="24"/>
          <w:szCs w:val="24"/>
          <w:lang w:eastAsia="ja-JP"/>
        </w:rPr>
        <w:t>demonstrate</w:t>
      </w:r>
      <w:r w:rsidR="007B10B4">
        <w:rPr>
          <w:rFonts w:ascii="Times New Roman" w:eastAsia="Yu Mincho" w:hAnsi="Times New Roman" w:cs="Times New Roman"/>
          <w:sz w:val="24"/>
          <w:szCs w:val="24"/>
          <w:lang w:eastAsia="ja-JP"/>
        </w:rPr>
        <w:t xml:space="preserve"> that: synchronization is </w:t>
      </w:r>
      <w:r w:rsidR="00672AAC">
        <w:rPr>
          <w:rFonts w:ascii="Times New Roman" w:eastAsia="Yu Mincho" w:hAnsi="Times New Roman" w:cs="Times New Roman"/>
          <w:sz w:val="24"/>
          <w:szCs w:val="24"/>
          <w:lang w:eastAsia="ja-JP"/>
        </w:rPr>
        <w:t>binary</w:t>
      </w:r>
      <w:r w:rsidR="00CF2F0F">
        <w:rPr>
          <w:rFonts w:ascii="Times New Roman" w:eastAsia="Yu Mincho" w:hAnsi="Times New Roman" w:cs="Times New Roman"/>
          <w:sz w:val="24"/>
          <w:szCs w:val="24"/>
          <w:lang w:eastAsia="ja-JP"/>
        </w:rPr>
        <w:t xml:space="preserve"> and </w:t>
      </w:r>
      <w:r w:rsidR="000314CB">
        <w:rPr>
          <w:rFonts w:ascii="Times New Roman" w:eastAsia="Yu Mincho" w:hAnsi="Times New Roman" w:cs="Times New Roman"/>
          <w:sz w:val="24"/>
          <w:szCs w:val="24"/>
          <w:lang w:eastAsia="ja-JP"/>
        </w:rPr>
        <w:t xml:space="preserve">generally </w:t>
      </w:r>
      <w:r w:rsidR="00CF2F0F">
        <w:rPr>
          <w:rFonts w:ascii="Times New Roman" w:eastAsia="Yu Mincho" w:hAnsi="Times New Roman" w:cs="Times New Roman"/>
          <w:sz w:val="24"/>
          <w:szCs w:val="24"/>
          <w:lang w:eastAsia="ja-JP"/>
        </w:rPr>
        <w:t>complicated</w:t>
      </w:r>
      <w:r w:rsidR="000160C9">
        <w:rPr>
          <w:rFonts w:ascii="Times New Roman" w:eastAsia="Yu Mincho" w:hAnsi="Times New Roman" w:cs="Times New Roman"/>
          <w:sz w:val="24"/>
          <w:szCs w:val="24"/>
          <w:lang w:eastAsia="ja-JP"/>
        </w:rPr>
        <w:t xml:space="preserve"> </w:t>
      </w:r>
      <w:r w:rsidR="007B10B4">
        <w:rPr>
          <w:rFonts w:ascii="Times New Roman" w:eastAsia="Yu Mincho" w:hAnsi="Times New Roman" w:cs="Times New Roman"/>
          <w:sz w:val="24"/>
          <w:szCs w:val="24"/>
          <w:lang w:eastAsia="ja-JP"/>
        </w:rPr>
        <w:t>to optimize</w:t>
      </w:r>
      <w:r w:rsidR="00672AAC">
        <w:rPr>
          <w:rFonts w:ascii="Times New Roman" w:eastAsia="Yu Mincho" w:hAnsi="Times New Roman" w:cs="Times New Roman"/>
          <w:sz w:val="24"/>
          <w:szCs w:val="24"/>
          <w:lang w:eastAsia="ja-JP"/>
        </w:rPr>
        <w:t xml:space="preserve"> for both transfers</w:t>
      </w:r>
      <w:r w:rsidR="007B10B4">
        <w:rPr>
          <w:rFonts w:ascii="Times New Roman" w:eastAsia="Yu Mincho" w:hAnsi="Times New Roman" w:cs="Times New Roman"/>
          <w:sz w:val="24"/>
          <w:szCs w:val="24"/>
          <w:lang w:eastAsia="ja-JP"/>
        </w:rPr>
        <w:t xml:space="preserve">. However, delay is </w:t>
      </w:r>
      <w:r w:rsidR="00E02949">
        <w:rPr>
          <w:rFonts w:ascii="Times New Roman" w:eastAsia="Yu Mincho" w:hAnsi="Times New Roman" w:cs="Times New Roman"/>
          <w:sz w:val="24"/>
          <w:szCs w:val="24"/>
          <w:lang w:eastAsia="ja-JP"/>
        </w:rPr>
        <w:t xml:space="preserve">single and easy to optimize for both transfers. </w:t>
      </w:r>
      <w:r w:rsidR="001C3C4B">
        <w:rPr>
          <w:rFonts w:ascii="Times New Roman" w:eastAsia="Yu Mincho" w:hAnsi="Times New Roman" w:cs="Times New Roman"/>
          <w:sz w:val="24"/>
          <w:szCs w:val="24"/>
          <w:lang w:eastAsia="ja-JP"/>
        </w:rPr>
        <w:t>Although DBL only improves certain transfers’ TR performance, it will universally reduce transit system users’ total transfer time by systematically lessening the receiving buses’ delay. Accordingly, t</w:t>
      </w:r>
      <w:r>
        <w:rPr>
          <w:rFonts w:ascii="Times New Roman" w:eastAsia="Yu Mincho" w:hAnsi="Times New Roman" w:cs="Times New Roman"/>
          <w:sz w:val="24"/>
          <w:szCs w:val="24"/>
          <w:lang w:eastAsia="ja-JP"/>
        </w:rPr>
        <w:t xml:space="preserve">o optimize TTP, it is </w:t>
      </w:r>
      <w:r w:rsidR="00573633">
        <w:rPr>
          <w:rFonts w:ascii="Times New Roman" w:eastAsia="Yu Mincho" w:hAnsi="Times New Roman" w:cs="Times New Roman"/>
          <w:sz w:val="24"/>
          <w:szCs w:val="24"/>
          <w:lang w:eastAsia="ja-JP"/>
        </w:rPr>
        <w:t>feasible</w:t>
      </w:r>
      <w:r w:rsidR="0037699F">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effective to reduce delay, such as dedicated bus lane and traffic control.</w:t>
      </w:r>
      <w:r w:rsidR="009D6E9B">
        <w:rPr>
          <w:rFonts w:ascii="Times New Roman" w:eastAsia="Yu Mincho" w:hAnsi="Times New Roman" w:cs="Times New Roman"/>
          <w:sz w:val="24"/>
          <w:szCs w:val="24"/>
          <w:lang w:eastAsia="ja-JP"/>
        </w:rPr>
        <w:t xml:space="preserve"> The case study also shows that even if just one route, instead of the whole system, delay control can be efficient to reduce ATTP. </w:t>
      </w:r>
    </w:p>
    <w:p w14:paraId="66952B09" w14:textId="77777777" w:rsidR="00491109" w:rsidRDefault="00491109" w:rsidP="00491109">
      <w:pPr>
        <w:spacing w:line="240" w:lineRule="auto"/>
        <w:ind w:firstLine="720"/>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50271A1D" w14:textId="6283BDEF"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Transfers between routes are an essential issue for public transit (PT)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21" w:name="_Hlk527674454"/>
      <w:r>
        <w:rPr>
          <w:rFonts w:ascii="Times New Roman" w:eastAsia="Yu Mincho" w:hAnsi="Times New Roman" w:cs="Times New Roman"/>
          <w:sz w:val="24"/>
          <w:szCs w:val="24"/>
          <w:lang w:eastAsia="ja-JP"/>
        </w:rPr>
        <w:t>Based on high-resolution GTFS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PT system planners and administrators concerning the transfers’ feasibility, quality, and user experience. To illustrate this, we applied the index using GTFS static and real-time data from February 2018 to February 2019 in Columbus, Ohio. The spatial and temporal analysis show similar pattern like overall traffic and PT system delay. Moreover, we simulated dedicated bus routes’ impact on the transfer performance. It suggests the dedicated bus lane is a good strategy to reduce ATTP, especially for DBL-generating transfers. </w:t>
      </w:r>
      <w:r w:rsidR="00CC63AF">
        <w:rPr>
          <w:rFonts w:ascii="Times New Roman" w:eastAsia="Yu Mincho" w:hAnsi="Times New Roman" w:cs="Times New Roman"/>
          <w:sz w:val="24"/>
          <w:szCs w:val="24"/>
          <w:lang w:eastAsia="ja-JP"/>
        </w:rPr>
        <w:t xml:space="preserve">We also conclude that it is </w:t>
      </w:r>
      <w:r w:rsidR="00001C79">
        <w:rPr>
          <w:rFonts w:ascii="Times New Roman" w:eastAsia="Yu Mincho" w:hAnsi="Times New Roman" w:cs="Times New Roman"/>
          <w:sz w:val="24"/>
          <w:szCs w:val="24"/>
          <w:lang w:eastAsia="ja-JP"/>
        </w:rPr>
        <w:t xml:space="preserve">generally </w:t>
      </w:r>
      <w:r w:rsidR="00CC63AF">
        <w:rPr>
          <w:rFonts w:ascii="Times New Roman" w:eastAsia="Yu Mincho" w:hAnsi="Times New Roman" w:cs="Times New Roman"/>
          <w:sz w:val="24"/>
          <w:szCs w:val="24"/>
          <w:lang w:eastAsia="ja-JP"/>
        </w:rPr>
        <w:t>effective to control delay</w:t>
      </w:r>
      <w:r w:rsidR="00027383">
        <w:rPr>
          <w:rFonts w:ascii="Times New Roman" w:eastAsia="Yu Mincho" w:hAnsi="Times New Roman" w:cs="Times New Roman"/>
          <w:sz w:val="24"/>
          <w:szCs w:val="24"/>
          <w:lang w:eastAsia="ja-JP"/>
        </w:rPr>
        <w:t>, instead of synchronization,</w:t>
      </w:r>
      <w:r w:rsidR="00CC63AF">
        <w:rPr>
          <w:rFonts w:ascii="Times New Roman" w:eastAsia="Yu Mincho" w:hAnsi="Times New Roman" w:cs="Times New Roman"/>
          <w:sz w:val="24"/>
          <w:szCs w:val="24"/>
          <w:lang w:eastAsia="ja-JP"/>
        </w:rPr>
        <w:t xml:space="preserve"> to reduce ATTP.</w:t>
      </w:r>
    </w:p>
    <w:p w14:paraId="42542941" w14:textId="4CA9D172" w:rsidR="00EB5A7E"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21"/>
      <w:r>
        <w:rPr>
          <w:rFonts w:ascii="Times New Roman" w:eastAsia="Yu Mincho" w:hAnsi="Times New Roman" w:cs="Times New Roman"/>
          <w:sz w:val="24"/>
          <w:szCs w:val="24"/>
          <w:lang w:eastAsia="ja-JP"/>
        </w:rPr>
        <w:t xml:space="preserve">ure direction of the transfer studies can also concentrate on the application of both smart and human sensors, generating abundant and high-resolution big data for analysis, administration and prediction. Automatic data from sensors includes GPS stream </w:t>
      </w:r>
      <w:r>
        <w:rPr>
          <w:rFonts w:ascii="Times New Roman" w:eastAsia="Yu Mincho" w:hAnsi="Times New Roman" w:cs="Times New Roman"/>
          <w:sz w:val="24"/>
          <w:szCs w:val="24"/>
          <w:lang w:eastAsia="ja-JP"/>
        </w:rPr>
        <w:lastRenderedPageBreak/>
        <w:t xml:space="preserve">data from the buses, the smart card data, bus on- and off-boarding information, and the video cameras’ visual recognition. Volunteered data from humans is also a possible strategy for collecting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{"citationItems":[{"id":"ITEM-1","itemData":{"ISBN":"1450317014","author":[{"dropping-particle":"","family":"Bakillah","given":"Mohamed","non-dropping-particle":"","parse-names":false,"suffix":""},{"dropping-particle":"","family":"Liang","given":"Steve H L","non-dropping-particle":"","parse-names":false,"suffix":""},{"dropping-particle":"","family":"Zipf","given":"Alexander","non-dropping-particle":"","parse-names":false,"suffix":""}],"container-title":"Proceedings of the First ACM SIGSPATIAL Workshop on Sensor Web Enablement","id":"ITEM-1","issued":{"date-parts":[["2012"]]},"page":"17-23","publisher":"ACM","title":"Toward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Liang, &amp; Zipf, 2012)","plainTextFormattedCitation":"(Bakillah, Liang, &amp; Zipf, 2012)","previouslyFormattedCitation":"(Bakillah, Liang, &amp; Zipf,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(Bakillah, Liang, &amp; Zipf,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Based on more precise and abundant data, there are more possibilities for more scientific planning, improvement and knowledge derivation of transfer activities and the PT system.</w:t>
      </w:r>
      <w:r w:rsidR="00EB5A7E">
        <w:rPr>
          <w:rFonts w:ascii="Times New Roman" w:eastAsia="Yu Mincho" w:hAnsi="Times New Roman" w:cs="Times New Roman"/>
          <w:sz w:val="24"/>
          <w:szCs w:val="24"/>
          <w:lang w:eastAsia="ja-JP"/>
        </w:rPr>
        <w:t xml:space="preserve"> Moreover, with ridership data, population and rider factors can be incorporated into the system (see Appendix A). </w:t>
      </w:r>
    </w:p>
    <w:p w14:paraId="30C88741" w14:textId="1797568B" w:rsidR="00491109" w:rsidRDefault="00EB5A7E" w:rsidP="00EB5A7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Also, optimization of real-time synchronization is another gap, which is hardly discussed in this paper. </w:t>
      </w:r>
      <w:r w:rsidR="00EC6FFD">
        <w:rPr>
          <w:rFonts w:ascii="Times New Roman" w:hAnsi="Times New Roman" w:cs="Times New Roman"/>
          <w:sz w:val="24"/>
          <w:szCs w:val="24"/>
        </w:rPr>
        <w:t xml:space="preserve">There are already efforts to solve the synchronization optimization problem. </w:t>
      </w:r>
      <w:r>
        <w:rPr>
          <w:rFonts w:ascii="Times New Roman" w:hAnsi="Times New Roman" w:cs="Times New Roman"/>
          <w:sz w:val="24"/>
          <w:szCs w:val="24"/>
        </w:rPr>
        <w:t xml:space="preserve">For example,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0965-8564","author":[{"dropping-particle":"","family":"Ceder","given":"Avishai","non-dropping-particle":"","parse-names":false,"suffix":""},{"dropping-particle":"","family":"Golany","given":"B","non-dropping-particle":"","parse-names":false,"suffix":""},{"dropping-particle":"","family":"Tal","given":"O","non-dropping-particle":"","parse-names":false,"suffix":""}],"container-title":"Transportation Research Part A: Policy and Practice","id":"ITEM-1","issue":"10","issued":{"date-parts":[["2001"]]},"page":"913-928","publisher":"Elsevier","title":"Creating bus timetables with maximal synchronization","type":"article-journal","volume":"35"},"uris":["http://www.mendeley.com/documents/?uuid=65dd4353-c35f-4d4a-8171-4d56adbe0d48"]}],"mendeley":{"formattedCitation":"(Ceder, Golany, &amp; Tal, 2001)","manualFormatting":"Ceder, Golany, &amp; Tal (2001)","plainTextFormattedCitation":"(Ceder, Golany, &amp; Tal, 2001)","previouslyFormattedCitation":"(Ceder, Golany, &amp; Tal, 2001)"},"properties":{"noteIndex":0},"schema":"https://github.com/citation-style-language/schema/raw/master/csl-citation.json"}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Ceder, Golany, &amp; Tal (2001)</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heuristic algorithm to maximize the timetable synchronization for a PT system’s schedule. However, few papers provide attainable solutions for real-time PT timetable synchronization. </w:t>
      </w:r>
      <w:r w:rsidR="00B1197D">
        <w:rPr>
          <w:rFonts w:ascii="Times New Roman" w:hAnsi="Times New Roman" w:cs="Times New Roman"/>
          <w:sz w:val="24"/>
          <w:szCs w:val="24"/>
        </w:rPr>
        <w:t>Based on the tw</w:t>
      </w:r>
      <w:r w:rsidR="009D718A">
        <w:rPr>
          <w:rFonts w:ascii="Times New Roman" w:hAnsi="Times New Roman" w:cs="Times New Roman"/>
          <w:sz w:val="24"/>
          <w:szCs w:val="24"/>
        </w:rPr>
        <w:t>o introduced indexes, the real-time optimization</w:t>
      </w:r>
      <w:r w:rsidR="0069432C">
        <w:rPr>
          <w:rFonts w:ascii="Times New Roman" w:hAnsi="Times New Roman" w:cs="Times New Roman"/>
          <w:sz w:val="24"/>
          <w:szCs w:val="24"/>
        </w:rPr>
        <w:t xml:space="preserve"> problem</w:t>
      </w:r>
      <w:r w:rsidR="009D718A">
        <w:rPr>
          <w:rFonts w:ascii="Times New Roman" w:hAnsi="Times New Roman" w:cs="Times New Roman"/>
          <w:sz w:val="24"/>
          <w:szCs w:val="24"/>
        </w:rPr>
        <w:t xml:space="preserve"> can be properly</w:t>
      </w:r>
      <w:r w:rsidR="00AE271D">
        <w:rPr>
          <w:rFonts w:ascii="Times New Roman" w:hAnsi="Times New Roman" w:cs="Times New Roman"/>
          <w:sz w:val="24"/>
          <w:szCs w:val="24"/>
        </w:rPr>
        <w:t xml:space="preserve"> defined and</w:t>
      </w:r>
      <w:r w:rsidR="009D718A">
        <w:rPr>
          <w:rFonts w:ascii="Times New Roman" w:hAnsi="Times New Roman" w:cs="Times New Roman"/>
          <w:sz w:val="24"/>
          <w:szCs w:val="24"/>
        </w:rPr>
        <w:t xml:space="preserve"> addressed.</w:t>
      </w:r>
    </w:p>
    <w:p w14:paraId="17F99F29" w14:textId="501333DE" w:rsidR="00491109" w:rsidRDefault="00491109" w:rsidP="00491109">
      <w:pPr>
        <w:spacing w:line="240" w:lineRule="auto"/>
        <w:jc w:val="both"/>
        <w:rPr>
          <w:rFonts w:ascii="Times New Roman" w:hAnsi="Times New Roman" w:cs="Times New Roman"/>
          <w:sz w:val="24"/>
          <w:szCs w:val="24"/>
        </w:rPr>
      </w:pPr>
    </w:p>
    <w:p w14:paraId="0BB9B620" w14:textId="77777777" w:rsidR="001C7402" w:rsidRDefault="001C7402" w:rsidP="00491109">
      <w:pPr>
        <w:spacing w:line="240" w:lineRule="auto"/>
        <w:jc w:val="both"/>
        <w:rPr>
          <w:rFonts w:ascii="Times New Roman" w:hAnsi="Times New Roman" w:cs="Times New Roman"/>
          <w:sz w:val="24"/>
          <w:szCs w:val="24"/>
        </w:rPr>
      </w:pPr>
    </w:p>
    <w:p w14:paraId="26670CDC" w14:textId="609FA546" w:rsidR="00326289" w:rsidRDefault="0032628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Appendix A</w:t>
      </w:r>
    </w:p>
    <w:p w14:paraId="7EA200DC" w14:textId="5A175E4A"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Ridership-weighted TR and ATTP</w:t>
      </w:r>
    </w:p>
    <w:p w14:paraId="436DD9A5" w14:textId="7B4755BE"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moreover </w:t>
      </w:r>
      <w:r w:rsidR="00C96D68">
        <w:rPr>
          <w:rFonts w:ascii="Times New Roman" w:eastAsia="Yu Mincho" w:hAnsi="Times New Roman" w:cs="Times New Roman"/>
          <w:sz w:val="24"/>
          <w:szCs w:val="24"/>
          <w:lang w:eastAsia="ja-JP"/>
        </w:rPr>
        <w:t>define</w:t>
      </w:r>
      <w:r>
        <w:rPr>
          <w:rFonts w:ascii="Times New Roman" w:eastAsia="Yu Mincho" w:hAnsi="Times New Roman" w:cs="Times New Roman"/>
          <w:sz w:val="24"/>
          <w:szCs w:val="24"/>
          <w:lang w:eastAsia="ja-JP"/>
        </w:rPr>
        <w:t xml:space="preserve"> a weighted version of each index based on the ridership affect, if empirical user ridership data are available:</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44C6DF1A" w14:textId="77777777" w:rsidTr="00695342">
        <w:trPr>
          <w:trHeight w:val="820"/>
          <w:jc w:val="center"/>
        </w:trPr>
        <w:tc>
          <w:tcPr>
            <w:tcW w:w="258" w:type="pct"/>
            <w:vAlign w:val="center"/>
          </w:tcPr>
          <w:p w14:paraId="68437178"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7E650353"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043D753A" w14:textId="215FE45E"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A84EB0">
              <w:rPr>
                <w:rFonts w:ascii="Times New Roman" w:hAnsi="Times New Roman" w:cs="Times New Roman"/>
                <w:noProof/>
                <w:sz w:val="24"/>
                <w:szCs w:val="24"/>
              </w:rPr>
              <w:t>7</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C69C8A8" w14:textId="77777777" w:rsidR="00326289" w:rsidRDefault="00326289" w:rsidP="00326289">
      <w:pPr>
        <w:spacing w:line="240" w:lineRule="auto"/>
        <w:jc w:val="both"/>
        <w:rPr>
          <w:rFonts w:ascii="Times New Roman" w:eastAsia="Yu Mincho" w:hAnsi="Times New Roman" w:cs="Times New Roman"/>
          <w:sz w:val="24"/>
          <w:szCs w:val="24"/>
          <w:lang w:eastAsia="ja-JP"/>
        </w:rPr>
      </w:pP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58DECDA9" w14:textId="77777777" w:rsidTr="00695342">
        <w:trPr>
          <w:trHeight w:val="820"/>
          <w:jc w:val="center"/>
        </w:trPr>
        <w:tc>
          <w:tcPr>
            <w:tcW w:w="258" w:type="pct"/>
            <w:vAlign w:val="center"/>
          </w:tcPr>
          <w:p w14:paraId="21439133"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382625E6"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2A88B043" w14:textId="555907E9"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A84EB0">
              <w:rPr>
                <w:rFonts w:ascii="Times New Roman" w:hAnsi="Times New Roman" w:cs="Times New Roman"/>
                <w:noProof/>
                <w:sz w:val="24"/>
                <w:szCs w:val="24"/>
              </w:rPr>
              <w:t>8</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7684A5A2" w14:textId="77777777" w:rsidR="00326289" w:rsidRDefault="00326289" w:rsidP="00326289">
      <w:pPr>
        <w:spacing w:line="240" w:lineRule="auto"/>
        <w:jc w:val="both"/>
        <w:rPr>
          <w:rFonts w:ascii="Times New Roman" w:eastAsia="Yu Mincho" w:hAnsi="Times New Roman" w:cs="Times New Roman"/>
          <w:sz w:val="24"/>
          <w:szCs w:val="24"/>
          <w:lang w:eastAsia="ja-JP"/>
        </w:rPr>
      </w:pPr>
    </w:p>
    <w:p w14:paraId="59D31E81" w14:textId="77777777" w:rsidR="00326289" w:rsidRDefault="00326289" w:rsidP="0032628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number of people who use this transfer.</w:t>
      </w:r>
    </w:p>
    <w:p w14:paraId="67946830" w14:textId="77777777" w:rsidR="00326289" w:rsidRDefault="00326289" w:rsidP="00491109">
      <w:pPr>
        <w:spacing w:line="240" w:lineRule="auto"/>
        <w:jc w:val="both"/>
        <w:rPr>
          <w:rFonts w:ascii="Times New Roman" w:hAnsi="Times New Roman" w:cs="Times New Roman"/>
          <w:sz w:val="24"/>
          <w:szCs w:val="24"/>
        </w:rPr>
      </w:pPr>
    </w:p>
    <w:p w14:paraId="14E253D5" w14:textId="77777777" w:rsidR="00326289" w:rsidRDefault="00326289" w:rsidP="00491109">
      <w:pPr>
        <w:spacing w:line="240" w:lineRule="auto"/>
        <w:jc w:val="both"/>
        <w:rPr>
          <w:rFonts w:ascii="Times New Roman" w:hAnsi="Times New Roman" w:cs="Times New Roman"/>
          <w:sz w:val="24"/>
          <w:szCs w:val="24"/>
        </w:rPr>
      </w:pPr>
    </w:p>
    <w:p w14:paraId="5E5B9380" w14:textId="77777777"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5536C764" w14:textId="250B6A5C" w:rsidR="00C80DB3" w:rsidRPr="00C80DB3" w:rsidRDefault="00491109"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C80DB3" w:rsidRPr="00C80DB3">
        <w:rPr>
          <w:rFonts w:ascii="Times New Roman" w:hAnsi="Times New Roman" w:cs="Times New Roman"/>
          <w:noProof/>
          <w:sz w:val="24"/>
          <w:szCs w:val="24"/>
        </w:rPr>
        <w:t xml:space="preserve">Algers, S., Hansen, S., &amp; Tegner, G. (1975). Role of waiting time, comfort, and convenience in modal choice for work trip. </w:t>
      </w:r>
      <w:r w:rsidR="00C80DB3" w:rsidRPr="00C80DB3">
        <w:rPr>
          <w:rFonts w:ascii="Times New Roman" w:hAnsi="Times New Roman" w:cs="Times New Roman"/>
          <w:i/>
          <w:iCs/>
          <w:noProof/>
          <w:sz w:val="24"/>
          <w:szCs w:val="24"/>
        </w:rPr>
        <w:t>Transportation Research Record</w:t>
      </w:r>
      <w:r w:rsidR="00C80DB3" w:rsidRPr="00C80DB3">
        <w:rPr>
          <w:rFonts w:ascii="Times New Roman" w:hAnsi="Times New Roman" w:cs="Times New Roman"/>
          <w:noProof/>
          <w:sz w:val="24"/>
          <w:szCs w:val="24"/>
        </w:rPr>
        <w:t xml:space="preserve">, </w:t>
      </w:r>
      <w:r w:rsidR="00C80DB3" w:rsidRPr="00C80DB3">
        <w:rPr>
          <w:rFonts w:ascii="Times New Roman" w:hAnsi="Times New Roman" w:cs="Times New Roman"/>
          <w:i/>
          <w:iCs/>
          <w:noProof/>
          <w:sz w:val="24"/>
          <w:szCs w:val="24"/>
        </w:rPr>
        <w:t>534</w:t>
      </w:r>
      <w:r w:rsidR="00C80DB3" w:rsidRPr="00C80DB3">
        <w:rPr>
          <w:rFonts w:ascii="Times New Roman" w:hAnsi="Times New Roman" w:cs="Times New Roman"/>
          <w:noProof/>
          <w:sz w:val="24"/>
          <w:szCs w:val="24"/>
        </w:rPr>
        <w:t>, 38–51.</w:t>
      </w:r>
    </w:p>
    <w:p w14:paraId="318C1FB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Antrim, A., &amp; Barbeau, S. J. (2013). The many uses of GTFS data–opening the door to transit and multimodal applications. </w:t>
      </w:r>
      <w:r w:rsidRPr="00C80DB3">
        <w:rPr>
          <w:rFonts w:ascii="Times New Roman" w:hAnsi="Times New Roman" w:cs="Times New Roman"/>
          <w:i/>
          <w:iCs/>
          <w:noProof/>
          <w:sz w:val="24"/>
          <w:szCs w:val="24"/>
        </w:rPr>
        <w:t>Location-Aware Information Systems Laboratory at the University of South Florida</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4</w:t>
      </w:r>
      <w:r w:rsidRPr="00C80DB3">
        <w:rPr>
          <w:rFonts w:ascii="Times New Roman" w:hAnsi="Times New Roman" w:cs="Times New Roman"/>
          <w:noProof/>
          <w:sz w:val="24"/>
          <w:szCs w:val="24"/>
        </w:rPr>
        <w:t>.</w:t>
      </w:r>
    </w:p>
    <w:p w14:paraId="67AAA2B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Ayed, A. Ben, Halima, M. Ben, &amp; Alimi, A. M. (2015). Big data analytics for logistics </w:t>
      </w:r>
      <w:r w:rsidRPr="00C80DB3">
        <w:rPr>
          <w:rFonts w:ascii="Times New Roman" w:hAnsi="Times New Roman" w:cs="Times New Roman"/>
          <w:noProof/>
          <w:sz w:val="24"/>
          <w:szCs w:val="24"/>
        </w:rPr>
        <w:lastRenderedPageBreak/>
        <w:t xml:space="preserve">and transportation. In </w:t>
      </w:r>
      <w:r w:rsidRPr="00C80DB3">
        <w:rPr>
          <w:rFonts w:ascii="Times New Roman" w:hAnsi="Times New Roman" w:cs="Times New Roman"/>
          <w:i/>
          <w:iCs/>
          <w:noProof/>
          <w:sz w:val="24"/>
          <w:szCs w:val="24"/>
        </w:rPr>
        <w:t>2015 4th International Conference on Advanced Logistics and Transport (ICALT)</w:t>
      </w:r>
      <w:r w:rsidRPr="00C80DB3">
        <w:rPr>
          <w:rFonts w:ascii="Times New Roman" w:hAnsi="Times New Roman" w:cs="Times New Roman"/>
          <w:noProof/>
          <w:sz w:val="24"/>
          <w:szCs w:val="24"/>
        </w:rPr>
        <w:t xml:space="preserve"> (pp. 311–316). IEEE.</w:t>
      </w:r>
    </w:p>
    <w:p w14:paraId="18327AB7"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Bakillah, M., Liang, S. H. L., &amp; Zipf, A. (2012). Toward coupling sensor data and Volunteered Geographic Information (VGI) with agent-based transport simulation in the context of smart cities. In </w:t>
      </w:r>
      <w:r w:rsidRPr="00C80DB3">
        <w:rPr>
          <w:rFonts w:ascii="Times New Roman" w:hAnsi="Times New Roman" w:cs="Times New Roman"/>
          <w:i/>
          <w:iCs/>
          <w:noProof/>
          <w:sz w:val="24"/>
          <w:szCs w:val="24"/>
        </w:rPr>
        <w:t>Proceedings of the First ACM SIGSPATIAL Workshop on Sensor Web Enablement</w:t>
      </w:r>
      <w:r w:rsidRPr="00C80DB3">
        <w:rPr>
          <w:rFonts w:ascii="Times New Roman" w:hAnsi="Times New Roman" w:cs="Times New Roman"/>
          <w:noProof/>
          <w:sz w:val="24"/>
          <w:szCs w:val="24"/>
        </w:rPr>
        <w:t xml:space="preserve"> (pp. 17–23). ACM.</w:t>
      </w:r>
    </w:p>
    <w:p w14:paraId="639A8596"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Bamford, C. G., Carrick, R. J., &amp; MacDonald, R. (1984). Public transport surveys: A new effective technique of data collection. </w:t>
      </w:r>
      <w:r w:rsidRPr="00C80DB3">
        <w:rPr>
          <w:rFonts w:ascii="Times New Roman" w:hAnsi="Times New Roman" w:cs="Times New Roman"/>
          <w:i/>
          <w:iCs/>
          <w:noProof/>
          <w:sz w:val="24"/>
          <w:szCs w:val="24"/>
        </w:rPr>
        <w:t>Traffic Engineering &amp; Control</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25</w:t>
      </w:r>
      <w:r w:rsidRPr="00C80DB3">
        <w:rPr>
          <w:rFonts w:ascii="Times New Roman" w:hAnsi="Times New Roman" w:cs="Times New Roman"/>
          <w:noProof/>
          <w:sz w:val="24"/>
          <w:szCs w:val="24"/>
        </w:rPr>
        <w:t>(HS-037 547).</w:t>
      </w:r>
    </w:p>
    <w:p w14:paraId="3A03B3CB"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Basso, L. J., Guevara, C. A., Gschwender, A., &amp; Fuster, M. (2011). Congestion pricing, transit subsidies and dedicated bus lanes: Efficient and practical solutions to congestion. </w:t>
      </w:r>
      <w:r w:rsidRPr="00C80DB3">
        <w:rPr>
          <w:rFonts w:ascii="Times New Roman" w:hAnsi="Times New Roman" w:cs="Times New Roman"/>
          <w:i/>
          <w:iCs/>
          <w:noProof/>
          <w:sz w:val="24"/>
          <w:szCs w:val="24"/>
        </w:rPr>
        <w:t>Transport Policy</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18</w:t>
      </w:r>
      <w:r w:rsidRPr="00C80DB3">
        <w:rPr>
          <w:rFonts w:ascii="Times New Roman" w:hAnsi="Times New Roman" w:cs="Times New Roman"/>
          <w:noProof/>
          <w:sz w:val="24"/>
          <w:szCs w:val="24"/>
        </w:rPr>
        <w:t>(5), 676–684.</w:t>
      </w:r>
    </w:p>
    <w:p w14:paraId="3B154697"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Ceder, A. (2007). </w:t>
      </w:r>
      <w:r w:rsidRPr="00C80DB3">
        <w:rPr>
          <w:rFonts w:ascii="Times New Roman" w:hAnsi="Times New Roman" w:cs="Times New Roman"/>
          <w:i/>
          <w:iCs/>
          <w:noProof/>
          <w:sz w:val="24"/>
          <w:szCs w:val="24"/>
        </w:rPr>
        <w:t>Public transit planning and operation: Modeling, practice and behavior</w:t>
      </w:r>
      <w:r w:rsidRPr="00C80DB3">
        <w:rPr>
          <w:rFonts w:ascii="Times New Roman" w:hAnsi="Times New Roman" w:cs="Times New Roman"/>
          <w:noProof/>
          <w:sz w:val="24"/>
          <w:szCs w:val="24"/>
        </w:rPr>
        <w:t>. CRC press.</w:t>
      </w:r>
    </w:p>
    <w:p w14:paraId="3A41F28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Ceder, A., Golany, B., &amp; Tal, O. (2001). Creating bus timetables with maximal synchronization. </w:t>
      </w:r>
      <w:r w:rsidRPr="00C80DB3">
        <w:rPr>
          <w:rFonts w:ascii="Times New Roman" w:hAnsi="Times New Roman" w:cs="Times New Roman"/>
          <w:i/>
          <w:iCs/>
          <w:noProof/>
          <w:sz w:val="24"/>
          <w:szCs w:val="24"/>
        </w:rPr>
        <w:t>Transportation Research Part A: Policy and Practice</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35</w:t>
      </w:r>
      <w:r w:rsidRPr="00C80DB3">
        <w:rPr>
          <w:rFonts w:ascii="Times New Roman" w:hAnsi="Times New Roman" w:cs="Times New Roman"/>
          <w:noProof/>
          <w:sz w:val="24"/>
          <w:szCs w:val="24"/>
        </w:rPr>
        <w:t>(10), 913–928.</w:t>
      </w:r>
    </w:p>
    <w:p w14:paraId="0F015566"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Chen, M., Mao, S., &amp; Liu, Y. (2014). Big data: A survey. </w:t>
      </w:r>
      <w:r w:rsidRPr="00C80DB3">
        <w:rPr>
          <w:rFonts w:ascii="Times New Roman" w:hAnsi="Times New Roman" w:cs="Times New Roman"/>
          <w:i/>
          <w:iCs/>
          <w:noProof/>
          <w:sz w:val="24"/>
          <w:szCs w:val="24"/>
        </w:rPr>
        <w:t>Mobile Networks and Applications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19</w:t>
      </w:r>
      <w:r w:rsidRPr="00C80DB3">
        <w:rPr>
          <w:rFonts w:ascii="Times New Roman" w:hAnsi="Times New Roman" w:cs="Times New Roman"/>
          <w:noProof/>
          <w:sz w:val="24"/>
          <w:szCs w:val="24"/>
        </w:rPr>
        <w:t>(2), 171–209.</w:t>
      </w:r>
    </w:p>
    <w:p w14:paraId="4135DA4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Dessouky, M., Hall, R., Nowroozi, A., &amp; Mourikas, K. (1999). Bus dispatching at timed transfer transit stations using bus tracking technology. </w:t>
      </w:r>
      <w:r w:rsidRPr="00C80DB3">
        <w:rPr>
          <w:rFonts w:ascii="Times New Roman" w:hAnsi="Times New Roman" w:cs="Times New Roman"/>
          <w:i/>
          <w:iCs/>
          <w:noProof/>
          <w:sz w:val="24"/>
          <w:szCs w:val="24"/>
        </w:rPr>
        <w:t>Transportation Research Part C: Emerging Technologies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7</w:t>
      </w:r>
      <w:r w:rsidRPr="00C80DB3">
        <w:rPr>
          <w:rFonts w:ascii="Times New Roman" w:hAnsi="Times New Roman" w:cs="Times New Roman"/>
          <w:noProof/>
          <w:sz w:val="24"/>
          <w:szCs w:val="24"/>
        </w:rPr>
        <w:t>(4), 187–208.</w:t>
      </w:r>
    </w:p>
    <w:p w14:paraId="4A04E1A4"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Google Developers. (2016). GTFS Static Overview | Static Transit | Google Developers. Retrieved March 8, 2018, from https://developers.google.com/transit/gtfs/</w:t>
      </w:r>
    </w:p>
    <w:p w14:paraId="38511B5B"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Guo, Z., &amp; Wilson, N. (2004). Assessment of the Transfer Penalty for Transit Trips Geographic Information System-Based Disaggregate Modeling Approach.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1872</w:t>
      </w:r>
      <w:r w:rsidRPr="00C80DB3">
        <w:rPr>
          <w:rFonts w:ascii="Times New Roman" w:hAnsi="Times New Roman" w:cs="Times New Roman"/>
          <w:noProof/>
          <w:sz w:val="24"/>
          <w:szCs w:val="24"/>
        </w:rPr>
        <w:t>(1872), 10–18. https://doi.org/10.3141/1872-02</w:t>
      </w:r>
    </w:p>
    <w:p w14:paraId="1A93568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Guo, Z., &amp; Wilson, N. H. M. (2011). Assessing the cost of transfer inconvenience in public transport systems: A case study of the London Underground. </w:t>
      </w:r>
      <w:r w:rsidRPr="00C80DB3">
        <w:rPr>
          <w:rFonts w:ascii="Times New Roman" w:hAnsi="Times New Roman" w:cs="Times New Roman"/>
          <w:i/>
          <w:iCs/>
          <w:noProof/>
          <w:sz w:val="24"/>
          <w:szCs w:val="24"/>
        </w:rPr>
        <w:t>Transportation Research Part A: Policy and Practice</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45</w:t>
      </w:r>
      <w:r w:rsidRPr="00C80DB3">
        <w:rPr>
          <w:rFonts w:ascii="Times New Roman" w:hAnsi="Times New Roman" w:cs="Times New Roman"/>
          <w:noProof/>
          <w:sz w:val="24"/>
          <w:szCs w:val="24"/>
        </w:rPr>
        <w:t>(2), 91–104. https://doi.org/10.1016/j.tra.2010.11.002</w:t>
      </w:r>
    </w:p>
    <w:p w14:paraId="216BB5DD"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Hadas, Y., &amp; Ranjitkar, P. (2012). Modeling public-transit connectivity with spatial quality-of-transfer measurements. </w:t>
      </w:r>
      <w:r w:rsidRPr="00C80DB3">
        <w:rPr>
          <w:rFonts w:ascii="Times New Roman" w:hAnsi="Times New Roman" w:cs="Times New Roman"/>
          <w:i/>
          <w:iCs/>
          <w:noProof/>
          <w:sz w:val="24"/>
          <w:szCs w:val="24"/>
        </w:rPr>
        <w:t>Journal of Transport Geography</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22</w:t>
      </w:r>
      <w:r w:rsidRPr="00C80DB3">
        <w:rPr>
          <w:rFonts w:ascii="Times New Roman" w:hAnsi="Times New Roman" w:cs="Times New Roman"/>
          <w:noProof/>
          <w:sz w:val="24"/>
          <w:szCs w:val="24"/>
        </w:rPr>
        <w:t>, 137–147.</w:t>
      </w:r>
    </w:p>
    <w:p w14:paraId="3C2CAEE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Han, A. F. (1987). Assessment of Transfer Penalty to Bus Riders in Taipei: A Disaggregate Demand Modeling Approach. </w:t>
      </w:r>
      <w:r w:rsidRPr="00C80DB3">
        <w:rPr>
          <w:rFonts w:ascii="Times New Roman" w:hAnsi="Times New Roman" w:cs="Times New Roman"/>
          <w:i/>
          <w:iCs/>
          <w:noProof/>
          <w:sz w:val="24"/>
          <w:szCs w:val="24"/>
        </w:rPr>
        <w:t>Transportation Research Record</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1139</w:t>
      </w:r>
      <w:r w:rsidRPr="00C80DB3">
        <w:rPr>
          <w:rFonts w:ascii="Times New Roman" w:hAnsi="Times New Roman" w:cs="Times New Roman"/>
          <w:noProof/>
          <w:sz w:val="24"/>
          <w:szCs w:val="24"/>
        </w:rPr>
        <w:t>(Table 1), 8–14.</w:t>
      </w:r>
    </w:p>
    <w:p w14:paraId="193FE3E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Hilbert, M. (2016). Big data for development: A review of promises and challenges. </w:t>
      </w:r>
      <w:r w:rsidRPr="00C80DB3">
        <w:rPr>
          <w:rFonts w:ascii="Times New Roman" w:hAnsi="Times New Roman" w:cs="Times New Roman"/>
          <w:i/>
          <w:iCs/>
          <w:noProof/>
          <w:sz w:val="24"/>
          <w:szCs w:val="24"/>
        </w:rPr>
        <w:t>Development Policy Review</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34</w:t>
      </w:r>
      <w:r w:rsidRPr="00C80DB3">
        <w:rPr>
          <w:rFonts w:ascii="Times New Roman" w:hAnsi="Times New Roman" w:cs="Times New Roman"/>
          <w:noProof/>
          <w:sz w:val="24"/>
          <w:szCs w:val="24"/>
        </w:rPr>
        <w:t>(1), 135–174.</w:t>
      </w:r>
    </w:p>
    <w:p w14:paraId="431645DE"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lastRenderedPageBreak/>
        <w:t xml:space="preserve">Hunt, J. (1990). </w:t>
      </w:r>
      <w:r w:rsidRPr="00C80DB3">
        <w:rPr>
          <w:rFonts w:ascii="Times New Roman" w:hAnsi="Times New Roman" w:cs="Times New Roman"/>
          <w:i/>
          <w:iCs/>
          <w:noProof/>
          <w:sz w:val="24"/>
          <w:szCs w:val="24"/>
        </w:rPr>
        <w:t>A logit model of public transport route choice</w:t>
      </w:r>
      <w:r w:rsidRPr="00C80DB3">
        <w:rPr>
          <w:rFonts w:ascii="Times New Roman" w:hAnsi="Times New Roman" w:cs="Times New Roman"/>
          <w:noProof/>
          <w:sz w:val="24"/>
          <w:szCs w:val="24"/>
        </w:rPr>
        <w:t xml:space="preserve"> (Vol. 60).</w:t>
      </w:r>
    </w:p>
    <w:p w14:paraId="48833DA6"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Ibarra-Rojas, O. J., &amp; Rios-Solis, Y. A. (2012). Synchronization of bus timetabling. </w:t>
      </w:r>
      <w:r w:rsidRPr="00C80DB3">
        <w:rPr>
          <w:rFonts w:ascii="Times New Roman" w:hAnsi="Times New Roman" w:cs="Times New Roman"/>
          <w:i/>
          <w:iCs/>
          <w:noProof/>
          <w:sz w:val="24"/>
          <w:szCs w:val="24"/>
        </w:rPr>
        <w:t>Transportation Research Part B: Methodological</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46</w:t>
      </w:r>
      <w:r w:rsidRPr="00C80DB3">
        <w:rPr>
          <w:rFonts w:ascii="Times New Roman" w:hAnsi="Times New Roman" w:cs="Times New Roman"/>
          <w:noProof/>
          <w:sz w:val="24"/>
          <w:szCs w:val="24"/>
        </w:rPr>
        <w:t>(5), 599–614.</w:t>
      </w:r>
    </w:p>
    <w:p w14:paraId="6DE0E7A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Iseki, H., &amp; Taylor, B. D. (2009). Not all transfers are created equal: Towards a framework relating transfer connectivity to travel behaviour. </w:t>
      </w:r>
      <w:r w:rsidRPr="00C80DB3">
        <w:rPr>
          <w:rFonts w:ascii="Times New Roman" w:hAnsi="Times New Roman" w:cs="Times New Roman"/>
          <w:i/>
          <w:iCs/>
          <w:noProof/>
          <w:sz w:val="24"/>
          <w:szCs w:val="24"/>
        </w:rPr>
        <w:t>Transport Reviews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29</w:t>
      </w:r>
      <w:r w:rsidRPr="00C80DB3">
        <w:rPr>
          <w:rFonts w:ascii="Times New Roman" w:hAnsi="Times New Roman" w:cs="Times New Roman"/>
          <w:noProof/>
          <w:sz w:val="24"/>
          <w:szCs w:val="24"/>
        </w:rPr>
        <w:t>(6), 777–800.</w:t>
      </w:r>
    </w:p>
    <w:p w14:paraId="68234C5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Jang, W. (2010). Travel time and transfer analysis using transit smart card data.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(2144), 142–149.</w:t>
      </w:r>
    </w:p>
    <w:p w14:paraId="2D350784"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Knoppers, P., &amp; Muller, T. (1995). Optimized transfer opportunities in public transport. </w:t>
      </w:r>
      <w:r w:rsidRPr="00C80DB3">
        <w:rPr>
          <w:rFonts w:ascii="Times New Roman" w:hAnsi="Times New Roman" w:cs="Times New Roman"/>
          <w:i/>
          <w:iCs/>
          <w:noProof/>
          <w:sz w:val="24"/>
          <w:szCs w:val="24"/>
        </w:rPr>
        <w:t>Transportation Science</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29</w:t>
      </w:r>
      <w:r w:rsidRPr="00C80DB3">
        <w:rPr>
          <w:rFonts w:ascii="Times New Roman" w:hAnsi="Times New Roman" w:cs="Times New Roman"/>
          <w:noProof/>
          <w:sz w:val="24"/>
          <w:szCs w:val="24"/>
        </w:rPr>
        <w:t>(1), 101–105.</w:t>
      </w:r>
    </w:p>
    <w:p w14:paraId="666E1F3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Kujala, R., Weckström, C., Mladenović, M. N., &amp; Saramäki, J. (2018). Travel times and transfers in public transport: Comprehensive accessibility analysis based on Pareto-optimal journeys. </w:t>
      </w:r>
      <w:r w:rsidRPr="00C80DB3">
        <w:rPr>
          <w:rFonts w:ascii="Times New Roman" w:hAnsi="Times New Roman" w:cs="Times New Roman"/>
          <w:i/>
          <w:iCs/>
          <w:noProof/>
          <w:sz w:val="24"/>
          <w:szCs w:val="24"/>
        </w:rPr>
        <w:t>Computers, Environment and Urban Systems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67</w:t>
      </w:r>
      <w:r w:rsidRPr="00C80DB3">
        <w:rPr>
          <w:rFonts w:ascii="Times New Roman" w:hAnsi="Times New Roman" w:cs="Times New Roman"/>
          <w:noProof/>
          <w:sz w:val="24"/>
          <w:szCs w:val="24"/>
        </w:rPr>
        <w:t>, 41–54.</w:t>
      </w:r>
    </w:p>
    <w:p w14:paraId="29B0F0D4"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Lee, J., &amp; Miller, H. J. (2018). Measuring the impacts of new public transit services on space-time accessibility: An analysis of transit system redesign and new bus rapid transit in Columbus, Ohio, USA. </w:t>
      </w:r>
      <w:r w:rsidRPr="00C80DB3">
        <w:rPr>
          <w:rFonts w:ascii="Times New Roman" w:hAnsi="Times New Roman" w:cs="Times New Roman"/>
          <w:i/>
          <w:iCs/>
          <w:noProof/>
          <w:sz w:val="24"/>
          <w:szCs w:val="24"/>
        </w:rPr>
        <w:t>Applied Geography</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93</w:t>
      </w:r>
      <w:r w:rsidRPr="00C80DB3">
        <w:rPr>
          <w:rFonts w:ascii="Times New Roman" w:hAnsi="Times New Roman" w:cs="Times New Roman"/>
          <w:noProof/>
          <w:sz w:val="24"/>
          <w:szCs w:val="24"/>
        </w:rPr>
        <w:t>, 47–63.</w:t>
      </w:r>
    </w:p>
    <w:p w14:paraId="0413B90E"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Li, J.-Q., Song, M., Li, M., &amp; Zhang, W.-B. (2009). Planning for bus rapid transit in single dedicated bus lane.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(2111), 76–82.</w:t>
      </w:r>
    </w:p>
    <w:p w14:paraId="03AEFEDE"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Liu, R., Pendyala, R., &amp; Polzin, S. (1997). Assessment of intermodal transfer penalties using stated preference data.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(1607), 74–80.</w:t>
      </w:r>
    </w:p>
    <w:p w14:paraId="6B7447A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Liu, T., Ceder, A., Ma, J., Nesheli, M. M., &amp; Guan, W. (2015). Optimal synchronized transfers in schedule-based public transport networks using online operational tactics.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(2533), 78–90.</w:t>
      </w:r>
    </w:p>
    <w:p w14:paraId="66ED32D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Miller, H. J., &amp; Goodchild, M. F. (2015). Data-driven geography. </w:t>
      </w:r>
      <w:r w:rsidRPr="00C80DB3">
        <w:rPr>
          <w:rFonts w:ascii="Times New Roman" w:hAnsi="Times New Roman" w:cs="Times New Roman"/>
          <w:i/>
          <w:iCs/>
          <w:noProof/>
          <w:sz w:val="24"/>
          <w:szCs w:val="24"/>
        </w:rPr>
        <w:t>GeoJournal</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80</w:t>
      </w:r>
      <w:r w:rsidRPr="00C80DB3">
        <w:rPr>
          <w:rFonts w:ascii="Times New Roman" w:hAnsi="Times New Roman" w:cs="Times New Roman"/>
          <w:noProof/>
          <w:sz w:val="24"/>
          <w:szCs w:val="24"/>
        </w:rPr>
        <w:t>(4), 449–461.</w:t>
      </w:r>
    </w:p>
    <w:p w14:paraId="34C57C30"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&amp; Ceder, A. A. (2014). Optimal combinations of selected tactics for public-transport transfer synchronization. </w:t>
      </w:r>
      <w:r w:rsidRPr="00C80DB3">
        <w:rPr>
          <w:rFonts w:ascii="Times New Roman" w:hAnsi="Times New Roman" w:cs="Times New Roman"/>
          <w:i/>
          <w:iCs/>
          <w:noProof/>
          <w:sz w:val="24"/>
          <w:szCs w:val="24"/>
        </w:rPr>
        <w:t>Transportation Research Part C: Emerging Technologies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48</w:t>
      </w:r>
      <w:r w:rsidRPr="00C80DB3">
        <w:rPr>
          <w:rFonts w:ascii="Times New Roman" w:hAnsi="Times New Roman" w:cs="Times New Roman"/>
          <w:noProof/>
          <w:sz w:val="24"/>
          <w:szCs w:val="24"/>
        </w:rPr>
        <w:t>, 491–504.</w:t>
      </w:r>
    </w:p>
    <w:p w14:paraId="173A1BD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&amp; Ceder, A. A. (2015). Improved reliability of public transportation using real-time transfer synchronization. </w:t>
      </w:r>
      <w:r w:rsidRPr="00C80DB3">
        <w:rPr>
          <w:rFonts w:ascii="Times New Roman" w:hAnsi="Times New Roman" w:cs="Times New Roman"/>
          <w:i/>
          <w:iCs/>
          <w:noProof/>
          <w:sz w:val="24"/>
          <w:szCs w:val="24"/>
        </w:rPr>
        <w:t>Transportation Research Part C: Emerging Technologies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60</w:t>
      </w:r>
      <w:r w:rsidRPr="00C80DB3">
        <w:rPr>
          <w:rFonts w:ascii="Times New Roman" w:hAnsi="Times New Roman" w:cs="Times New Roman"/>
          <w:noProof/>
          <w:sz w:val="24"/>
          <w:szCs w:val="24"/>
        </w:rPr>
        <w:t>, 525–539.</w:t>
      </w:r>
    </w:p>
    <w:p w14:paraId="2B4B2894"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Ceder, A. A., &amp; Liu, T. (2015). A robust, tactic-based, real-time framework for public-transport transfer synchronization. </w:t>
      </w:r>
      <w:r w:rsidRPr="00C80DB3">
        <w:rPr>
          <w:rFonts w:ascii="Times New Roman" w:hAnsi="Times New Roman" w:cs="Times New Roman"/>
          <w:i/>
          <w:iCs/>
          <w:noProof/>
          <w:sz w:val="24"/>
          <w:szCs w:val="24"/>
        </w:rPr>
        <w:t>Transportation Research Procedia</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9</w:t>
      </w:r>
      <w:r w:rsidRPr="00C80DB3">
        <w:rPr>
          <w:rFonts w:ascii="Times New Roman" w:hAnsi="Times New Roman" w:cs="Times New Roman"/>
          <w:noProof/>
          <w:sz w:val="24"/>
          <w:szCs w:val="24"/>
        </w:rPr>
        <w:t>, 246–268.</w:t>
      </w:r>
    </w:p>
    <w:p w14:paraId="7D6079F2"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lastRenderedPageBreak/>
        <w:t xml:space="preserve">Nesheli, M. M., Ceder, A., &amp; Gonzalez, V. A. (2016). Real-time public-transport operational tactics using synchronized transfers to eliminate vehicle bunching. </w:t>
      </w:r>
      <w:r w:rsidRPr="00C80DB3">
        <w:rPr>
          <w:rFonts w:ascii="Times New Roman" w:hAnsi="Times New Roman" w:cs="Times New Roman"/>
          <w:i/>
          <w:iCs/>
          <w:noProof/>
          <w:sz w:val="24"/>
          <w:szCs w:val="24"/>
        </w:rPr>
        <w:t>IEEE Transactions on Intelligent Transportation Systems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17</w:t>
      </w:r>
      <w:r w:rsidRPr="00C80DB3">
        <w:rPr>
          <w:rFonts w:ascii="Times New Roman" w:hAnsi="Times New Roman" w:cs="Times New Roman"/>
          <w:noProof/>
          <w:sz w:val="24"/>
          <w:szCs w:val="24"/>
        </w:rPr>
        <w:t>(11), 3220–3229.</w:t>
      </w:r>
    </w:p>
    <w:p w14:paraId="7933445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Cedera, A. A., &amp; Hassold, S. (2014). </w:t>
      </w:r>
      <w:r w:rsidRPr="00C80DB3">
        <w:rPr>
          <w:rFonts w:ascii="Times New Roman" w:hAnsi="Times New Roman" w:cs="Times New Roman"/>
          <w:i/>
          <w:iCs/>
          <w:noProof/>
          <w:sz w:val="24"/>
          <w:szCs w:val="24"/>
        </w:rPr>
        <w:t>Optimal holding and skip-stop/segment tactics for public-transport transfer synchronization</w:t>
      </w:r>
      <w:r w:rsidRPr="00C80DB3">
        <w:rPr>
          <w:rFonts w:ascii="Times New Roman" w:hAnsi="Times New Roman" w:cs="Times New Roman"/>
          <w:noProof/>
          <w:sz w:val="24"/>
          <w:szCs w:val="24"/>
        </w:rPr>
        <w:t>.</w:t>
      </w:r>
    </w:p>
    <w:p w14:paraId="3ED2323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Nishiuchi, H., Todoroki, T., &amp; Kishi, Y. (2015). A Fundamental Study on Evaluation of Public Transport Transfer Nodes by Data Envelop Analysis Approach Using Smart Card Data. </w:t>
      </w:r>
      <w:r w:rsidRPr="00C80DB3">
        <w:rPr>
          <w:rFonts w:ascii="Times New Roman" w:hAnsi="Times New Roman" w:cs="Times New Roman"/>
          <w:i/>
          <w:iCs/>
          <w:noProof/>
          <w:sz w:val="24"/>
          <w:szCs w:val="24"/>
        </w:rPr>
        <w:t>Transportation Research Procedia</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6</w:t>
      </w:r>
      <w:r w:rsidRPr="00C80DB3">
        <w:rPr>
          <w:rFonts w:ascii="Times New Roman" w:hAnsi="Times New Roman" w:cs="Times New Roman"/>
          <w:noProof/>
          <w:sz w:val="24"/>
          <w:szCs w:val="24"/>
        </w:rPr>
        <w:t>, 391–401.</w:t>
      </w:r>
    </w:p>
    <w:p w14:paraId="20DE76F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Planning, C. T., &amp; Transportation, U. S. D. of. (1997). </w:t>
      </w:r>
      <w:r w:rsidRPr="00C80DB3">
        <w:rPr>
          <w:rFonts w:ascii="Times New Roman" w:hAnsi="Times New Roman" w:cs="Times New Roman"/>
          <w:i/>
          <w:iCs/>
          <w:noProof/>
          <w:sz w:val="24"/>
          <w:szCs w:val="24"/>
        </w:rPr>
        <w:t>Transfer penalties in urban mode choice modeling</w:t>
      </w:r>
      <w:r w:rsidRPr="00C80DB3">
        <w:rPr>
          <w:rFonts w:ascii="Times New Roman" w:hAnsi="Times New Roman" w:cs="Times New Roman"/>
          <w:noProof/>
          <w:sz w:val="24"/>
          <w:szCs w:val="24"/>
        </w:rPr>
        <w:t>. US Dept. of Transportation.</w:t>
      </w:r>
    </w:p>
    <w:p w14:paraId="1187115E"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Sun, L., Rong, J., Ren, F., &amp; Yao, L. (2007). Evaluation of passenger transfer efficiency of an urban public transportation terminal. In </w:t>
      </w:r>
      <w:r w:rsidRPr="00C80DB3">
        <w:rPr>
          <w:rFonts w:ascii="Times New Roman" w:hAnsi="Times New Roman" w:cs="Times New Roman"/>
          <w:i/>
          <w:iCs/>
          <w:noProof/>
          <w:sz w:val="24"/>
          <w:szCs w:val="24"/>
        </w:rPr>
        <w:t>IEEE Conference on Intelligent Transportation Systems, Proceedings, ITSC</w:t>
      </w:r>
      <w:r w:rsidRPr="00C80DB3">
        <w:rPr>
          <w:rFonts w:ascii="Times New Roman" w:hAnsi="Times New Roman" w:cs="Times New Roman"/>
          <w:noProof/>
          <w:sz w:val="24"/>
          <w:szCs w:val="24"/>
        </w:rPr>
        <w:t xml:space="preserve"> (pp. 436–441). IEEE. https://doi.org/10.1109/ITSC.2007.4357762</w:t>
      </w:r>
    </w:p>
    <w:p w14:paraId="05B1EDA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Sun, L., Rong, J., &amp; Yao, L. (2010). Measuring Transfer Efficiency of Urban Public Transportation Terminals by Data Envelopment Analysis. </w:t>
      </w:r>
      <w:r w:rsidRPr="00C80DB3">
        <w:rPr>
          <w:rFonts w:ascii="Times New Roman" w:hAnsi="Times New Roman" w:cs="Times New Roman"/>
          <w:i/>
          <w:iCs/>
          <w:noProof/>
          <w:sz w:val="24"/>
          <w:szCs w:val="24"/>
        </w:rPr>
        <w:t>Journal of Urban Planning and Development</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136</w:t>
      </w:r>
      <w:r w:rsidRPr="00C80DB3">
        <w:rPr>
          <w:rFonts w:ascii="Times New Roman" w:hAnsi="Times New Roman" w:cs="Times New Roman"/>
          <w:noProof/>
          <w:sz w:val="24"/>
          <w:szCs w:val="24"/>
        </w:rPr>
        <w:t>(4), 314–319. https://doi.org/10.1061/(ASCE)UP.1943-5444.0000028</w:t>
      </w:r>
    </w:p>
    <w:p w14:paraId="15F63952"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Walker, J. (2012). </w:t>
      </w:r>
      <w:r w:rsidRPr="00C80DB3">
        <w:rPr>
          <w:rFonts w:ascii="Times New Roman" w:hAnsi="Times New Roman" w:cs="Times New Roman"/>
          <w:i/>
          <w:iCs/>
          <w:noProof/>
          <w:sz w:val="24"/>
          <w:szCs w:val="24"/>
        </w:rPr>
        <w:t>Human transit: How clearer thinking about public transit can enrich our communities and our lives</w:t>
      </w:r>
      <w:r w:rsidRPr="00C80DB3">
        <w:rPr>
          <w:rFonts w:ascii="Times New Roman" w:hAnsi="Times New Roman" w:cs="Times New Roman"/>
          <w:noProof/>
          <w:sz w:val="24"/>
          <w:szCs w:val="24"/>
        </w:rPr>
        <w:t>. Island Press.</w:t>
      </w:r>
    </w:p>
    <w:p w14:paraId="2201AD9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Wardman, M. (1998). A review of British evidence on the valuations of time and service quality.</w:t>
      </w:r>
    </w:p>
    <w:p w14:paraId="356E7465"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rPr>
      </w:pPr>
      <w:r w:rsidRPr="00C80DB3">
        <w:rPr>
          <w:rFonts w:ascii="Times New Roman" w:hAnsi="Times New Roman" w:cs="Times New Roman"/>
          <w:noProof/>
          <w:sz w:val="24"/>
          <w:szCs w:val="24"/>
        </w:rPr>
        <w:t xml:space="preserve">Wardman, M., Hine, J., &amp; Stradling, S. (2001). Interchange and Travel Choice Volume 2. </w:t>
      </w:r>
      <w:r w:rsidRPr="00C80DB3">
        <w:rPr>
          <w:rFonts w:ascii="Times New Roman" w:hAnsi="Times New Roman" w:cs="Times New Roman"/>
          <w:i/>
          <w:iCs/>
          <w:noProof/>
          <w:sz w:val="24"/>
          <w:szCs w:val="24"/>
        </w:rPr>
        <w:t>Scottish Executive Central Research Unit</w:t>
      </w:r>
      <w:r w:rsidRPr="00C80DB3">
        <w:rPr>
          <w:rFonts w:ascii="Times New Roman" w:hAnsi="Times New Roman" w:cs="Times New Roman"/>
          <w:noProof/>
          <w:sz w:val="24"/>
          <w:szCs w:val="24"/>
        </w:rPr>
        <w:t>.</w:t>
      </w:r>
    </w:p>
    <w:p w14:paraId="6177E57C" w14:textId="06F1E112" w:rsidR="00AB06B7" w:rsidRP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u, Luyu" w:date="2019-09-16T17:09:00Z" w:initials="LL">
    <w:p w14:paraId="5786864B" w14:textId="77777777" w:rsidR="00C53F98" w:rsidRDefault="00C53F98" w:rsidP="001A19D6">
      <w:pPr>
        <w:pStyle w:val="CommentText"/>
      </w:pPr>
      <w:r>
        <w:rPr>
          <w:rStyle w:val="CommentReference"/>
        </w:rPr>
        <w:annotationRef/>
      </w:r>
      <w:r>
        <w:t xml:space="preserve">I think we need to talk about the tense in the literature review part since I went back-and-forth about whether I should use past or present tense. </w:t>
      </w:r>
    </w:p>
    <w:p w14:paraId="0D2607DF" w14:textId="77777777" w:rsidR="00C53F98" w:rsidRDefault="00C53F98" w:rsidP="001A19D6">
      <w:pPr>
        <w:pStyle w:val="CommentText"/>
      </w:pPr>
    </w:p>
    <w:p w14:paraId="653D4748" w14:textId="77777777" w:rsidR="00C53F98" w:rsidRDefault="00C53F98" w:rsidP="001A19D6">
      <w:pPr>
        <w:pStyle w:val="CommentText"/>
      </w:pPr>
      <w:r>
        <w:t xml:space="preserve">Most sources I looked up on the internet says that for APA the literature review should be in past tense (one article says that APA is an exception (to use past tense) among the other formats to use present tense for literature review), </w:t>
      </w:r>
    </w:p>
    <w:p w14:paraId="296BD3D6" w14:textId="77777777" w:rsidR="00C53F98" w:rsidRDefault="00C53F98" w:rsidP="001A19D6">
      <w:pPr>
        <w:pStyle w:val="CommentText"/>
      </w:pPr>
    </w:p>
    <w:p w14:paraId="005376B5" w14:textId="595E0AE8" w:rsidR="00C53F98" w:rsidRDefault="00C53F98" w:rsidP="001A19D6">
      <w:pPr>
        <w:pStyle w:val="CommentText"/>
      </w:pPr>
      <w:r>
        <w:t>However, I clearly remembered that you pointed out in the RTI paper that we should use present tense since the finding is still effective till we are referring to that now. I quote, “</w:t>
      </w:r>
      <w:r w:rsidRPr="001A19D6">
        <w:rPr>
          <w:i/>
          <w:u w:val="single"/>
        </w:rPr>
        <w:t>you are referring to a research paper that still exists; therefore, you use present not past tense</w:t>
      </w:r>
      <w:r w:rsidRPr="001A19D6">
        <w:rPr>
          <w:u w:val="single"/>
        </w:rPr>
        <w:t>.</w:t>
      </w:r>
      <w:proofErr w:type="gramStart"/>
      <w:r>
        <w:t>”.</w:t>
      </w:r>
      <w:proofErr w:type="gramEnd"/>
      <w:r>
        <w:t xml:space="preserve"> The commented sentence is “</w:t>
      </w:r>
      <w:proofErr w:type="spellStart"/>
      <w:r w:rsidRPr="001A19D6">
        <w:rPr>
          <w:u w:val="single"/>
        </w:rPr>
        <w:t>Brakewood</w:t>
      </w:r>
      <w:proofErr w:type="spellEnd"/>
      <w:r w:rsidRPr="001A19D6">
        <w:rPr>
          <w:u w:val="single"/>
        </w:rPr>
        <w:t xml:space="preserve"> and Watkins (2018) systematically </w:t>
      </w:r>
      <w:r w:rsidRPr="001A19D6">
        <w:rPr>
          <w:b/>
          <w:u w:val="single"/>
        </w:rPr>
        <w:t>review</w:t>
      </w:r>
      <w:r w:rsidRPr="001A19D6">
        <w:rPr>
          <w:u w:val="single"/>
        </w:rPr>
        <w:t xml:space="preserve"> and </w:t>
      </w:r>
      <w:r w:rsidRPr="001A19D6">
        <w:rPr>
          <w:b/>
          <w:u w:val="single"/>
        </w:rPr>
        <w:t>categorize</w:t>
      </w:r>
      <w:r w:rsidRPr="001A19D6">
        <w:rPr>
          <w:u w:val="single"/>
        </w:rPr>
        <w:t xml:space="preserve"> most research studying.”</w:t>
      </w:r>
    </w:p>
    <w:p w14:paraId="4BC9F301" w14:textId="77777777" w:rsidR="00C53F98" w:rsidRDefault="00C53F98" w:rsidP="001A19D6">
      <w:pPr>
        <w:pStyle w:val="CommentText"/>
      </w:pPr>
    </w:p>
    <w:p w14:paraId="79699326" w14:textId="4B1B4E0A" w:rsidR="00C53F98" w:rsidRDefault="00C53F98" w:rsidP="001A19D6">
      <w:pPr>
        <w:pStyle w:val="CommentText"/>
      </w:pPr>
      <w:r>
        <w:t>Are “find/found”, “investigate/investigated”, and other “action” verb also included in this genre?</w:t>
      </w:r>
    </w:p>
    <w:p w14:paraId="28EBBC45" w14:textId="76A268BF" w:rsidR="00C53F98" w:rsidRDefault="00C53F98">
      <w:pPr>
        <w:pStyle w:val="CommentText"/>
      </w:pPr>
    </w:p>
    <w:p w14:paraId="4F9964BE" w14:textId="718DBD1B" w:rsidR="00C53F98" w:rsidRDefault="00C53F98">
      <w:pPr>
        <w:pStyle w:val="CommentText"/>
      </w:pPr>
      <w:r>
        <w:t xml:space="preserve">One of my source: </w:t>
      </w:r>
      <w:hyperlink r:id="rId1" w:history="1">
        <w:r>
          <w:rPr>
            <w:rStyle w:val="Hyperlink"/>
          </w:rPr>
          <w:t>https://www.theclassroom.com/apa-style-recommend-using-present-tense-2072.html</w:t>
        </w:r>
      </w:hyperlink>
    </w:p>
    <w:p w14:paraId="659CAF17" w14:textId="46F5EFFA" w:rsidR="00C53F98" w:rsidRDefault="00C53F98">
      <w:pPr>
        <w:pStyle w:val="CommentText"/>
      </w:pPr>
    </w:p>
    <w:p w14:paraId="640435DD" w14:textId="77777777" w:rsidR="00C53F98" w:rsidRDefault="00C53F98">
      <w:pPr>
        <w:pStyle w:val="CommentText"/>
      </w:pPr>
    </w:p>
  </w:comment>
  <w:comment w:id="1" w:author="Liu, Luyu" w:date="2019-09-16T17:48:00Z" w:initials="LL">
    <w:p w14:paraId="10935CA5" w14:textId="3E5334EE" w:rsidR="00C53F98" w:rsidRDefault="00C53F98">
      <w:pPr>
        <w:pStyle w:val="CommentText"/>
      </w:pPr>
      <w:r>
        <w:rPr>
          <w:rStyle w:val="CommentReference"/>
        </w:rPr>
        <w:annotationRef/>
      </w:r>
      <w:r>
        <w:t>Again, you can see I am being inconsistent with myself. I changed the present to past tense.</w:t>
      </w:r>
    </w:p>
  </w:comment>
  <w:comment w:id="6" w:author="Luyu Liu" w:date="2019-09-14T15:13:00Z" w:initials="LL">
    <w:p w14:paraId="38D43401" w14:textId="0FD9D31A" w:rsidR="00C53F98" w:rsidRDefault="00C53F98">
      <w:pPr>
        <w:pStyle w:val="CommentText"/>
      </w:pPr>
      <w:r>
        <w:rPr>
          <w:rStyle w:val="CommentReference"/>
        </w:rPr>
        <w:annotationRef/>
      </w:r>
      <w:r>
        <w:t>This one is extra good. I think I will keep it.</w:t>
      </w:r>
    </w:p>
  </w:comment>
  <w:comment w:id="7" w:author="Luyu Liu" w:date="2019-09-14T15:17:00Z" w:initials="LL">
    <w:p w14:paraId="7A2479EF" w14:textId="3006875C" w:rsidR="00C53F98" w:rsidRDefault="00C53F98">
      <w:pPr>
        <w:pStyle w:val="CommentText"/>
      </w:pPr>
      <w:r>
        <w:rPr>
          <w:rStyle w:val="CommentReference"/>
        </w:rPr>
        <w:annotationRef/>
      </w:r>
      <w:r>
        <w:t>Although kind of cliché. So many people abused it since 1966. Try searching the good the bad and the ugly in Google scholar and you’ll be surprised. Still, I will keep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0435DD" w15:done="0"/>
  <w15:commentEx w15:paraId="10935CA5" w15:done="0"/>
  <w15:commentEx w15:paraId="38D43401" w15:done="0"/>
  <w15:commentEx w15:paraId="7A2479EF" w15:paraIdParent="38D434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D43401" w16cid:durableId="212781FC"/>
  <w16cid:commentId w16cid:paraId="7A2479EF" w16cid:durableId="212783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ED95DA" w14:textId="77777777" w:rsidR="00147B9C" w:rsidRDefault="00147B9C" w:rsidP="00491109">
      <w:pPr>
        <w:spacing w:after="0" w:line="240" w:lineRule="auto"/>
      </w:pPr>
      <w:r>
        <w:separator/>
      </w:r>
    </w:p>
  </w:endnote>
  <w:endnote w:type="continuationSeparator" w:id="0">
    <w:p w14:paraId="28C9A57D" w14:textId="77777777" w:rsidR="00147B9C" w:rsidRDefault="00147B9C"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51967C" w14:textId="77777777" w:rsidR="00147B9C" w:rsidRDefault="00147B9C" w:rsidP="00491109">
      <w:pPr>
        <w:spacing w:after="0" w:line="240" w:lineRule="auto"/>
      </w:pPr>
      <w:r>
        <w:separator/>
      </w:r>
    </w:p>
  </w:footnote>
  <w:footnote w:type="continuationSeparator" w:id="0">
    <w:p w14:paraId="0A0DC2F4" w14:textId="77777777" w:rsidR="00147B9C" w:rsidRDefault="00147B9C" w:rsidP="00491109">
      <w:pPr>
        <w:spacing w:after="0" w:line="240" w:lineRule="auto"/>
      </w:pPr>
      <w:r>
        <w:continuationSeparator/>
      </w:r>
    </w:p>
  </w:footnote>
  <w:footnote w:id="1">
    <w:p w14:paraId="221015B9" w14:textId="77777777" w:rsidR="00C53F98" w:rsidRDefault="00C53F98" w:rsidP="00491109">
      <w:pPr>
        <w:pStyle w:val="Footer"/>
        <w:rPr>
          <w:sz w:val="18"/>
        </w:rPr>
      </w:pPr>
      <w:r>
        <w:rPr>
          <w:rStyle w:val="FootnoteReference"/>
        </w:rPr>
        <w:t>*</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5E1E2429" w14:textId="77777777" w:rsidR="00C53F98" w:rsidRDefault="00C53F98"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Luyu Liu">
    <w15:presenceInfo w15:providerId="Windows Live" w15:userId="3cff0f5b7d879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C79"/>
    <w:rsid w:val="00007D0A"/>
    <w:rsid w:val="0001285C"/>
    <w:rsid w:val="00012CCF"/>
    <w:rsid w:val="000160C9"/>
    <w:rsid w:val="00020EE8"/>
    <w:rsid w:val="00025604"/>
    <w:rsid w:val="00027383"/>
    <w:rsid w:val="000314CB"/>
    <w:rsid w:val="000432D6"/>
    <w:rsid w:val="00044528"/>
    <w:rsid w:val="00051663"/>
    <w:rsid w:val="00054CF9"/>
    <w:rsid w:val="0005679C"/>
    <w:rsid w:val="00060006"/>
    <w:rsid w:val="00060139"/>
    <w:rsid w:val="00083253"/>
    <w:rsid w:val="00090499"/>
    <w:rsid w:val="0009498F"/>
    <w:rsid w:val="000B5297"/>
    <w:rsid w:val="000D1429"/>
    <w:rsid w:val="000E31F0"/>
    <w:rsid w:val="000F2F58"/>
    <w:rsid w:val="00110835"/>
    <w:rsid w:val="0014344D"/>
    <w:rsid w:val="001460DE"/>
    <w:rsid w:val="00147139"/>
    <w:rsid w:val="00147B9C"/>
    <w:rsid w:val="0016016F"/>
    <w:rsid w:val="00162E19"/>
    <w:rsid w:val="00171F17"/>
    <w:rsid w:val="00177107"/>
    <w:rsid w:val="00191015"/>
    <w:rsid w:val="0019318E"/>
    <w:rsid w:val="001A19D6"/>
    <w:rsid w:val="001B7FD9"/>
    <w:rsid w:val="001C3C4B"/>
    <w:rsid w:val="001C3E5F"/>
    <w:rsid w:val="001C5D7C"/>
    <w:rsid w:val="001C7402"/>
    <w:rsid w:val="001D50EA"/>
    <w:rsid w:val="001E2934"/>
    <w:rsid w:val="001F369C"/>
    <w:rsid w:val="00201149"/>
    <w:rsid w:val="00210A6D"/>
    <w:rsid w:val="00213852"/>
    <w:rsid w:val="002206A3"/>
    <w:rsid w:val="002227E9"/>
    <w:rsid w:val="00226FEF"/>
    <w:rsid w:val="00227FAE"/>
    <w:rsid w:val="00231898"/>
    <w:rsid w:val="00244F2B"/>
    <w:rsid w:val="00247565"/>
    <w:rsid w:val="00255D0B"/>
    <w:rsid w:val="002637A9"/>
    <w:rsid w:val="00271F0F"/>
    <w:rsid w:val="0027552E"/>
    <w:rsid w:val="00285491"/>
    <w:rsid w:val="002862FA"/>
    <w:rsid w:val="00291A50"/>
    <w:rsid w:val="002A02F6"/>
    <w:rsid w:val="002A2652"/>
    <w:rsid w:val="002A288D"/>
    <w:rsid w:val="002A3B4D"/>
    <w:rsid w:val="002A3C21"/>
    <w:rsid w:val="002A437F"/>
    <w:rsid w:val="002B2F62"/>
    <w:rsid w:val="002B6676"/>
    <w:rsid w:val="002C6465"/>
    <w:rsid w:val="002D0271"/>
    <w:rsid w:val="002D3620"/>
    <w:rsid w:val="002D650B"/>
    <w:rsid w:val="002E2EEE"/>
    <w:rsid w:val="002F0890"/>
    <w:rsid w:val="002F2237"/>
    <w:rsid w:val="002F5E04"/>
    <w:rsid w:val="002F6FC7"/>
    <w:rsid w:val="002F7194"/>
    <w:rsid w:val="00306A7A"/>
    <w:rsid w:val="00320E90"/>
    <w:rsid w:val="00326289"/>
    <w:rsid w:val="003477BB"/>
    <w:rsid w:val="00352D33"/>
    <w:rsid w:val="00353D07"/>
    <w:rsid w:val="00357E31"/>
    <w:rsid w:val="0036174A"/>
    <w:rsid w:val="00361813"/>
    <w:rsid w:val="0037699F"/>
    <w:rsid w:val="003816A2"/>
    <w:rsid w:val="00382312"/>
    <w:rsid w:val="00391233"/>
    <w:rsid w:val="00391F8C"/>
    <w:rsid w:val="00393809"/>
    <w:rsid w:val="003A25E3"/>
    <w:rsid w:val="003A31FB"/>
    <w:rsid w:val="003A33CD"/>
    <w:rsid w:val="003A4266"/>
    <w:rsid w:val="003B0CDB"/>
    <w:rsid w:val="003C700A"/>
    <w:rsid w:val="003D2880"/>
    <w:rsid w:val="003D536A"/>
    <w:rsid w:val="003E4675"/>
    <w:rsid w:val="003F507F"/>
    <w:rsid w:val="003F5491"/>
    <w:rsid w:val="003F636D"/>
    <w:rsid w:val="00430E2C"/>
    <w:rsid w:val="00431424"/>
    <w:rsid w:val="0044586E"/>
    <w:rsid w:val="004521CF"/>
    <w:rsid w:val="0045276C"/>
    <w:rsid w:val="0046248B"/>
    <w:rsid w:val="004652DA"/>
    <w:rsid w:val="00472A88"/>
    <w:rsid w:val="00473EB9"/>
    <w:rsid w:val="00477FBA"/>
    <w:rsid w:val="00480DB5"/>
    <w:rsid w:val="0048485F"/>
    <w:rsid w:val="00491109"/>
    <w:rsid w:val="004B128D"/>
    <w:rsid w:val="004B5818"/>
    <w:rsid w:val="004B5947"/>
    <w:rsid w:val="004C0F86"/>
    <w:rsid w:val="004C5541"/>
    <w:rsid w:val="004C6E4E"/>
    <w:rsid w:val="004C7134"/>
    <w:rsid w:val="004D436F"/>
    <w:rsid w:val="004E216B"/>
    <w:rsid w:val="004E29CA"/>
    <w:rsid w:val="004E5439"/>
    <w:rsid w:val="004F597B"/>
    <w:rsid w:val="004F7277"/>
    <w:rsid w:val="005001C6"/>
    <w:rsid w:val="0050213F"/>
    <w:rsid w:val="005065B2"/>
    <w:rsid w:val="00511CC7"/>
    <w:rsid w:val="00513250"/>
    <w:rsid w:val="0051744E"/>
    <w:rsid w:val="00542F21"/>
    <w:rsid w:val="00544F9C"/>
    <w:rsid w:val="00547D24"/>
    <w:rsid w:val="00551745"/>
    <w:rsid w:val="005612B6"/>
    <w:rsid w:val="00573633"/>
    <w:rsid w:val="00576480"/>
    <w:rsid w:val="005904FB"/>
    <w:rsid w:val="00591EC6"/>
    <w:rsid w:val="00596D0C"/>
    <w:rsid w:val="005A008E"/>
    <w:rsid w:val="005A3D83"/>
    <w:rsid w:val="005B44A0"/>
    <w:rsid w:val="005B5EC7"/>
    <w:rsid w:val="005C247B"/>
    <w:rsid w:val="005D5F09"/>
    <w:rsid w:val="005D716C"/>
    <w:rsid w:val="005E6E46"/>
    <w:rsid w:val="006029F5"/>
    <w:rsid w:val="0061064E"/>
    <w:rsid w:val="00611554"/>
    <w:rsid w:val="00612C75"/>
    <w:rsid w:val="00613BB2"/>
    <w:rsid w:val="0062737A"/>
    <w:rsid w:val="00627943"/>
    <w:rsid w:val="00633C3B"/>
    <w:rsid w:val="00636DD3"/>
    <w:rsid w:val="00637433"/>
    <w:rsid w:val="0064001C"/>
    <w:rsid w:val="006470DC"/>
    <w:rsid w:val="00653EEA"/>
    <w:rsid w:val="006557CF"/>
    <w:rsid w:val="00664047"/>
    <w:rsid w:val="00672AAC"/>
    <w:rsid w:val="0069432C"/>
    <w:rsid w:val="00695342"/>
    <w:rsid w:val="006A47F4"/>
    <w:rsid w:val="006A5BD9"/>
    <w:rsid w:val="006B6338"/>
    <w:rsid w:val="006B7A0F"/>
    <w:rsid w:val="006E55F8"/>
    <w:rsid w:val="006F4087"/>
    <w:rsid w:val="007009F8"/>
    <w:rsid w:val="0070254D"/>
    <w:rsid w:val="00713465"/>
    <w:rsid w:val="00713AF0"/>
    <w:rsid w:val="00722546"/>
    <w:rsid w:val="00725C1C"/>
    <w:rsid w:val="007418B7"/>
    <w:rsid w:val="007450D9"/>
    <w:rsid w:val="00762DC7"/>
    <w:rsid w:val="007712B2"/>
    <w:rsid w:val="007717B7"/>
    <w:rsid w:val="007847AC"/>
    <w:rsid w:val="00785A85"/>
    <w:rsid w:val="00792827"/>
    <w:rsid w:val="007929D8"/>
    <w:rsid w:val="007A17F0"/>
    <w:rsid w:val="007A5860"/>
    <w:rsid w:val="007B000E"/>
    <w:rsid w:val="007B10B4"/>
    <w:rsid w:val="007C5F03"/>
    <w:rsid w:val="007F3CD5"/>
    <w:rsid w:val="007F5341"/>
    <w:rsid w:val="007F7D33"/>
    <w:rsid w:val="008144BF"/>
    <w:rsid w:val="008174DB"/>
    <w:rsid w:val="00825B5C"/>
    <w:rsid w:val="008345E7"/>
    <w:rsid w:val="00841013"/>
    <w:rsid w:val="00844950"/>
    <w:rsid w:val="008570B5"/>
    <w:rsid w:val="00862190"/>
    <w:rsid w:val="00866338"/>
    <w:rsid w:val="008A16AD"/>
    <w:rsid w:val="008A1962"/>
    <w:rsid w:val="008A2D27"/>
    <w:rsid w:val="008A2E78"/>
    <w:rsid w:val="008A59A6"/>
    <w:rsid w:val="008B1438"/>
    <w:rsid w:val="008B22CD"/>
    <w:rsid w:val="008B26B5"/>
    <w:rsid w:val="008B30F1"/>
    <w:rsid w:val="008B54C9"/>
    <w:rsid w:val="008C2341"/>
    <w:rsid w:val="008D27A4"/>
    <w:rsid w:val="008F796D"/>
    <w:rsid w:val="0093017D"/>
    <w:rsid w:val="009316ED"/>
    <w:rsid w:val="0094217E"/>
    <w:rsid w:val="00944153"/>
    <w:rsid w:val="00955A21"/>
    <w:rsid w:val="009568F2"/>
    <w:rsid w:val="009578C7"/>
    <w:rsid w:val="009703A5"/>
    <w:rsid w:val="009A4F28"/>
    <w:rsid w:val="009C05A6"/>
    <w:rsid w:val="009C26A6"/>
    <w:rsid w:val="009D104A"/>
    <w:rsid w:val="009D5AFF"/>
    <w:rsid w:val="009D6E9B"/>
    <w:rsid w:val="009D718A"/>
    <w:rsid w:val="009E0D57"/>
    <w:rsid w:val="009E1647"/>
    <w:rsid w:val="009E2D3B"/>
    <w:rsid w:val="00A02956"/>
    <w:rsid w:val="00A07C9B"/>
    <w:rsid w:val="00A1480C"/>
    <w:rsid w:val="00A15661"/>
    <w:rsid w:val="00A250CA"/>
    <w:rsid w:val="00A44D75"/>
    <w:rsid w:val="00A44DB0"/>
    <w:rsid w:val="00A45F7A"/>
    <w:rsid w:val="00A52740"/>
    <w:rsid w:val="00A563CC"/>
    <w:rsid w:val="00A84EB0"/>
    <w:rsid w:val="00A856E7"/>
    <w:rsid w:val="00A87E72"/>
    <w:rsid w:val="00AA1116"/>
    <w:rsid w:val="00AA2B22"/>
    <w:rsid w:val="00AA6E76"/>
    <w:rsid w:val="00AB06B7"/>
    <w:rsid w:val="00AC1265"/>
    <w:rsid w:val="00AC57AE"/>
    <w:rsid w:val="00AC5CC1"/>
    <w:rsid w:val="00AD4EC7"/>
    <w:rsid w:val="00AD59F3"/>
    <w:rsid w:val="00AD66C6"/>
    <w:rsid w:val="00AE271D"/>
    <w:rsid w:val="00AE6DCC"/>
    <w:rsid w:val="00AF1CCE"/>
    <w:rsid w:val="00AF2754"/>
    <w:rsid w:val="00B05DA5"/>
    <w:rsid w:val="00B1197D"/>
    <w:rsid w:val="00B132C5"/>
    <w:rsid w:val="00B257BE"/>
    <w:rsid w:val="00B427F1"/>
    <w:rsid w:val="00B53162"/>
    <w:rsid w:val="00B53413"/>
    <w:rsid w:val="00B60398"/>
    <w:rsid w:val="00B66BD0"/>
    <w:rsid w:val="00B86D99"/>
    <w:rsid w:val="00B91863"/>
    <w:rsid w:val="00B95DD2"/>
    <w:rsid w:val="00BA1744"/>
    <w:rsid w:val="00BA7F8C"/>
    <w:rsid w:val="00BB19B6"/>
    <w:rsid w:val="00BB22E1"/>
    <w:rsid w:val="00BB32B0"/>
    <w:rsid w:val="00BC07B9"/>
    <w:rsid w:val="00BC0D9A"/>
    <w:rsid w:val="00BD5C25"/>
    <w:rsid w:val="00BD79A8"/>
    <w:rsid w:val="00BE0CF2"/>
    <w:rsid w:val="00BE2D3F"/>
    <w:rsid w:val="00BE3230"/>
    <w:rsid w:val="00BE48BA"/>
    <w:rsid w:val="00BE708E"/>
    <w:rsid w:val="00BF3154"/>
    <w:rsid w:val="00C04ADB"/>
    <w:rsid w:val="00C130B1"/>
    <w:rsid w:val="00C13946"/>
    <w:rsid w:val="00C17E21"/>
    <w:rsid w:val="00C2365A"/>
    <w:rsid w:val="00C3043C"/>
    <w:rsid w:val="00C344B6"/>
    <w:rsid w:val="00C34D92"/>
    <w:rsid w:val="00C41A20"/>
    <w:rsid w:val="00C43F58"/>
    <w:rsid w:val="00C442D5"/>
    <w:rsid w:val="00C44A32"/>
    <w:rsid w:val="00C45CD0"/>
    <w:rsid w:val="00C50311"/>
    <w:rsid w:val="00C53F98"/>
    <w:rsid w:val="00C611DB"/>
    <w:rsid w:val="00C71854"/>
    <w:rsid w:val="00C72906"/>
    <w:rsid w:val="00C8090A"/>
    <w:rsid w:val="00C80DB3"/>
    <w:rsid w:val="00C96D68"/>
    <w:rsid w:val="00CA1941"/>
    <w:rsid w:val="00CA7A07"/>
    <w:rsid w:val="00CB0BBA"/>
    <w:rsid w:val="00CB5BB1"/>
    <w:rsid w:val="00CC4CB4"/>
    <w:rsid w:val="00CC6315"/>
    <w:rsid w:val="00CC63AF"/>
    <w:rsid w:val="00CC63C1"/>
    <w:rsid w:val="00CD172D"/>
    <w:rsid w:val="00CE4ABD"/>
    <w:rsid w:val="00CF0043"/>
    <w:rsid w:val="00CF2F0F"/>
    <w:rsid w:val="00D0135A"/>
    <w:rsid w:val="00D07DA3"/>
    <w:rsid w:val="00D13DF5"/>
    <w:rsid w:val="00D261DA"/>
    <w:rsid w:val="00D44295"/>
    <w:rsid w:val="00D44B0A"/>
    <w:rsid w:val="00D46DC2"/>
    <w:rsid w:val="00D5271F"/>
    <w:rsid w:val="00D53349"/>
    <w:rsid w:val="00D574E9"/>
    <w:rsid w:val="00D601B9"/>
    <w:rsid w:val="00D645BB"/>
    <w:rsid w:val="00D7087B"/>
    <w:rsid w:val="00D736FF"/>
    <w:rsid w:val="00D84C7E"/>
    <w:rsid w:val="00D865EB"/>
    <w:rsid w:val="00D86B9D"/>
    <w:rsid w:val="00DA022C"/>
    <w:rsid w:val="00DA3081"/>
    <w:rsid w:val="00DA7F9A"/>
    <w:rsid w:val="00DB162D"/>
    <w:rsid w:val="00DB56FB"/>
    <w:rsid w:val="00DC5A96"/>
    <w:rsid w:val="00DC7754"/>
    <w:rsid w:val="00DD750E"/>
    <w:rsid w:val="00DE630A"/>
    <w:rsid w:val="00DE6C80"/>
    <w:rsid w:val="00DE7BF3"/>
    <w:rsid w:val="00DF222A"/>
    <w:rsid w:val="00DF5E3D"/>
    <w:rsid w:val="00E02949"/>
    <w:rsid w:val="00E07817"/>
    <w:rsid w:val="00E15D87"/>
    <w:rsid w:val="00E22DA2"/>
    <w:rsid w:val="00E23B3D"/>
    <w:rsid w:val="00E30BF7"/>
    <w:rsid w:val="00E402D3"/>
    <w:rsid w:val="00E419B3"/>
    <w:rsid w:val="00E47677"/>
    <w:rsid w:val="00E61140"/>
    <w:rsid w:val="00E66DC6"/>
    <w:rsid w:val="00E728CC"/>
    <w:rsid w:val="00E735FF"/>
    <w:rsid w:val="00E73B7E"/>
    <w:rsid w:val="00E73CE1"/>
    <w:rsid w:val="00E9570C"/>
    <w:rsid w:val="00EB3462"/>
    <w:rsid w:val="00EB36E9"/>
    <w:rsid w:val="00EB5A7E"/>
    <w:rsid w:val="00EC1384"/>
    <w:rsid w:val="00EC6FFD"/>
    <w:rsid w:val="00ED0F49"/>
    <w:rsid w:val="00EE312A"/>
    <w:rsid w:val="00EE48E5"/>
    <w:rsid w:val="00F00249"/>
    <w:rsid w:val="00F145D6"/>
    <w:rsid w:val="00F15D4C"/>
    <w:rsid w:val="00F17C4A"/>
    <w:rsid w:val="00F2122B"/>
    <w:rsid w:val="00F24C26"/>
    <w:rsid w:val="00F32C97"/>
    <w:rsid w:val="00F440AF"/>
    <w:rsid w:val="00F46FDC"/>
    <w:rsid w:val="00F510D6"/>
    <w:rsid w:val="00F5671C"/>
    <w:rsid w:val="00F63977"/>
    <w:rsid w:val="00F657CD"/>
    <w:rsid w:val="00F719D0"/>
    <w:rsid w:val="00F7253F"/>
    <w:rsid w:val="00F75DE6"/>
    <w:rsid w:val="00F76B38"/>
    <w:rsid w:val="00F851B8"/>
    <w:rsid w:val="00FB6085"/>
    <w:rsid w:val="00FC445C"/>
    <w:rsid w:val="00FD368C"/>
    <w:rsid w:val="00FE182C"/>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semiHidden/>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theclassroom.com/apa-style-recommend-using-present-tense-2072.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s://www.transitwiki.org/TransitWiki/index.php/Automated_passenger_counter" TargetMode="External"/><Relationship Id="rId19" Type="http://schemas.openxmlformats.org/officeDocument/2006/relationships/image" Target="media/image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6507F-0000-4237-B420-5DF276EF0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7575</TotalTime>
  <Pages>26</Pages>
  <Words>18101</Words>
  <Characters>103182</Characters>
  <Application>Microsoft Office Word</Application>
  <DocSecurity>0</DocSecurity>
  <Lines>859</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284</cp:revision>
  <cp:lastPrinted>2019-03-29T20:31:00Z</cp:lastPrinted>
  <dcterms:created xsi:type="dcterms:W3CDTF">2019-09-12T21:31:00Z</dcterms:created>
  <dcterms:modified xsi:type="dcterms:W3CDTF">2019-09-30T22:45:00Z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