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365BDD07"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r w:rsidR="000D1926">
        <w:rPr>
          <w:rFonts w:ascii="Times New Roman" w:eastAsia="Yu Mincho" w:hAnsi="Times New Roman" w:cs="Times New Roman"/>
          <w:color w:val="C00000"/>
          <w:sz w:val="24"/>
          <w:szCs w:val="24"/>
          <w:lang w:eastAsia="ja-JP"/>
        </w:rPr>
        <w:t>b</w:t>
      </w:r>
      <w:r w:rsidR="00730D59" w:rsidRPr="00FB1627">
        <w:rPr>
          <w:rFonts w:ascii="Times New Roman" w:eastAsia="Yu Mincho" w:hAnsi="Times New Roman" w:cs="Times New Roman"/>
          <w:color w:val="C00000"/>
          <w:sz w:val="24"/>
          <w:szCs w:val="24"/>
          <w:lang w:eastAsia="ja-JP"/>
        </w:rPr>
        <w:t xml:space="preserve">ig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A2055CE" w:rsidR="00491109" w:rsidRDefault="000F49B9" w:rsidP="00491109">
      <w:pPr>
        <w:spacing w:line="240" w:lineRule="auto"/>
        <w:ind w:firstLine="720"/>
        <w:jc w:val="both"/>
        <w:rPr>
          <w:rFonts w:ascii="Times New Roman" w:eastAsia="Yu Mincho" w:hAnsi="Times New Roman" w:cs="Times New Roman"/>
          <w:sz w:val="24"/>
          <w:szCs w:val="24"/>
          <w:lang w:eastAsia="ja-JP"/>
        </w:rPr>
      </w:pPr>
      <w:r w:rsidRPr="00541588">
        <w:rPr>
          <w:rFonts w:ascii="Times New Roman" w:eastAsia="Yu Mincho" w:hAnsi="Times New Roman" w:cs="Times New Roman"/>
          <w:color w:val="C00000"/>
          <w:sz w:val="24"/>
          <w:szCs w:val="24"/>
          <w:lang w:eastAsia="ja-JP"/>
        </w:rPr>
        <w:lastRenderedPageBreak/>
        <w:t xml:space="preserve">Until the recent introduction and mass application of transportation </w:t>
      </w:r>
      <w:r w:rsidRPr="00541588">
        <w:rPr>
          <w:rFonts w:ascii="Times New Roman" w:eastAsia="Yu Mincho" w:hAnsi="Times New Roman" w:cs="Times New Roman"/>
          <w:i/>
          <w:color w:val="C00000"/>
          <w:sz w:val="24"/>
          <w:szCs w:val="24"/>
          <w:lang w:eastAsia="ja-JP"/>
        </w:rPr>
        <w:t>big data</w:t>
      </w:r>
      <w:r w:rsidR="00364764" w:rsidRPr="00541588">
        <w:rPr>
          <w:rFonts w:ascii="Times New Roman" w:eastAsia="Yu Mincho" w:hAnsi="Times New Roman" w:cs="Times New Roman"/>
          <w:color w:val="C00000"/>
          <w:sz w:val="24"/>
          <w:szCs w:val="24"/>
          <w:lang w:eastAsia="ja-JP"/>
        </w:rPr>
        <w:t>, t</w:t>
      </w:r>
      <w:r w:rsidR="00DA7F54" w:rsidRPr="00541588">
        <w:rPr>
          <w:rFonts w:ascii="Times New Roman" w:eastAsia="Yu Mincho" w:hAnsi="Times New Roman" w:cs="Times New Roman"/>
          <w:color w:val="C00000"/>
          <w:sz w:val="24"/>
          <w:szCs w:val="24"/>
          <w:lang w:eastAsia="ja-JP"/>
        </w:rPr>
        <w:t xml:space="preserve">he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B25AD1">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541588" w:rsidRPr="00541588">
        <w:rPr>
          <w:rFonts w:ascii="Times New Roman" w:eastAsia="Yu Mincho" w:hAnsi="Times New Roman" w:cs="Times New Roman"/>
          <w:i/>
          <w:sz w:val="24"/>
          <w:szCs w:val="24"/>
          <w:lang w:eastAsia="ja-JP"/>
        </w:rPr>
        <w:t>big data</w:t>
      </w:r>
      <w:r w:rsidR="00491109">
        <w:rPr>
          <w:rFonts w:ascii="Times New Roman" w:eastAsia="Yu Mincho" w:hAnsi="Times New Roman" w:cs="Times New Roman"/>
          <w:sz w:val="24"/>
          <w:szCs w:val="24"/>
          <w:lang w:eastAsia="ja-JP"/>
        </w:rPr>
        <w:t xml:space="preserve">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354C4E5" w:rsidR="00491109" w:rsidRPr="00201A19" w:rsidRDefault="00491109" w:rsidP="00491109">
      <w:pPr>
        <w:spacing w:line="240" w:lineRule="auto"/>
        <w:ind w:firstLine="720"/>
        <w:jc w:val="both"/>
        <w:rPr>
          <w:rFonts w:ascii="Times New Roman" w:hAnsi="Times New Roman" w:cs="Times New Roman" w:hint="eastAsia"/>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sidR="00F27484" w:rsidRPr="00065557">
        <w:rPr>
          <w:rFonts w:ascii="Times New Roman" w:eastAsia="Yu Mincho" w:hAnsi="Times New Roman" w:cs="Times New Roman"/>
          <w:color w:val="C00000"/>
          <w:sz w:val="24"/>
          <w:szCs w:val="24"/>
          <w:lang w:eastAsia="ja-JP"/>
        </w:rPr>
        <w:t xml:space="preserve">in response to the </w:t>
      </w:r>
      <w:r w:rsidR="00443363">
        <w:rPr>
          <w:rFonts w:ascii="Times New Roman" w:eastAsia="Yu Mincho" w:hAnsi="Times New Roman" w:cs="Times New Roman"/>
          <w:i/>
          <w:color w:val="C00000"/>
          <w:sz w:val="24"/>
          <w:szCs w:val="24"/>
          <w:lang w:eastAsia="ja-JP"/>
        </w:rPr>
        <w:t>high</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velocity</w:t>
      </w:r>
      <w:r w:rsidR="00F27484" w:rsidRPr="00065557">
        <w:rPr>
          <w:rFonts w:ascii="Times New Roman" w:eastAsia="Yu Mincho" w:hAnsi="Times New Roman" w:cs="Times New Roman"/>
          <w:color w:val="C00000"/>
          <w:sz w:val="24"/>
          <w:szCs w:val="24"/>
          <w:lang w:eastAsia="ja-JP"/>
        </w:rPr>
        <w:t xml:space="preserve"> and </w:t>
      </w:r>
      <w:r w:rsidR="00443363">
        <w:rPr>
          <w:rFonts w:ascii="Times New Roman" w:eastAsia="Yu Mincho" w:hAnsi="Times New Roman" w:cs="Times New Roman"/>
          <w:i/>
          <w:color w:val="C00000"/>
          <w:sz w:val="24"/>
          <w:szCs w:val="24"/>
          <w:lang w:eastAsia="ja-JP"/>
        </w:rPr>
        <w:t>large</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volume</w:t>
      </w:r>
      <w:r w:rsidR="00F27484" w:rsidRPr="00065557">
        <w:rPr>
          <w:rFonts w:ascii="Times New Roman" w:eastAsia="Yu Mincho" w:hAnsi="Times New Roman" w:cs="Times New Roman"/>
          <w:color w:val="C00000"/>
          <w:sz w:val="24"/>
          <w:szCs w:val="24"/>
          <w:lang w:eastAsia="ja-JP"/>
        </w:rPr>
        <w:t xml:space="preserve"> </w:t>
      </w:r>
      <w:r w:rsidR="00C90C85" w:rsidRPr="00065557">
        <w:rPr>
          <w:rFonts w:ascii="Times New Roman" w:eastAsia="Yu Mincho" w:hAnsi="Times New Roman" w:cs="Times New Roman"/>
          <w:color w:val="C00000"/>
          <w:sz w:val="24"/>
          <w:szCs w:val="24"/>
          <w:lang w:eastAsia="ja-JP"/>
        </w:rPr>
        <w:t xml:space="preserve">nature </w:t>
      </w:r>
      <w:r w:rsidR="00F27484" w:rsidRPr="00065557">
        <w:rPr>
          <w:rFonts w:ascii="Times New Roman" w:eastAsia="Yu Mincho" w:hAnsi="Times New Roman" w:cs="Times New Roman"/>
          <w:color w:val="C00000"/>
          <w:sz w:val="24"/>
          <w:szCs w:val="24"/>
          <w:lang w:eastAsia="ja-JP"/>
        </w:rPr>
        <w:t>of the big data,</w:t>
      </w:r>
      <w:r>
        <w:rPr>
          <w:rFonts w:ascii="Times New Roman" w:eastAsia="Yu Mincho" w:hAnsi="Times New Roman" w:cs="Times New Roman"/>
          <w:sz w:val="24"/>
          <w:szCs w:val="24"/>
          <w:lang w:eastAsia="ja-JP"/>
        </w:rPr>
        <w:t xml:space="preserve">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62BF3B8"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516B5F4D" w14:textId="64C5AF48" w:rsidR="00491109" w:rsidRDefault="00564117"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hereby </w:t>
      </w:r>
      <w:r w:rsidR="002D36A3" w:rsidRPr="0039508E">
        <w:rPr>
          <w:rFonts w:ascii="Times New Roman" w:eastAsia="Yu Mincho" w:hAnsi="Times New Roman" w:cs="Times New Roman"/>
          <w:color w:val="C00000"/>
          <w:sz w:val="24"/>
          <w:szCs w:val="24"/>
          <w:lang w:eastAsia="ja-JP"/>
        </w:rPr>
        <w:t>name</w:t>
      </w:r>
      <w:r w:rsidR="002B6517" w:rsidRPr="0039508E">
        <w:rPr>
          <w:rFonts w:ascii="Times New Roman" w:eastAsia="Yu Mincho" w:hAnsi="Times New Roman" w:cs="Times New Roman"/>
          <w:color w:val="C00000"/>
          <w:sz w:val="24"/>
          <w:szCs w:val="24"/>
          <w:lang w:eastAsia="ja-JP"/>
        </w:rPr>
        <w:t xml:space="preserve"> 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2B6517" w:rsidRPr="0039508E">
        <w:rPr>
          <w:rFonts w:ascii="Times New Roman" w:eastAsia="Yu Mincho" w:hAnsi="Times New Roman" w:cs="Times New Roman"/>
          <w:color w:val="C00000"/>
          <w:sz w:val="24"/>
          <w:szCs w:val="24"/>
          <w:lang w:eastAsia="ja-JP"/>
        </w:rPr>
        <w:t xml:space="preserve"> for its smaller volume and difficult</w:t>
      </w:r>
      <w:r w:rsidR="00F11E3F">
        <w:rPr>
          <w:rFonts w:ascii="Times New Roman" w:eastAsia="Yu Mincho" w:hAnsi="Times New Roman" w:cs="Times New Roman"/>
          <w:color w:val="C00000"/>
          <w:sz w:val="24"/>
          <w:szCs w:val="24"/>
          <w:lang w:eastAsia="ja-JP"/>
        </w:rPr>
        <w:t>ies</w:t>
      </w:r>
      <w:r w:rsidR="002B6517" w:rsidRPr="0039508E">
        <w:rPr>
          <w:rFonts w:ascii="Times New Roman" w:eastAsia="Yu Mincho" w:hAnsi="Times New Roman" w:cs="Times New Roman"/>
          <w:color w:val="C00000"/>
          <w:sz w:val="24"/>
          <w:szCs w:val="24"/>
          <w:lang w:eastAsia="ja-JP"/>
        </w:rPr>
        <w:t xml:space="preserve"> to acquire.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25138C45" w14:textId="1DE4D4A3" w:rsidR="00491109" w:rsidRDefault="00F0666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first</w:t>
      </w:r>
      <w:r w:rsidR="00491109">
        <w:rPr>
          <w:rFonts w:ascii="Times New Roman" w:eastAsia="Yu Mincho" w:hAnsi="Times New Roman" w:cs="Times New Roman"/>
          <w:sz w:val="24"/>
          <w:szCs w:val="24"/>
          <w:lang w:eastAsia="ja-JP"/>
        </w:rPr>
        <w:t xml:space="preserve"> issue is that 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which means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C6649C">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Therefore, </w:t>
      </w:r>
      <w:r w:rsidR="006E5DA1">
        <w:rPr>
          <w:rFonts w:ascii="Times New Roman" w:eastAsia="Yu Mincho" w:hAnsi="Times New Roman" w:cs="Times New Roman"/>
          <w:sz w:val="24"/>
          <w:szCs w:val="24"/>
          <w:lang w:eastAsia="ja-JP"/>
        </w:rPr>
        <w:t>small</w:t>
      </w:r>
      <w:r w:rsidR="0088251B">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can be challenging to cover the </w:t>
      </w:r>
      <w:r w:rsidR="00401E13">
        <w:rPr>
          <w:rFonts w:ascii="Times New Roman" w:eastAsia="Yu Mincho" w:hAnsi="Times New Roman" w:cs="Times New Roman"/>
          <w:sz w:val="24"/>
          <w:szCs w:val="24"/>
          <w:lang w:eastAsia="ja-JP"/>
        </w:rPr>
        <w:t>entire public transit</w:t>
      </w:r>
      <w:r w:rsidR="00491109">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sidR="00491109">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t>
      </w:r>
    </w:p>
    <w:p w14:paraId="1ED24B19" w14:textId="08588077"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Another</w:t>
      </w:r>
      <w:r>
        <w:rPr>
          <w:rFonts w:ascii="Times New Roman" w:eastAsia="Yu Mincho" w:hAnsi="Times New Roman" w:cs="Times New Roman"/>
          <w:sz w:val="24"/>
          <w:szCs w:val="24"/>
          <w:lang w:eastAsia="ja-JP"/>
        </w:rPr>
        <w:t xml:space="preserve">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9A4E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E1B78AD" w:rsidR="00491109" w:rsidRDefault="007712B2" w:rsidP="00491109">
      <w:pPr>
        <w:spacing w:line="240" w:lineRule="auto"/>
        <w:ind w:firstLine="720"/>
        <w:jc w:val="both"/>
        <w:rPr>
          <w:rFonts w:ascii="Times New Roman" w:eastAsia="Yu Mincho" w:hAnsi="Times New Roman" w:cs="Times New Roman" w:hint="eastAsia"/>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hint="eastAsia"/>
          <w:sz w:val="24"/>
          <w:szCs w:val="24"/>
        </w:rPr>
      </w:pPr>
    </w:p>
    <w:p w14:paraId="381CFB1C" w14:textId="2293EFFF"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sidR="00D04580">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hint="eastAsia"/>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2F10A3A8" w:rsidR="00C6649C"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Pr>
          <w:rFonts w:ascii="Times New Roman" w:eastAsia="Yu Mincho" w:hAnsi="Times New Roman" w:cs="Times New Roman"/>
          <w:i/>
          <w:color w:val="C00000"/>
          <w:sz w:val="24"/>
          <w:szCs w:val="24"/>
          <w:lang w:eastAsia="ja-JP"/>
        </w:rPr>
        <w:t>non-real-time</w:t>
      </w:r>
      <w:r w:rsidR="00CC1E82" w:rsidRPr="008E4480">
        <w:rPr>
          <w:rFonts w:ascii="Times New Roman" w:eastAsia="Yu Mincho" w:hAnsi="Times New Roman" w:cs="Times New Roman"/>
          <w:i/>
          <w:color w:val="C00000"/>
          <w:sz w:val="24"/>
          <w:szCs w:val="24"/>
          <w:lang w:eastAsia="ja-JP"/>
        </w:rPr>
        <w:t xml:space="preserve"> measures</w:t>
      </w:r>
      <w:r w:rsidR="00CC1E82" w:rsidRPr="008E4480">
        <w:rPr>
          <w:rFonts w:ascii="Times New Roman" w:eastAsia="Yu Mincho" w:hAnsi="Times New Roman" w:cs="Times New Roman"/>
          <w:color w:val="C00000"/>
          <w:sz w:val="24"/>
          <w:szCs w:val="24"/>
          <w:lang w:eastAsia="ja-JP"/>
        </w:rPr>
        <w:t xml:space="preserve"> to </w:t>
      </w:r>
      <w:r w:rsidR="00CC1E82" w:rsidRPr="008E4480">
        <w:rPr>
          <w:rFonts w:ascii="Times New Roman" w:eastAsia="Yu Mincho" w:hAnsi="Times New Roman" w:cs="Times New Roman"/>
          <w:i/>
          <w:color w:val="C00000"/>
          <w:sz w:val="24"/>
          <w:szCs w:val="24"/>
          <w:lang w:eastAsia="ja-JP"/>
        </w:rPr>
        <w:t>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p>
    <w:p w14:paraId="247BEC46" w14:textId="4EA41D90" w:rsidR="006D68AA" w:rsidRPr="00A1134C" w:rsidRDefault="00A1134C" w:rsidP="006D68AA">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eastAsia="Yu Mincho" w:hAnsi="Times New Roman" w:cs="Times New Roman"/>
          <w:color w:val="C00000"/>
          <w:sz w:val="24"/>
          <w:szCs w:val="24"/>
          <w:lang w:eastAsia="ja-JP"/>
        </w:rPr>
        <w:t>T</w:t>
      </w:r>
      <w:r w:rsidR="002371D5">
        <w:rPr>
          <w:rFonts w:ascii="Times New Roman" w:eastAsia="Yu Mincho" w:hAnsi="Times New Roman" w:cs="Times New Roman"/>
          <w:color w:val="C00000"/>
          <w:sz w:val="24"/>
          <w:szCs w:val="24"/>
          <w:lang w:eastAsia="ja-JP"/>
        </w:rPr>
        <w:t xml:space="preserve">he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some measures</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Pr>
          <w:rFonts w:ascii="Times New Roman" w:eastAsia="Yu Mincho" w:hAnsi="Times New Roman" w:cs="Times New Roman"/>
          <w:color w:val="C00000"/>
          <w:sz w:val="24"/>
          <w:szCs w:val="24"/>
          <w:lang w:eastAsia="ja-JP"/>
        </w:rPr>
        <w:t xml:space="preserve">transfer nodes’ </w:t>
      </w:r>
      <w:r w:rsidR="00AA09A5">
        <w:rPr>
          <w:rFonts w:ascii="Times New Roman" w:eastAsia="Yu Mincho" w:hAnsi="Times New Roman" w:cs="Times New Roman"/>
          <w:color w:val="C00000"/>
          <w:sz w:val="24"/>
          <w:szCs w:val="24"/>
          <w:lang w:eastAsia="ja-JP"/>
        </w:rPr>
        <w:t>design</w:t>
      </w:r>
      <w:r w:rsidR="006117FE">
        <w:rPr>
          <w:rFonts w:ascii="Times New Roman" w:eastAsia="Yu Mincho" w:hAnsi="Times New Roman" w:cs="Times New Roman"/>
          <w:color w:val="C00000"/>
          <w:sz w:val="24"/>
          <w:szCs w:val="24"/>
          <w:lang w:eastAsia="ja-JP"/>
        </w:rPr>
        <w:t xml:space="preserve"> and</w:t>
      </w:r>
      <w:r w:rsidR="00A5361B">
        <w:rPr>
          <w:rFonts w:ascii="Times New Roman" w:eastAsia="Yu Mincho" w:hAnsi="Times New Roman" w:cs="Times New Roman"/>
          <w:color w:val="C00000"/>
          <w:sz w:val="24"/>
          <w:szCs w:val="24"/>
          <w:lang w:eastAsia="ja-JP"/>
        </w:rPr>
        <w:t xml:space="preserve"> </w:t>
      </w:r>
      <w:r w:rsidR="00EE20E4">
        <w:rPr>
          <w:rFonts w:ascii="Times New Roman" w:eastAsia="Yu Mincho" w:hAnsi="Times New Roman" w:cs="Times New Roman"/>
          <w:color w:val="C00000"/>
          <w:sz w:val="24"/>
          <w:szCs w:val="24"/>
          <w:lang w:eastAsia="ja-JP"/>
        </w:rPr>
        <w:t>transfer connectivity</w:t>
      </w:r>
      <w:r w:rsidR="002505E7">
        <w:rPr>
          <w:rFonts w:ascii="Times New Roman" w:eastAsia="Yu Mincho" w:hAnsi="Times New Roman" w:cs="Times New Roman"/>
          <w:color w:val="C00000"/>
          <w:sz w:val="24"/>
          <w:szCs w:val="24"/>
          <w:lang w:eastAsia="ja-JP"/>
        </w:rPr>
        <w:t>.</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6D68A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w:t>
      </w:r>
      <w:r w:rsidR="006D68AA">
        <w:rPr>
          <w:rFonts w:ascii="Times New Roman" w:eastAsia="Yu Mincho" w:hAnsi="Times New Roman" w:cs="Times New Roman"/>
          <w:sz w:val="24"/>
          <w:szCs w:val="24"/>
          <w:lang w:eastAsia="ja-JP"/>
        </w:rPr>
        <w:t xml:space="preserve"> </w:t>
      </w:r>
      <w:r w:rsidR="00A40455">
        <w:rPr>
          <w:rFonts w:ascii="Times New Roman" w:eastAsia="Yu Mincho" w:hAnsi="Times New Roman" w:cs="Times New Roman"/>
          <w:sz w:val="24"/>
          <w:szCs w:val="24"/>
          <w:lang w:eastAsia="ja-JP"/>
        </w:rPr>
        <w:fldChar w:fldCharType="begin" w:fldLock="1"/>
      </w:r>
      <w:r w:rsidR="00A40455">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w:t>
      </w:r>
      <w:r w:rsidR="006F18C3">
        <w:rPr>
          <w:rFonts w:ascii="Times New Roman" w:eastAsia="Yu Mincho" w:hAnsi="Times New Roman" w:cs="Times New Roman"/>
          <w:color w:val="C00000"/>
          <w:sz w:val="24"/>
          <w:szCs w:val="24"/>
          <w:lang w:eastAsia="ja-JP"/>
        </w:rPr>
        <w:t>lthough the</w:t>
      </w:r>
      <w:r w:rsidR="006F18C3">
        <w:rPr>
          <w:rFonts w:ascii="Times New Roman" w:eastAsia="Yu Mincho" w:hAnsi="Times New Roman" w:cs="Times New Roman"/>
          <w:color w:val="C00000"/>
          <w:sz w:val="24"/>
          <w:szCs w:val="24"/>
          <w:lang w:eastAsia="ja-JP"/>
        </w:rPr>
        <w:t xml:space="preserve"> non-real-time measures have been </w:t>
      </w:r>
      <w:r w:rsidR="006F18C3">
        <w:rPr>
          <w:rFonts w:ascii="Times New Roman" w:eastAsia="Yu Mincho" w:hAnsi="Times New Roman" w:cs="Times New Roman"/>
          <w:color w:val="C00000"/>
          <w:sz w:val="24"/>
          <w:szCs w:val="24"/>
          <w:lang w:eastAsia="ja-JP"/>
        </w:rPr>
        <w:t>proven to be extremely useful</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Meanwhile, </w:t>
      </w:r>
      <w:r w:rsidR="006D68AA">
        <w:rPr>
          <w:rFonts w:ascii="Times New Roman" w:eastAsia="Yu Mincho" w:hAnsi="Times New Roman" w:cs="Times New Roman"/>
          <w:color w:val="C00000"/>
          <w:sz w:val="24"/>
          <w:szCs w:val="24"/>
          <w:lang w:eastAsia="ja-JP"/>
        </w:rPr>
        <w:t>there are few variations for different time, thus it is difficult to see the temporal pattern.</w:t>
      </w:r>
      <w:r w:rsidR="006D68AA">
        <w:rPr>
          <w:rFonts w:ascii="Times New Roman" w:eastAsia="Yu Mincho" w:hAnsi="Times New Roman" w:cs="Times New Roman"/>
          <w:color w:val="C00000"/>
          <w:sz w:val="24"/>
          <w:szCs w:val="24"/>
          <w:lang w:eastAsia="ja-JP"/>
        </w:rPr>
        <w:t xml:space="preserve"> </w:t>
      </w:r>
    </w:p>
    <w:p w14:paraId="627511C1" w14:textId="1892DC7A" w:rsidR="00AA09A5" w:rsidRDefault="006D68AA" w:rsidP="00AA09A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AA09A5">
        <w:rPr>
          <w:rFonts w:ascii="Times New Roman" w:eastAsia="Yu Mincho" w:hAnsi="Times New Roman" w:cs="Times New Roman"/>
          <w:color w:val="C00000"/>
          <w:sz w:val="24"/>
          <w:szCs w:val="24"/>
          <w:lang w:eastAsia="ja-JP"/>
        </w:rPr>
        <w:t>surveys</w:t>
      </w:r>
      <w:r w:rsidR="00841B26">
        <w:rPr>
          <w:rFonts w:ascii="Times New Roman" w:eastAsia="Yu Mincho" w:hAnsi="Times New Roman" w:cs="Times New Roman"/>
          <w:color w:val="C00000"/>
          <w:sz w:val="24"/>
          <w:szCs w:val="24"/>
          <w:lang w:eastAsia="ja-JP"/>
        </w:rPr>
        <w:t xml:space="preserve">, </w:t>
      </w:r>
      <w:r w:rsidR="00F666BC">
        <w:rPr>
          <w:rFonts w:ascii="Times New Roman" w:eastAsia="Yu Mincho" w:hAnsi="Times New Roman" w:cs="Times New Roman"/>
          <w:color w:val="C00000"/>
          <w:sz w:val="24"/>
          <w:szCs w:val="24"/>
          <w:lang w:eastAsia="ja-JP"/>
        </w:rPr>
        <w:t>w</w:t>
      </w:r>
      <w:r w:rsidR="0092385B">
        <w:rPr>
          <w:rFonts w:ascii="Times New Roman" w:eastAsia="Yu Mincho" w:hAnsi="Times New Roman" w:cs="Times New Roman"/>
          <w:color w:val="C00000"/>
          <w:sz w:val="24"/>
          <w:szCs w:val="24"/>
          <w:lang w:eastAsia="ja-JP"/>
        </w:rPr>
        <w:t>hich make</w:t>
      </w:r>
      <w:r w:rsidR="00841B26">
        <w:rPr>
          <w:rFonts w:ascii="Times New Roman" w:eastAsia="Yu Mincho" w:hAnsi="Times New Roman" w:cs="Times New Roman"/>
          <w:color w:val="C00000"/>
          <w:sz w:val="24"/>
          <w:szCs w:val="24"/>
          <w:lang w:eastAsia="ja-JP"/>
        </w:rPr>
        <w:t xml:space="preserve"> the measures </w:t>
      </w:r>
      <w:r w:rsidR="00B4630C">
        <w:rPr>
          <w:rFonts w:ascii="Times New Roman" w:eastAsia="Yu Mincho" w:hAnsi="Times New Roman" w:cs="Times New Roman"/>
          <w:color w:val="C00000"/>
          <w:sz w:val="24"/>
          <w:szCs w:val="24"/>
          <w:lang w:eastAsia="ja-JP"/>
        </w:rPr>
        <w:t>divergent</w:t>
      </w:r>
      <w:r w:rsidR="00841B26">
        <w:rPr>
          <w:rFonts w:ascii="Times New Roman" w:eastAsia="Yu Mincho" w:hAnsi="Times New Roman" w:cs="Times New Roman"/>
          <w:color w:val="C00000"/>
          <w:sz w:val="24"/>
          <w:szCs w:val="24"/>
          <w:lang w:eastAsia="ja-JP"/>
        </w:rPr>
        <w:t xml:space="preserve"> from </w:t>
      </w:r>
      <w:r w:rsidR="00C73D7A">
        <w:rPr>
          <w:rFonts w:ascii="Times New Roman" w:eastAsia="Yu Mincho" w:hAnsi="Times New Roman" w:cs="Times New Roman"/>
          <w:color w:val="C00000"/>
          <w:sz w:val="24"/>
          <w:szCs w:val="24"/>
          <w:lang w:eastAsia="ja-JP"/>
        </w:rPr>
        <w:t xml:space="preserve">the </w:t>
      </w:r>
      <w:r w:rsidR="00841B26">
        <w:rPr>
          <w:rFonts w:ascii="Times New Roman" w:eastAsia="Yu Mincho" w:hAnsi="Times New Roman" w:cs="Times New Roman"/>
          <w:color w:val="C00000"/>
          <w:sz w:val="24"/>
          <w:szCs w:val="24"/>
          <w:lang w:eastAsia="ja-JP"/>
        </w:rPr>
        <w:t>actual performance</w:t>
      </w:r>
      <w:r w:rsidR="005443C0">
        <w:rPr>
          <w:rFonts w:ascii="Times New Roman" w:eastAsia="Yu Mincho" w:hAnsi="Times New Roman" w:cs="Times New Roman"/>
          <w:color w:val="C00000"/>
          <w:sz w:val="24"/>
          <w:szCs w:val="24"/>
          <w:lang w:eastAsia="ja-JP"/>
        </w:rPr>
        <w:t xml:space="preserve"> due to </w:t>
      </w:r>
      <w:r w:rsidR="00970E35">
        <w:rPr>
          <w:rFonts w:ascii="Times New Roman" w:eastAsia="Yu Mincho" w:hAnsi="Times New Roman" w:cs="Times New Roman"/>
          <w:color w:val="C00000"/>
          <w:sz w:val="24"/>
          <w:szCs w:val="24"/>
          <w:lang w:eastAsia="ja-JP"/>
        </w:rPr>
        <w:t>its</w:t>
      </w:r>
      <w:r w:rsidR="005443C0">
        <w:rPr>
          <w:rFonts w:ascii="Times New Roman" w:eastAsia="Yu Mincho" w:hAnsi="Times New Roman" w:cs="Times New Roman"/>
          <w:color w:val="C00000"/>
          <w:sz w:val="24"/>
          <w:szCs w:val="24"/>
          <w:lang w:eastAsia="ja-JP"/>
        </w:rPr>
        <w:t xml:space="preserve"> </w:t>
      </w:r>
      <w:r w:rsidR="00A40455">
        <w:rPr>
          <w:rFonts w:ascii="Times New Roman" w:eastAsia="Yu Mincho" w:hAnsi="Times New Roman" w:cs="Times New Roman"/>
          <w:color w:val="C00000"/>
          <w:sz w:val="24"/>
          <w:szCs w:val="24"/>
          <w:lang w:eastAsia="ja-JP"/>
        </w:rPr>
        <w:t>indefinite</w:t>
      </w:r>
      <w:r w:rsidR="00AC6468">
        <w:rPr>
          <w:rFonts w:ascii="Times New Roman" w:eastAsia="Yu Mincho" w:hAnsi="Times New Roman" w:cs="Times New Roman"/>
          <w:color w:val="C00000"/>
          <w:sz w:val="24"/>
          <w:szCs w:val="24"/>
          <w:lang w:eastAsia="ja-JP"/>
        </w:rPr>
        <w:t xml:space="preserve"> </w:t>
      </w:r>
      <w:r w:rsidR="005443C0">
        <w:rPr>
          <w:rFonts w:ascii="Times New Roman" w:eastAsia="Yu Mincho" w:hAnsi="Times New Roman" w:cs="Times New Roman"/>
          <w:color w:val="C00000"/>
          <w:sz w:val="24"/>
          <w:szCs w:val="24"/>
          <w:lang w:eastAsia="ja-JP"/>
        </w:rPr>
        <w:t>nature</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736B4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These studies focus on measuring transfer penalties</w:t>
      </w:r>
      <w:r w:rsidR="00FC1EC4">
        <w:rPr>
          <w:rFonts w:ascii="Times New Roman" w:eastAsia="Yu Mincho" w:hAnsi="Times New Roman" w:cs="Times New Roman"/>
          <w:sz w:val="24"/>
          <w:szCs w:val="24"/>
          <w:lang w:eastAsia="ja-JP"/>
        </w:rPr>
        <w:t xml:space="preserve">, </w:t>
      </w:r>
      <w:r w:rsidR="00FC1EC4" w:rsidRPr="00C73D7A">
        <w:rPr>
          <w:rFonts w:ascii="Times New Roman" w:eastAsia="Yu Mincho" w:hAnsi="Times New Roman" w:cs="Times New Roman"/>
          <w:color w:val="C00000"/>
          <w:sz w:val="24"/>
          <w:szCs w:val="24"/>
          <w:lang w:eastAsia="ja-JP"/>
        </w:rPr>
        <w:t>namely why and how much people prefer not to transfer</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C73D7A">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77214B2C"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abundant first-hand information</w:t>
      </w:r>
      <w:r w:rsidR="002E7629" w:rsidRPr="00C6649C">
        <w:rPr>
          <w:rFonts w:ascii="Times New Roman" w:eastAsia="Yu Mincho" w:hAnsi="Times New Roman" w:cs="Times New Roman"/>
          <w:color w:val="C00000"/>
          <w:sz w:val="24"/>
          <w:szCs w:val="24"/>
          <w:lang w:eastAsia="ja-JP"/>
        </w:rPr>
        <w:t xml:space="preserve"> with very high spatial and temporal resolution</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sidR="00C6649C">
        <w:rPr>
          <w:rFonts w:ascii="Times New Roman" w:eastAsia="Yu Mincho" w:hAnsi="Times New Roman" w:cs="Times New Roman"/>
          <w:sz w:val="24"/>
          <w:szCs w:val="24"/>
          <w:lang w:eastAsia="ja-JP"/>
        </w:rPr>
        <w:t xml:space="preserve">The measure </w:t>
      </w:r>
      <w:r w:rsidR="00C6649C">
        <w:rPr>
          <w:rFonts w:ascii="Times New Roman" w:eastAsia="Yu Mincho" w:hAnsi="Times New Roman" w:cs="Times New Roman"/>
          <w:sz w:val="24"/>
          <w:szCs w:val="24"/>
          <w:lang w:eastAsia="ja-JP"/>
        </w:rPr>
        <w:t>concentrate</w:t>
      </w:r>
      <w:r w:rsidR="00C6649C">
        <w:rPr>
          <w:rFonts w:ascii="Times New Roman" w:eastAsia="Yu Mincho" w:hAnsi="Times New Roman" w:cs="Times New Roman"/>
          <w:sz w:val="24"/>
          <w:szCs w:val="24"/>
          <w:lang w:eastAsia="ja-JP"/>
        </w:rPr>
        <w:t>s</w:t>
      </w:r>
      <w:r w:rsidR="00C6649C">
        <w:rPr>
          <w:rFonts w:ascii="Times New Roman" w:eastAsia="Yu Mincho" w:hAnsi="Times New Roman" w:cs="Times New Roman"/>
          <w:sz w:val="24"/>
          <w:szCs w:val="24"/>
          <w:lang w:eastAsia="ja-JP"/>
        </w:rPr>
        <w:t xml:space="preserve">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r w:rsidR="00387B55">
        <w:rPr>
          <w:rFonts w:ascii="Times New Roman" w:eastAsia="Yu Mincho" w:hAnsi="Times New Roman" w:cs="Times New Roman"/>
          <w:color w:val="C00000"/>
          <w:sz w:val="24"/>
          <w:szCs w:val="24"/>
          <w:lang w:eastAsia="ja-JP"/>
        </w:rPr>
        <w:t>T</w:t>
      </w:r>
      <w:r w:rsidR="00387B55" w:rsidRPr="00234F0A">
        <w:rPr>
          <w:rFonts w:ascii="Times New Roman" w:eastAsia="Yu Mincho" w:hAnsi="Times New Roman" w:cs="Times New Roman"/>
          <w:color w:val="C00000"/>
          <w:sz w:val="24"/>
          <w:szCs w:val="24"/>
          <w:lang w:eastAsia="ja-JP"/>
        </w:rPr>
        <w:t xml:space="preserve">he </w:t>
      </w:r>
      <w:r w:rsidR="00387B55" w:rsidRPr="00234F0A">
        <w:rPr>
          <w:rFonts w:ascii="Times New Roman" w:hAnsi="Times New Roman" w:cs="Times New Roman"/>
          <w:color w:val="C00000"/>
          <w:sz w:val="24"/>
          <w:szCs w:val="24"/>
        </w:rPr>
        <w:t xml:space="preserve">real-time measures can provide </w:t>
      </w:r>
      <w:r w:rsidR="00387B55" w:rsidRPr="00234F0A">
        <w:rPr>
          <w:rFonts w:ascii="Times New Roman" w:hAnsi="Times New Roman" w:cs="Times New Roman"/>
          <w:color w:val="C00000"/>
          <w:sz w:val="24"/>
          <w:szCs w:val="24"/>
        </w:rPr>
        <w:lastRenderedPageBreak/>
        <w:t xml:space="preserve">detailed </w:t>
      </w:r>
      <w:r w:rsidR="00387B55" w:rsidRPr="00234F0A">
        <w:rPr>
          <w:rFonts w:ascii="Times New Roman" w:hAnsi="Times New Roman" w:cs="Times New Roman" w:hint="eastAsia"/>
          <w:color w:val="C00000"/>
          <w:sz w:val="24"/>
          <w:szCs w:val="24"/>
        </w:rPr>
        <w:t>temporal</w:t>
      </w:r>
      <w:r w:rsidR="00387B55" w:rsidRPr="00234F0A">
        <w:rPr>
          <w:rFonts w:ascii="Times New Roman" w:hAnsi="Times New Roman" w:cs="Times New Roman"/>
          <w:color w:val="C00000"/>
          <w:sz w:val="24"/>
          <w:szCs w:val="24"/>
        </w:rPr>
        <w:t xml:space="preserve"> pattern</w:t>
      </w:r>
      <w:r w:rsidR="00387B55">
        <w:rPr>
          <w:rFonts w:ascii="Times New Roman" w:hAnsi="Times New Roman" w:cs="Times New Roman"/>
          <w:color w:val="C00000"/>
          <w:sz w:val="24"/>
          <w:szCs w:val="24"/>
        </w:rPr>
        <w:t xml:space="preserve"> during different hours</w:t>
      </w:r>
      <w:r w:rsidR="00387B55" w:rsidRPr="00234F0A">
        <w:rPr>
          <w:rFonts w:ascii="Times New Roman" w:hAnsi="Times New Roman" w:cs="Times New Roman"/>
          <w:color w:val="C00000"/>
          <w:sz w:val="24"/>
          <w:szCs w:val="24"/>
        </w:rPr>
        <w:t xml:space="preserve"> </w:t>
      </w:r>
      <w:r w:rsidR="00387B55" w:rsidRPr="00234F0A">
        <w:rPr>
          <w:rFonts w:ascii="Times New Roman" w:hAnsi="Times New Roman" w:cs="Times New Roman"/>
          <w:color w:val="C00000"/>
          <w:sz w:val="24"/>
          <w:szCs w:val="24"/>
        </w:rPr>
        <w:fldChar w:fldCharType="begin" w:fldLock="1"/>
      </w:r>
      <w:r w:rsidR="00EF6003">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87B55" w:rsidRPr="00234F0A">
        <w:rPr>
          <w:rFonts w:ascii="Times New Roman" w:hAnsi="Times New Roman" w:cs="Times New Roman"/>
          <w:color w:val="C00000"/>
          <w:sz w:val="24"/>
          <w:szCs w:val="24"/>
        </w:rPr>
        <w:fldChar w:fldCharType="separate"/>
      </w:r>
      <w:r w:rsidR="00387B55" w:rsidRPr="00234F0A">
        <w:rPr>
          <w:rFonts w:ascii="Times New Roman" w:hAnsi="Times New Roman" w:cs="Times New Roman"/>
          <w:noProof/>
          <w:color w:val="C00000"/>
          <w:sz w:val="24"/>
          <w:szCs w:val="24"/>
        </w:rPr>
        <w:t>(Nishiuchi et al., 2015)</w:t>
      </w:r>
      <w:r w:rsidR="00387B55" w:rsidRPr="00234F0A">
        <w:rPr>
          <w:rFonts w:ascii="Times New Roman" w:hAnsi="Times New Roman" w:cs="Times New Roman"/>
          <w:color w:val="C00000"/>
          <w:sz w:val="24"/>
          <w:szCs w:val="24"/>
        </w:rPr>
        <w:fldChar w:fldCharType="end"/>
      </w:r>
      <w:r w:rsidR="00387B55" w:rsidRPr="00234F0A">
        <w:rPr>
          <w:rFonts w:ascii="Times New Roman" w:hAnsi="Times New Roman" w:cs="Times New Roman"/>
          <w:color w:val="C00000"/>
          <w:sz w:val="24"/>
          <w:szCs w:val="24"/>
        </w:rPr>
        <w:t xml:space="preserve">, while the </w:t>
      </w:r>
      <w:r w:rsidR="00387B55" w:rsidRPr="00234F0A">
        <w:rPr>
          <w:rFonts w:ascii="Times New Roman" w:eastAsia="Yu Mincho" w:hAnsi="Times New Roman" w:cs="Times New Roman"/>
          <w:color w:val="C00000"/>
          <w:sz w:val="24"/>
          <w:szCs w:val="24"/>
          <w:lang w:eastAsia="ja-JP"/>
        </w:rPr>
        <w:t>similar non-real-time measures</w:t>
      </w:r>
      <w:r w:rsidR="00387B55">
        <w:rPr>
          <w:rFonts w:ascii="Times New Roman" w:eastAsia="Yu Mincho" w:hAnsi="Times New Roman" w:cs="Times New Roman"/>
          <w:color w:val="C00000"/>
          <w:sz w:val="24"/>
          <w:szCs w:val="24"/>
          <w:lang w:eastAsia="ja-JP"/>
        </w:rPr>
        <w:t xml:space="preserve"> can only present a homogeneous pattern </w:t>
      </w:r>
      <w:r w:rsidR="00387B55" w:rsidRPr="00234F0A">
        <w:rPr>
          <w:rFonts w:ascii="Times New Roman" w:eastAsia="Yu Mincho" w:hAnsi="Times New Roman" w:cs="Times New Roman"/>
          <w:color w:val="C00000"/>
          <w:sz w:val="24"/>
          <w:szCs w:val="24"/>
          <w:lang w:eastAsia="ja-JP"/>
        </w:rPr>
        <w:fldChar w:fldCharType="begin" w:fldLock="1"/>
      </w:r>
      <w:r w:rsidR="00387B55" w:rsidRPr="00234F0A">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87B55" w:rsidRPr="00234F0A">
        <w:rPr>
          <w:rFonts w:ascii="Times New Roman" w:eastAsia="Yu Mincho" w:hAnsi="Times New Roman" w:cs="Times New Roman"/>
          <w:color w:val="C00000"/>
          <w:sz w:val="24"/>
          <w:szCs w:val="24"/>
          <w:lang w:eastAsia="ja-JP"/>
        </w:rPr>
        <w:fldChar w:fldCharType="separate"/>
      </w:r>
      <w:r w:rsidR="00387B55" w:rsidRPr="00234F0A">
        <w:rPr>
          <w:rFonts w:ascii="Times New Roman" w:eastAsia="Yu Mincho" w:hAnsi="Times New Roman" w:cs="Times New Roman"/>
          <w:noProof/>
          <w:color w:val="C00000"/>
          <w:sz w:val="24"/>
          <w:szCs w:val="24"/>
          <w:lang w:eastAsia="ja-JP"/>
        </w:rPr>
        <w:t>(Guo and Wilson, 2011)</w:t>
      </w:r>
      <w:r w:rsidR="00387B55" w:rsidRPr="00234F0A">
        <w:rPr>
          <w:rFonts w:ascii="Times New Roman" w:eastAsia="Yu Mincho" w:hAnsi="Times New Roman" w:cs="Times New Roman"/>
          <w:color w:val="C00000"/>
          <w:sz w:val="24"/>
          <w:szCs w:val="24"/>
          <w:lang w:eastAsia="ja-JP"/>
        </w:rPr>
        <w:fldChar w:fldCharType="end"/>
      </w:r>
      <w:r w:rsidR="00387B55" w:rsidRPr="00234F0A">
        <w:rPr>
          <w:rFonts w:ascii="Times New Roman" w:eastAsia="Yu Mincho" w:hAnsi="Times New Roman" w:cs="Times New Roman"/>
          <w:color w:val="C00000"/>
          <w:sz w:val="24"/>
          <w:szCs w:val="24"/>
          <w:lang w:eastAsia="ja-JP"/>
        </w:rPr>
        <w:t>.</w:t>
      </w:r>
    </w:p>
    <w:p w14:paraId="4B5C1618" w14:textId="5685E62B" w:rsidR="00491109" w:rsidRPr="00472436" w:rsidRDefault="00234F0A" w:rsidP="002D3449">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e one of the first to consider transfers</w:t>
      </w:r>
      <w:r w:rsidR="00F02C24">
        <w:rPr>
          <w:rFonts w:ascii="Times New Roman" w:hAnsi="Times New Roman" w:cs="Times New Roman"/>
          <w:color w:val="C00000"/>
          <w:sz w:val="24"/>
          <w:szCs w:val="24"/>
        </w:rPr>
        <w:t>’ performance</w:t>
      </w:r>
      <w:r w:rsidR="00472436" w:rsidRPr="00472436">
        <w:rPr>
          <w:rFonts w:ascii="Times New Roman" w:hAnsi="Times New Roman" w:cs="Times New Roman"/>
          <w:color w:val="C00000"/>
          <w:sz w:val="24"/>
          <w:szCs w:val="24"/>
        </w:rPr>
        <w:t xml:space="preserve"> </w:t>
      </w:r>
      <w:r w:rsidR="00EE20E4">
        <w:rPr>
          <w:rFonts w:ascii="Times New Roman" w:hAnsi="Times New Roman" w:cs="Times New Roman"/>
          <w:color w:val="C00000"/>
          <w:sz w:val="24"/>
          <w:szCs w:val="24"/>
        </w:rPr>
        <w:t>with respect to</w:t>
      </w:r>
      <w:r w:rsidR="00F02C24">
        <w:rPr>
          <w:rFonts w:ascii="Times New Roman" w:hAnsi="Times New Roman" w:cs="Times New Roman"/>
          <w:color w:val="C00000"/>
          <w:sz w:val="24"/>
          <w:szCs w:val="24"/>
        </w:rPr>
        <w:t xml:space="preserve"> delay </w:t>
      </w:r>
      <w:r w:rsidR="00472436" w:rsidRPr="00472436">
        <w:rPr>
          <w:rFonts w:ascii="Times New Roman" w:hAnsi="Times New Roman" w:cs="Times New Roman"/>
          <w:color w:val="C00000"/>
          <w:sz w:val="24"/>
          <w:szCs w:val="24"/>
        </w:rPr>
        <w:t xml:space="preserve">based on bus systems’ actual real-time </w:t>
      </w:r>
      <w:r w:rsidR="00F02C24">
        <w:rPr>
          <w:rFonts w:ascii="Times New Roman" w:hAnsi="Times New Roman" w:cs="Times New Roman"/>
          <w:color w:val="C00000"/>
          <w:sz w:val="24"/>
          <w:szCs w:val="24"/>
        </w:rPr>
        <w:t>data.</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5F33BAD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6C2BB14"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3C3E46">
        <w:rPr>
          <w:rFonts w:ascii="Times New Roman" w:eastAsia="Yu Mincho" w:hAnsi="Times New Roman" w:cs="Times New Roman"/>
          <w:color w:val="C00000"/>
          <w:sz w:val="24"/>
          <w:szCs w:val="24"/>
          <w:lang w:eastAsia="ja-JP"/>
        </w:rPr>
        <w:t>perfect big data source to conduct real-time measures.</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A9429A1"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C05CDA" wp14:editId="13341C5C">
            <wp:extent cx="5412244" cy="33125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23275" cy="3319295"/>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3CFA781C" w14:textId="2DB92051" w:rsidR="00730D59" w:rsidRPr="00B63295" w:rsidRDefault="00491109" w:rsidP="00730D5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0E7F4414" w14:textId="3E6346CA" w:rsidR="000B36D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formula (1)]</w:t>
      </w:r>
    </w:p>
    <w:p w14:paraId="773FB73B" w14:textId="77777777" w:rsidR="006D705A" w:rsidRPr="00410E78" w:rsidRDefault="006D705A" w:rsidP="00730D59">
      <w:pPr>
        <w:spacing w:line="240" w:lineRule="auto"/>
        <w:ind w:firstLine="720"/>
        <w:jc w:val="both"/>
        <w:rPr>
          <w:rFonts w:ascii="Times New Roman" w:hAnsi="Times New Roman" w:cs="Times New Roman" w:hint="eastAsia"/>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w:t>
      </w:r>
      <w:r>
        <w:rPr>
          <w:rFonts w:ascii="Times New Roman" w:eastAsia="Yu Mincho" w:hAnsi="Times New Roman" w:cs="Times New Roman"/>
          <w:sz w:val="24"/>
          <w:szCs w:val="24"/>
          <w:lang w:eastAsia="ja-JP"/>
        </w:rPr>
        <w:lastRenderedPageBreak/>
        <w:t xml:space="preserve">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r w:rsidRPr="006E6DD8">
        <w:rPr>
          <w:rFonts w:ascii="Times New Roman" w:eastAsia="Yu Mincho" w:hAnsi="Times New Roman" w:cs="Times New Roman"/>
          <w:i/>
          <w:sz w:val="24"/>
          <w:szCs w:val="24"/>
          <w:lang w:eastAsia="ja-JP"/>
        </w:rPr>
        <w:t>th</w:t>
      </w:r>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9352862" w14:textId="5625AFCF" w:rsidR="00330E38" w:rsidRPr="00A61419" w:rsidRDefault="00330E38" w:rsidP="00330E38">
      <w:pPr>
        <w:spacing w:line="240" w:lineRule="auto"/>
        <w:jc w:val="both"/>
        <w:rPr>
          <w:rFonts w:ascii="Times New Roman" w:eastAsia="Yu Mincho" w:hAnsi="Times New Roman" w:cs="Times New Roman"/>
          <w:color w:val="C00000"/>
          <w:sz w:val="24"/>
          <w:szCs w:val="24"/>
          <w:lang w:eastAsia="ja-JP"/>
        </w:rPr>
      </w:pPr>
      <w:r w:rsidRPr="00A61419">
        <w:rPr>
          <w:rFonts w:ascii="Times New Roman" w:eastAsia="Yu Mincho" w:hAnsi="Times New Roman" w:cs="Times New Roman"/>
          <w:color w:val="C00000"/>
          <w:sz w:val="24"/>
          <w:szCs w:val="24"/>
          <w:lang w:eastAsia="ja-JP"/>
        </w:rPr>
        <w:t>[Deleted formula (4)]</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w:t>
      </w:r>
      <w:r w:rsidR="00491109">
        <w:rPr>
          <w:rFonts w:ascii="Times New Roman" w:eastAsia="Yu Mincho" w:hAnsi="Times New Roman" w:cs="Times New Roman"/>
          <w:sz w:val="24"/>
          <w:szCs w:val="24"/>
          <w:lang w:eastAsia="ja-JP"/>
        </w:rPr>
        <w:lastRenderedPageBreak/>
        <w:t xml:space="preserve">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86039DD"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on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we do not</w:t>
      </w:r>
      <w:r w:rsidR="005551E0">
        <w:rPr>
          <w:rFonts w:ascii="Times New Roman" w:hAnsi="Times New Roman" w:cs="Times New Roman"/>
          <w:color w:val="C00000"/>
          <w:sz w:val="24"/>
          <w:szCs w:val="24"/>
        </w:rPr>
        <w:t xml:space="preserve"> classify</w:t>
      </w:r>
      <w:r w:rsidR="00D20CEF">
        <w:rPr>
          <w:rFonts w:ascii="Times New Roman" w:hAnsi="Times New Roman" w:cs="Times New Roman"/>
          <w:color w:val="C00000"/>
          <w:sz w:val="24"/>
          <w:szCs w:val="24"/>
        </w:rPr>
        <w:t xml:space="preserve"> </w:t>
      </w:r>
      <w:r w:rsidR="00D00328">
        <w:rPr>
          <w:rFonts w:ascii="Times New Roman" w:hAnsi="Times New Roman" w:cs="Times New Roman"/>
          <w:color w:val="C00000"/>
          <w:sz w:val="24"/>
          <w:szCs w:val="24"/>
        </w:rPr>
        <w:t>preemptive transfers</w:t>
      </w:r>
      <w:r w:rsidR="00D00328">
        <w:rPr>
          <w:rFonts w:ascii="Times New Roman" w:hAnsi="Times New Roman" w:cs="Times New Roman"/>
          <w:color w:val="C00000"/>
          <w:sz w:val="24"/>
          <w:szCs w:val="24"/>
        </w:rPr>
        <w:t xml:space="preserve"> </w:t>
      </w:r>
      <w:r w:rsidR="00D20CEF">
        <w:rPr>
          <w:rFonts w:ascii="Times New Roman" w:hAnsi="Times New Roman" w:cs="Times New Roman"/>
          <w:color w:val="C00000"/>
          <w:sz w:val="24"/>
          <w:szCs w:val="24"/>
        </w:rPr>
        <w:t>into missed transfers</w:t>
      </w:r>
      <w:r w:rsidR="005551E0">
        <w:rPr>
          <w:rFonts w:ascii="Times New Roman" w:hAnsi="Times New Roman" w:cs="Times New Roman"/>
          <w:color w:val="C00000"/>
          <w:sz w:val="24"/>
          <w:szCs w:val="24"/>
        </w:rPr>
        <w:t xml:space="preserve">; instead, 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D20CEF">
        <w:rPr>
          <w:rFonts w:ascii="Times New Roman" w:hAnsi="Times New Roman" w:cs="Times New Roman"/>
          <w:color w:val="C00000"/>
          <w:sz w:val="24"/>
          <w:szCs w:val="24"/>
        </w:rPr>
        <w:t>.</w:t>
      </w:r>
    </w:p>
    <w:p w14:paraId="712BC8E6" w14:textId="77777777" w:rsidR="00410E78" w:rsidRPr="00B86D99" w:rsidRDefault="00410E78" w:rsidP="00410E78">
      <w:pPr>
        <w:pStyle w:val="ListParagraph"/>
        <w:spacing w:line="240" w:lineRule="auto"/>
        <w:jc w:val="both"/>
        <w:rPr>
          <w:rFonts w:ascii="Times New Roman" w:hAnsi="Times New Roman" w:cs="Times New Roman"/>
          <w:sz w:val="24"/>
          <w:szCs w:val="24"/>
        </w:rPr>
      </w:pPr>
    </w:p>
    <w:p w14:paraId="1A36F202" w14:textId="6AF76471" w:rsidR="006D705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figure 2]</w:t>
      </w:r>
    </w:p>
    <w:p w14:paraId="4FF59ADA" w14:textId="5286D8C5"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993BCF"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lastRenderedPageBreak/>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6AFB8728"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an</w:t>
      </w:r>
      <w:r w:rsidR="00DE2478">
        <w:rPr>
          <w:rFonts w:ascii="Times New Roman" w:eastAsia="Yu Mincho" w:hAnsi="Times New Roman" w:cs="Times New Roman"/>
          <w:sz w:val="24"/>
          <w:szCs w:val="24"/>
          <w:lang w:eastAsia="ja-JP"/>
        </w:rPr>
        <w:t xml:space="preserve">d downtown area (indicated by a green </w:t>
      </w:r>
      <w:r w:rsidR="00A52740">
        <w:rPr>
          <w:rFonts w:ascii="Times New Roman" w:eastAsia="Yu Mincho" w:hAnsi="Times New Roman" w:cs="Times New Roman"/>
          <w:sz w:val="24"/>
          <w:szCs w:val="24"/>
          <w:lang w:eastAsia="ja-JP"/>
        </w:rPr>
        <w:t xml:space="preserve">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6FD3A" wp14:editId="693A9CFD">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7A8FDE" w14:textId="17CE8BE6"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4"/>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lastRenderedPageBreak/>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p>
    <w:p w14:paraId="0DE63045" w14:textId="148069DE" w:rsidR="00491109" w:rsidRPr="00693CEC" w:rsidRDefault="00CC6315" w:rsidP="00491109">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DE2478">
        <w:rPr>
          <w:rFonts w:ascii="Times New Roman" w:eastAsia="Yu Mincho" w:hAnsi="Times New Roman" w:cs="Times New Roman"/>
          <w:sz w:val="24"/>
          <w:szCs w:val="24"/>
          <w:lang w:eastAsia="ja-JP"/>
        </w:rPr>
        <w:t xml:space="preserve"> and corresponding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 xml:space="preserve">Sundays have the lowest ATTP </w:t>
      </w:r>
      <w:r w:rsidR="0026349B">
        <w:rPr>
          <w:rFonts w:ascii="Times New Roman" w:eastAsia="Yu Mincho" w:hAnsi="Times New Roman" w:cs="Times New Roman"/>
          <w:sz w:val="24"/>
          <w:szCs w:val="24"/>
          <w:lang w:eastAsia="ja-JP"/>
        </w:rPr>
        <w:t>for the APC-GTFS dataset</w:t>
      </w:r>
      <w:r w:rsidR="0026349B">
        <w:rPr>
          <w:rFonts w:ascii="Times New Roman" w:eastAsia="Yu Mincho" w:hAnsi="Times New Roman" w:cs="Times New Roman"/>
          <w:sz w:val="24"/>
          <w:szCs w:val="24"/>
          <w:lang w:eastAsia="ja-JP"/>
        </w:rPr>
        <w:t xml:space="preserve"> while Saturdays have the lowest ATTP for the original GTFS dataset.</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for ATTP, the p-value is 0.063 (original GTFS) and 0.38 (APC-GTFS); for TR, the p-value is 0.025 (original GTFS) and 0.118 (APC-GTFS). 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w:t>
      </w:r>
      <w:r w:rsidR="00752C20">
        <w:rPr>
          <w:rFonts w:ascii="Times New Roman" w:eastAsia="Yu Mincho" w:hAnsi="Times New Roman" w:cs="Times New Roman"/>
          <w:color w:val="C00000"/>
          <w:sz w:val="24"/>
          <w:szCs w:val="24"/>
          <w:lang w:eastAsia="ja-JP"/>
        </w:rPr>
        <w:t xml:space="preserve">there are </w:t>
      </w:r>
      <w:r w:rsidR="00752C20">
        <w:rPr>
          <w:rFonts w:ascii="Times New Roman" w:eastAsia="Yu Mincho" w:hAnsi="Times New Roman" w:cs="Times New Roman"/>
          <w:color w:val="C00000"/>
          <w:sz w:val="24"/>
          <w:szCs w:val="24"/>
          <w:lang w:eastAsia="ja-JP"/>
        </w:rPr>
        <w:t xml:space="preserve">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69E09F22" w:rsidR="00491109" w:rsidRDefault="00A50035" w:rsidP="00491109">
      <w:pPr>
        <w:keepNext/>
        <w:spacing w:line="240" w:lineRule="auto"/>
        <w:jc w:val="center"/>
      </w:pPr>
      <w:r>
        <w:rPr>
          <w:noProof/>
        </w:rPr>
        <w:lastRenderedPageBreak/>
        <w:drawing>
          <wp:inline distT="0" distB="0" distL="0" distR="0" wp14:anchorId="6945D795" wp14:editId="7FFDF1F7">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8AC5DBC" w14:textId="57FF3B22"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p>
    <w:p w14:paraId="4437055B" w14:textId="1CB27329" w:rsidR="00AA7825" w:rsidRPr="00AA7825" w:rsidRDefault="00CC6315" w:rsidP="00491109">
      <w:pPr>
        <w:spacing w:line="240" w:lineRule="auto"/>
        <w:ind w:firstLine="720"/>
        <w:jc w:val="both"/>
        <w:rPr>
          <w:rFonts w:ascii="Times New Roman" w:hAnsi="Times New Roman" w:cs="Times New Roman" w:hint="eastAsia"/>
          <w:color w:val="C00000"/>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AA7825">
        <w:rPr>
          <w:rFonts w:ascii="Times New Roman" w:eastAsia="Yu Mincho" w:hAnsi="Times New Roman" w:cs="Times New Roman"/>
          <w:color w:val="C00000"/>
          <w:sz w:val="24"/>
          <w:szCs w:val="24"/>
          <w:lang w:eastAsia="ja-JP"/>
        </w:rPr>
        <w:t xml:space="preserve">Meanwhile, frequency is a possible impact factor for both measures. According to the Pearson </w:t>
      </w:r>
      <w:r w:rsidR="00AA7825">
        <w:rPr>
          <w:rFonts w:ascii="Times New Roman" w:eastAsia="Yu Mincho" w:hAnsi="Times New Roman" w:cs="Times New Roman"/>
          <w:color w:val="C00000"/>
          <w:sz w:val="24"/>
          <w:szCs w:val="24"/>
          <w:lang w:eastAsia="ja-JP"/>
        </w:rPr>
        <w:t>correlation analys</w:t>
      </w:r>
      <w:r w:rsidR="00AA7825">
        <w:rPr>
          <w:rFonts w:ascii="Times New Roman" w:eastAsia="Yu Mincho" w:hAnsi="Times New Roman" w:cs="Times New Roman"/>
          <w:color w:val="C00000"/>
          <w:sz w:val="24"/>
          <w:szCs w:val="24"/>
          <w:lang w:eastAsia="ja-JP"/>
        </w:rPr>
        <w:t>e</w:t>
      </w:r>
      <w:r w:rsidR="00AA7825">
        <w:rPr>
          <w:rFonts w:ascii="Times New Roman" w:eastAsia="Yu Mincho" w:hAnsi="Times New Roman" w:cs="Times New Roman"/>
          <w:color w:val="C00000"/>
          <w:sz w:val="24"/>
          <w:szCs w:val="24"/>
          <w:lang w:eastAsia="ja-JP"/>
        </w:rPr>
        <w:t xml:space="preserve">s </w:t>
      </w:r>
      <w:r w:rsidR="00AA7825">
        <w:rPr>
          <w:rFonts w:ascii="Times New Roman" w:eastAsia="Yu Mincho" w:hAnsi="Times New Roman" w:cs="Times New Roman"/>
          <w:color w:val="C00000"/>
          <w:sz w:val="24"/>
          <w:szCs w:val="24"/>
          <w:lang w:eastAsia="ja-JP"/>
        </w:rPr>
        <w:t xml:space="preserve">between each measure and hourly frequency shown in </w:t>
      </w:r>
      <w:r w:rsidR="00AA7825">
        <w:rPr>
          <w:rFonts w:ascii="Times New Roman" w:eastAsia="Yu Mincho" w:hAnsi="Times New Roman" w:cs="Times New Roman"/>
          <w:color w:val="C00000"/>
          <w:sz w:val="24"/>
          <w:szCs w:val="24"/>
          <w:lang w:eastAsia="ja-JP"/>
        </w:rPr>
        <w:fldChar w:fldCharType="begin"/>
      </w:r>
      <w:r w:rsidR="00AA7825">
        <w:rPr>
          <w:rFonts w:ascii="Times New Roman" w:eastAsia="Yu Mincho" w:hAnsi="Times New Roman" w:cs="Times New Roman"/>
          <w:color w:val="C00000"/>
          <w:sz w:val="24"/>
          <w:szCs w:val="24"/>
          <w:lang w:eastAsia="ja-JP"/>
        </w:rPr>
        <w:instrText xml:space="preserve"> REF _Ref19285045 \h </w:instrText>
      </w:r>
      <w:r w:rsidR="00AA7825">
        <w:rPr>
          <w:rFonts w:ascii="Times New Roman" w:eastAsia="Yu Mincho" w:hAnsi="Times New Roman" w:cs="Times New Roman"/>
          <w:color w:val="C00000"/>
          <w:sz w:val="24"/>
          <w:szCs w:val="24"/>
          <w:lang w:eastAsia="ja-JP"/>
        </w:rPr>
      </w:r>
      <w:r w:rsidR="00AA7825">
        <w:rPr>
          <w:rFonts w:ascii="Times New Roman" w:eastAsia="Yu Mincho" w:hAnsi="Times New Roman" w:cs="Times New Roman"/>
          <w:color w:val="C00000"/>
          <w:sz w:val="24"/>
          <w:szCs w:val="24"/>
          <w:lang w:eastAsia="ja-JP"/>
        </w:rPr>
        <w:instrText xml:space="preserve"> \* MERGEFORMAT </w:instrText>
      </w:r>
      <w:r w:rsidR="00AA7825">
        <w:rPr>
          <w:rFonts w:ascii="Times New Roman" w:eastAsia="Yu Mincho" w:hAnsi="Times New Roman" w:cs="Times New Roman"/>
          <w:color w:val="C00000"/>
          <w:sz w:val="24"/>
          <w:szCs w:val="24"/>
          <w:lang w:eastAsia="ja-JP"/>
        </w:rPr>
        <w:fldChar w:fldCharType="separate"/>
      </w:r>
      <w:r w:rsidR="00AA7825" w:rsidRPr="00AA7825">
        <w:rPr>
          <w:rFonts w:ascii="Times New Roman" w:eastAsia="Yu Mincho" w:hAnsi="Times New Roman" w:cs="Times New Roman"/>
          <w:color w:val="C00000"/>
          <w:sz w:val="24"/>
          <w:szCs w:val="24"/>
          <w:lang w:eastAsia="ja-JP"/>
        </w:rPr>
        <w:t>Figure 5</w:t>
      </w:r>
      <w:r w:rsidR="00AA7825">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Pr>
          <w:rFonts w:asciiTheme="minorEastAsia" w:hAnsiTheme="minorEastAsia" w:cs="Times New Roman"/>
          <w:color w:val="C00000"/>
          <w:sz w:val="24"/>
          <w:szCs w:val="24"/>
        </w:rPr>
        <w:t>,</w:t>
      </w:r>
      <w:bookmarkStart w:id="7" w:name="_GoBack"/>
      <w:bookmarkEnd w:id="7"/>
      <w:r w:rsidR="00AA7825">
        <w:rPr>
          <w:rFonts w:ascii="Times New Roman" w:eastAsia="Yu Mincho" w:hAnsi="Times New Roman" w:cs="Times New Roman"/>
          <w:color w:val="C00000"/>
          <w:sz w:val="24"/>
          <w:szCs w:val="24"/>
          <w:lang w:eastAsia="ja-JP"/>
        </w:rPr>
        <w:t xml:space="preserve"> while TR has no significant correlation with the frequency. </w:t>
      </w:r>
    </w:p>
    <w:p w14:paraId="7AD9BF98" w14:textId="052876DE" w:rsidR="00491109" w:rsidRDefault="00EF2ADC" w:rsidP="00491109">
      <w:pPr>
        <w:keepNext/>
        <w:spacing w:line="240" w:lineRule="auto"/>
        <w:jc w:val="center"/>
      </w:pPr>
      <w:r>
        <w:rPr>
          <w:noProof/>
        </w:rPr>
        <w:lastRenderedPageBreak/>
        <w:drawing>
          <wp:inline distT="0" distB="0" distL="0" distR="0" wp14:anchorId="7C64CAA8" wp14:editId="387EEBEA">
            <wp:extent cx="54864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r_withcor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902075"/>
                    </a:xfrm>
                    <a:prstGeom prst="rect">
                      <a:avLst/>
                    </a:prstGeom>
                  </pic:spPr>
                </pic:pic>
              </a:graphicData>
            </a:graphic>
          </wp:inline>
        </w:drawing>
      </w:r>
    </w:p>
    <w:p w14:paraId="0E981A51" w14:textId="413A478F" w:rsidR="00491109" w:rsidRPr="00EE6705" w:rsidRDefault="00491109" w:rsidP="00491109">
      <w:pPr>
        <w:spacing w:line="240" w:lineRule="auto"/>
        <w:jc w:val="center"/>
        <w:rPr>
          <w:rFonts w:ascii="Times New Roman" w:hAnsi="Times New Roman" w:cs="Times New Roman" w:hint="eastAsia"/>
          <w:sz w:val="24"/>
          <w:szCs w:val="24"/>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r w:rsidR="00EF2ADC">
        <w:rPr>
          <w:rFonts w:ascii="Times New Roman" w:eastAsia="Yu Mincho" w:hAnsi="Times New Roman" w:cs="Times New Roman"/>
          <w:sz w:val="24"/>
          <w:szCs w:val="24"/>
          <w:lang w:eastAsia="ja-JP"/>
        </w:rPr>
        <w:t xml:space="preserve"> and</w:t>
      </w:r>
      <w:r w:rsidR="00AA7825">
        <w:rPr>
          <w:rFonts w:ascii="Times New Roman" w:eastAsia="Yu Mincho" w:hAnsi="Times New Roman" w:cs="Times New Roman"/>
          <w:sz w:val="24"/>
          <w:szCs w:val="24"/>
          <w:lang w:eastAsia="ja-JP"/>
        </w:rPr>
        <w:t xml:space="preserve"> scatter plots of</w:t>
      </w:r>
      <w:r w:rsidR="00EF2ADC">
        <w:rPr>
          <w:rFonts w:ascii="Times New Roman" w:eastAsia="Yu Mincho" w:hAnsi="Times New Roman" w:cs="Times New Roman"/>
          <w:sz w:val="24"/>
          <w:szCs w:val="24"/>
          <w:lang w:eastAsia="ja-JP"/>
        </w:rPr>
        <w:t xml:space="preserve"> each measure and frequency</w:t>
      </w:r>
      <w:r>
        <w:rPr>
          <w:rFonts w:ascii="Times New Roman" w:eastAsia="Yu Mincho" w:hAnsi="Times New Roman" w:cs="Times New Roman"/>
          <w:sz w:val="24"/>
          <w:szCs w:val="24"/>
          <w:lang w:eastAsia="ja-JP"/>
        </w:rPr>
        <w:t>.</w:t>
      </w:r>
    </w:p>
    <w:p w14:paraId="400788C2" w14:textId="6D973FE8" w:rsidR="009B5259" w:rsidRPr="00F51F44" w:rsidRDefault="009B5259" w:rsidP="005B23B4">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039607E3" w:rsidR="00092FB6" w:rsidRPr="00F51F44" w:rsidRDefault="00031BC8" w:rsidP="00092FB6">
      <w:pPr>
        <w:spacing w:line="240" w:lineRule="auto"/>
        <w:ind w:firstLine="720"/>
        <w:jc w:val="both"/>
        <w:rPr>
          <w:rFonts w:ascii="Times New Roman" w:hAnsi="Times New Roman" w:cs="Times New Roman" w:hint="eastAsia"/>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w:t>
      </w:r>
      <w:r>
        <w:rPr>
          <w:rFonts w:ascii="Times New Roman" w:eastAsia="Yu Mincho" w:hAnsi="Times New Roman" w:cs="Times New Roman"/>
          <w:sz w:val="24"/>
          <w:szCs w:val="24"/>
          <w:lang w:eastAsia="ja-JP"/>
        </w:rPr>
        <w:lastRenderedPageBreak/>
        <w:t xml:space="preserve">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9" w:name="_Ref22114617"/>
      <w:r>
        <w:t xml:space="preserve">Figure </w:t>
      </w:r>
      <w:r w:rsidR="00993BCF">
        <w:fldChar w:fldCharType="begin"/>
      </w:r>
      <w:r w:rsidR="00993BCF">
        <w:instrText xml:space="preserve"> SEQ Figure \* ARABIC </w:instrText>
      </w:r>
      <w:r w:rsidR="00993BCF">
        <w:fldChar w:fldCharType="separate"/>
      </w:r>
      <w:r w:rsidR="006117FE">
        <w:rPr>
          <w:noProof/>
        </w:rPr>
        <w:t>6</w:t>
      </w:r>
      <w:r w:rsidR="00993BCF">
        <w:fldChar w:fldCharType="end"/>
      </w:r>
      <w:bookmarkEnd w:id="9"/>
      <w:r w:rsidR="00D74854">
        <w:t>:</w:t>
      </w:r>
      <w:r>
        <w:t xml:space="preserve"> TR and ATTP difference</w:t>
      </w:r>
      <w:r w:rsidRPr="000B6E92">
        <w:t xml:space="preserve"> </w:t>
      </w:r>
      <w:r w:rsidRPr="00385527">
        <w:t>after implementation of a dedicated bus lane</w:t>
      </w:r>
      <w:r>
        <w:t xml:space="preserve"> for APC-GTFS</w:t>
      </w:r>
    </w:p>
    <w:p w14:paraId="76067DC4" w14:textId="3FE414CB" w:rsidR="00031BC8" w:rsidRPr="009F2F83" w:rsidRDefault="00B46A45" w:rsidP="00384FA0">
      <w:pPr>
        <w:spacing w:line="240" w:lineRule="auto"/>
        <w:ind w:firstLine="720"/>
        <w:jc w:val="both"/>
        <w:rPr>
          <w:rFonts w:ascii="Times New Roman" w:hAnsi="Times New Roman" w:cs="Times New Roman" w:hint="eastAsia"/>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w:t>
      </w:r>
      <w:r w:rsidRPr="00BE6656">
        <w:rPr>
          <w:rFonts w:ascii="Times New Roman" w:eastAsia="Yu Mincho" w:hAnsi="Times New Roman" w:cs="Times New Roman"/>
          <w:i/>
          <w:sz w:val="24"/>
          <w:szCs w:val="24"/>
          <w:lang w:eastAsia="ja-JP"/>
        </w:rPr>
        <w:lastRenderedPageBreak/>
        <w:t>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0"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349009DD"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route.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w:t>
      </w:r>
      <w:r w:rsidRPr="00AF1CCE">
        <w:rPr>
          <w:rFonts w:ascii="Times New Roman" w:hAnsi="Times New Roman" w:cs="Times New Roman"/>
          <w:sz w:val="24"/>
          <w:szCs w:val="24"/>
        </w:rPr>
        <w:lastRenderedPageBreak/>
        <w:t>enforce bus’s time table to reduce transfer risk. Moreover, with the real-time ridership data, administrators can identify the ongoing transfers and plan flexible time table adjustment accordingly.</w:t>
      </w:r>
    </w:p>
    <w:p w14:paraId="087A8CD6" w14:textId="11A1DD26" w:rsidR="003D3B65" w:rsidRPr="00AF1CCE" w:rsidRDefault="003D3B65" w:rsidP="00391BE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sidR="00F15B11">
        <w:rPr>
          <w:rFonts w:ascii="Times New Roman" w:hAnsi="Times New Roman" w:cs="Times New Roman"/>
          <w:sz w:val="24"/>
          <w:szCs w:val="24"/>
        </w:rPr>
        <w:t>spatiotemporal</w:t>
      </w:r>
      <w:r>
        <w:rPr>
          <w:rFonts w:ascii="Times New Roman" w:hAnsi="Times New Roman" w:cs="Times New Roman"/>
          <w:sz w:val="24"/>
          <w:szCs w:val="24"/>
        </w:rPr>
        <w:t xml:space="preserve">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00F41894">
        <w:rPr>
          <w:rFonts w:ascii="Times New Roman" w:hAnsi="Times New Roman" w:cs="Times New Roman"/>
          <w:sz w:val="24"/>
          <w:szCs w:val="24"/>
        </w:rPr>
        <w:t>proposed measures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For example, after a major route adjustment, </w:t>
      </w:r>
      <w:r w:rsidR="00897FCC">
        <w:rPr>
          <w:rFonts w:ascii="Times New Roman" w:hAnsi="Times New Roman" w:cs="Times New Roman"/>
          <w:sz w:val="24"/>
          <w:szCs w:val="24"/>
        </w:rPr>
        <w:t xml:space="preserve">traffic planners and </w:t>
      </w:r>
      <w:r>
        <w:rPr>
          <w:rFonts w:ascii="Times New Roman" w:hAnsi="Times New Roman" w:cs="Times New Roman"/>
          <w:sz w:val="24"/>
          <w:szCs w:val="24"/>
        </w:rPr>
        <w:t>managers can assess</w:t>
      </w:r>
      <w:r w:rsidR="00996B70">
        <w:rPr>
          <w:rFonts w:ascii="Times New Roman" w:hAnsi="Times New Roman" w:cs="Times New Roman"/>
          <w:sz w:val="24"/>
          <w:szCs w:val="24"/>
        </w:rPr>
        <w:t xml:space="preserve"> and justify the adjustment by showing changes in the measures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01D24C75"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4ACF23D9" w14:textId="31FB2706" w:rsidR="00736B47" w:rsidRPr="00736B47" w:rsidRDefault="00491109"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36B47" w:rsidRPr="00736B47">
        <w:rPr>
          <w:rFonts w:ascii="Times New Roman" w:hAnsi="Times New Roman" w:cs="Times New Roman"/>
          <w:noProof/>
          <w:sz w:val="24"/>
          <w:szCs w:val="24"/>
        </w:rPr>
        <w:t xml:space="preserve">Antrim A and Barbeau S (2008) THE MANY USES OF GTFS DATA – OPENING THE DOOR TO TRANSIT AND MULTIMODAL APPLICATIONS Aaron. </w:t>
      </w:r>
      <w:r w:rsidR="00736B47" w:rsidRPr="00736B47">
        <w:rPr>
          <w:rFonts w:ascii="Times New Roman" w:hAnsi="Times New Roman" w:cs="Times New Roman"/>
          <w:i/>
          <w:iCs/>
          <w:noProof/>
          <w:sz w:val="24"/>
          <w:szCs w:val="24"/>
        </w:rPr>
        <w:t>Locationaware.Usf.Edu</w:t>
      </w:r>
      <w:r w:rsidR="00736B47" w:rsidRPr="00736B47">
        <w:rPr>
          <w:rFonts w:ascii="Times New Roman" w:hAnsi="Times New Roman" w:cs="Times New Roman"/>
          <w:noProof/>
          <w:sz w:val="24"/>
          <w:szCs w:val="24"/>
        </w:rPr>
        <w:t xml:space="preserve"> 4.</w:t>
      </w:r>
    </w:p>
    <w:p w14:paraId="079F215D"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Bovy PH and Stern E (2012) </w:t>
      </w:r>
      <w:r w:rsidRPr="00736B47">
        <w:rPr>
          <w:rFonts w:ascii="Times New Roman" w:hAnsi="Times New Roman" w:cs="Times New Roman"/>
          <w:i/>
          <w:iCs/>
          <w:noProof/>
          <w:sz w:val="24"/>
          <w:szCs w:val="24"/>
        </w:rPr>
        <w:t>Route Choice: Wayfinding in Transport Networks: Wayfinding in Transport Networks</w:t>
      </w:r>
      <w:r w:rsidRPr="00736B47">
        <w:rPr>
          <w:rFonts w:ascii="Times New Roman" w:hAnsi="Times New Roman" w:cs="Times New Roman"/>
          <w:noProof/>
          <w:sz w:val="24"/>
          <w:szCs w:val="24"/>
        </w:rPr>
        <w:t>. Springer Science &amp; Business Media.</w:t>
      </w:r>
    </w:p>
    <w:p w14:paraId="7ECFA4FA"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Ceder A (2016) </w:t>
      </w:r>
      <w:r w:rsidRPr="00736B47">
        <w:rPr>
          <w:rFonts w:ascii="Times New Roman" w:hAnsi="Times New Roman" w:cs="Times New Roman"/>
          <w:i/>
          <w:iCs/>
          <w:noProof/>
          <w:sz w:val="24"/>
          <w:szCs w:val="24"/>
        </w:rPr>
        <w:t>Public Transit Planning and Operation: Modeling, Practice and Behavior, Second Edition</w:t>
      </w:r>
      <w:r w:rsidRPr="00736B47">
        <w:rPr>
          <w:rFonts w:ascii="Times New Roman" w:hAnsi="Times New Roman" w:cs="Times New Roman"/>
          <w:noProof/>
          <w:sz w:val="24"/>
          <w:szCs w:val="24"/>
        </w:rPr>
        <w:t xml:space="preserve">. </w:t>
      </w:r>
      <w:r w:rsidRPr="00736B47">
        <w:rPr>
          <w:rFonts w:ascii="Times New Roman" w:hAnsi="Times New Roman" w:cs="Times New Roman"/>
          <w:i/>
          <w:iCs/>
          <w:noProof/>
          <w:sz w:val="24"/>
          <w:szCs w:val="24"/>
        </w:rPr>
        <w:t>Public Transit Planning and Operation: Modeling, Practice and Behavior, Second Edition</w:t>
      </w:r>
      <w:r w:rsidRPr="00736B47">
        <w:rPr>
          <w:rFonts w:ascii="Times New Roman" w:hAnsi="Times New Roman" w:cs="Times New Roman"/>
          <w:noProof/>
          <w:sz w:val="24"/>
          <w:szCs w:val="24"/>
        </w:rPr>
        <w:t>. CRC press.</w:t>
      </w:r>
    </w:p>
    <w:p w14:paraId="7EF913DC"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Chen M, Mao S and Liu Y (2014) Big data: A survey. </w:t>
      </w:r>
      <w:r w:rsidRPr="00736B47">
        <w:rPr>
          <w:rFonts w:ascii="Times New Roman" w:hAnsi="Times New Roman" w:cs="Times New Roman"/>
          <w:i/>
          <w:iCs/>
          <w:noProof/>
          <w:sz w:val="24"/>
          <w:szCs w:val="24"/>
        </w:rPr>
        <w:t>Mobile networks and applications</w:t>
      </w:r>
      <w:r w:rsidRPr="00736B47">
        <w:rPr>
          <w:rFonts w:ascii="Times New Roman" w:hAnsi="Times New Roman" w:cs="Times New Roman"/>
          <w:noProof/>
          <w:sz w:val="24"/>
          <w:szCs w:val="24"/>
        </w:rPr>
        <w:t xml:space="preserve"> 19(2). Springer: 171–209.</w:t>
      </w:r>
    </w:p>
    <w:p w14:paraId="347BE7A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lastRenderedPageBreak/>
        <w:t xml:space="preserve">Chu X (2010) </w:t>
      </w:r>
      <w:r w:rsidRPr="00736B47">
        <w:rPr>
          <w:rFonts w:ascii="Times New Roman" w:hAnsi="Times New Roman" w:cs="Times New Roman"/>
          <w:i/>
          <w:iCs/>
          <w:noProof/>
          <w:sz w:val="24"/>
          <w:szCs w:val="24"/>
        </w:rPr>
        <w:t>A Guidebook for Using Automatic Passenger Counter Data for National Transit Database ( NTD ) Reporting</w:t>
      </w:r>
      <w:r w:rsidRPr="00736B47">
        <w:rPr>
          <w:rFonts w:ascii="Times New Roman" w:hAnsi="Times New Roman" w:cs="Times New Roman"/>
          <w:noProof/>
          <w:sz w:val="24"/>
          <w:szCs w:val="24"/>
        </w:rPr>
        <w:t>. National Center for Transit Research (US).</w:t>
      </w:r>
    </w:p>
    <w:p w14:paraId="107351A2"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Dessouky M, Hall R, Nowroozi A, et al. (1999) Bus dispatching at timed transfer transit stations using bus tracking technology. </w:t>
      </w:r>
      <w:r w:rsidRPr="00736B47">
        <w:rPr>
          <w:rFonts w:ascii="Times New Roman" w:hAnsi="Times New Roman" w:cs="Times New Roman"/>
          <w:i/>
          <w:iCs/>
          <w:noProof/>
          <w:sz w:val="24"/>
          <w:szCs w:val="24"/>
        </w:rPr>
        <w:t>Transportation Research Part C: Emerging Technologies</w:t>
      </w:r>
      <w:r w:rsidRPr="00736B47">
        <w:rPr>
          <w:rFonts w:ascii="Times New Roman" w:hAnsi="Times New Roman" w:cs="Times New Roman"/>
          <w:noProof/>
          <w:sz w:val="24"/>
          <w:szCs w:val="24"/>
        </w:rPr>
        <w:t xml:space="preserve"> 7(4). Elsevier: 187–208.</w:t>
      </w:r>
    </w:p>
    <w:p w14:paraId="330F6468"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708BB83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Google Developers (2018) Trip Updates. Available at: https://developers.google.com/transit/gtfs-realtime/guides/trip-updates (accessed 8 April 2019).</w:t>
      </w:r>
    </w:p>
    <w:p w14:paraId="3B279017"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1872(1872). Transportation Research Board of the National Academies: 10–18. DOI: 10.3141/1872-02.</w:t>
      </w:r>
    </w:p>
    <w:p w14:paraId="77CFA87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736B47">
        <w:rPr>
          <w:rFonts w:ascii="Times New Roman" w:hAnsi="Times New Roman" w:cs="Times New Roman"/>
          <w:i/>
          <w:iCs/>
          <w:noProof/>
          <w:sz w:val="24"/>
          <w:szCs w:val="24"/>
        </w:rPr>
        <w:t>Transportation Research Part A: Policy and Practice</w:t>
      </w:r>
      <w:r w:rsidRPr="00736B47">
        <w:rPr>
          <w:rFonts w:ascii="Times New Roman" w:hAnsi="Times New Roman" w:cs="Times New Roman"/>
          <w:noProof/>
          <w:sz w:val="24"/>
          <w:szCs w:val="24"/>
        </w:rPr>
        <w:t xml:space="preserve"> 45(2). Pergamon: 91–104.</w:t>
      </w:r>
    </w:p>
    <w:p w14:paraId="747F66A0"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Hadas Y and Ranjitkar P (2012) Modeling public-transit connectivity with spatial quality-of-transfer measurements. </w:t>
      </w:r>
      <w:r w:rsidRPr="00736B47">
        <w:rPr>
          <w:rFonts w:ascii="Times New Roman" w:hAnsi="Times New Roman" w:cs="Times New Roman"/>
          <w:i/>
          <w:iCs/>
          <w:noProof/>
          <w:sz w:val="24"/>
          <w:szCs w:val="24"/>
        </w:rPr>
        <w:t>Journal of Transport Geography</w:t>
      </w:r>
      <w:r w:rsidRPr="00736B47">
        <w:rPr>
          <w:rFonts w:ascii="Times New Roman" w:hAnsi="Times New Roman" w:cs="Times New Roman"/>
          <w:noProof/>
          <w:sz w:val="24"/>
          <w:szCs w:val="24"/>
        </w:rPr>
        <w:t xml:space="preserve"> 22. Elsevier: 137–147. DOI: 10.1016/j.jtrangeo.2011.12.003.</w:t>
      </w:r>
    </w:p>
    <w:p w14:paraId="5690F059"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Hilbert M (2016) Big Data for Development: A Review of Promises and Challenges. </w:t>
      </w:r>
      <w:r w:rsidRPr="00736B47">
        <w:rPr>
          <w:rFonts w:ascii="Times New Roman" w:hAnsi="Times New Roman" w:cs="Times New Roman"/>
          <w:i/>
          <w:iCs/>
          <w:noProof/>
          <w:sz w:val="24"/>
          <w:szCs w:val="24"/>
        </w:rPr>
        <w:t>Development Policy Review</w:t>
      </w:r>
      <w:r w:rsidRPr="00736B47">
        <w:rPr>
          <w:rFonts w:ascii="Times New Roman" w:hAnsi="Times New Roman" w:cs="Times New Roman"/>
          <w:noProof/>
          <w:sz w:val="24"/>
          <w:szCs w:val="24"/>
        </w:rPr>
        <w:t xml:space="preserve"> 34(1). Wiley Online Library: 135–174.</w:t>
      </w:r>
    </w:p>
    <w:p w14:paraId="116179A6"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Jang W (2010) Travel time and transfer analysis using transit smart card data.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(2144). Transportation Research Board of the National Academies: 142–149.</w:t>
      </w:r>
    </w:p>
    <w:p w14:paraId="63849DAF"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Knoppers P and Muller T (1995) Optimized transfer opportunities in public transport. </w:t>
      </w:r>
      <w:r w:rsidRPr="00736B47">
        <w:rPr>
          <w:rFonts w:ascii="Times New Roman" w:hAnsi="Times New Roman" w:cs="Times New Roman"/>
          <w:i/>
          <w:iCs/>
          <w:noProof/>
          <w:sz w:val="24"/>
          <w:szCs w:val="24"/>
        </w:rPr>
        <w:t>Transportation Science</w:t>
      </w:r>
      <w:r w:rsidRPr="00736B47">
        <w:rPr>
          <w:rFonts w:ascii="Times New Roman" w:hAnsi="Times New Roman" w:cs="Times New Roman"/>
          <w:noProof/>
          <w:sz w:val="24"/>
          <w:szCs w:val="24"/>
        </w:rPr>
        <w:t xml:space="preserve"> 29(1). INFORMS: 101–105.</w:t>
      </w:r>
    </w:p>
    <w:p w14:paraId="71A22E3E"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736B47">
        <w:rPr>
          <w:rFonts w:ascii="Times New Roman" w:hAnsi="Times New Roman" w:cs="Times New Roman"/>
          <w:i/>
          <w:iCs/>
          <w:noProof/>
          <w:sz w:val="24"/>
          <w:szCs w:val="24"/>
        </w:rPr>
        <w:t>Computers, Environment and Urban Systems</w:t>
      </w:r>
      <w:r w:rsidRPr="00736B47">
        <w:rPr>
          <w:rFonts w:ascii="Times New Roman" w:hAnsi="Times New Roman" w:cs="Times New Roman"/>
          <w:noProof/>
          <w:sz w:val="24"/>
          <w:szCs w:val="24"/>
        </w:rPr>
        <w:t xml:space="preserve"> 67. Elsevier: 41–54.</w:t>
      </w:r>
    </w:p>
    <w:p w14:paraId="75D50166"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Li JQ, Song M, Li M, et al. (2009) Planning for bus rapid transit in single dedicated bus lane.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(2111). Transportation Research Board of the National Academies: 76–82.</w:t>
      </w:r>
    </w:p>
    <w:p w14:paraId="07A39015"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Liu R, Pendyala RM and Polzin S (1997) Assessment of intermodal transfer penalties using stated preference data.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(1607). Transportation Research Board of the National Academies: 74–80.</w:t>
      </w:r>
    </w:p>
    <w:p w14:paraId="28DB2A01"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Miller HJ and Goodchild MF (2015) Data-driven geography. </w:t>
      </w:r>
      <w:r w:rsidRPr="00736B47">
        <w:rPr>
          <w:rFonts w:ascii="Times New Roman" w:hAnsi="Times New Roman" w:cs="Times New Roman"/>
          <w:i/>
          <w:iCs/>
          <w:noProof/>
          <w:sz w:val="24"/>
          <w:szCs w:val="24"/>
        </w:rPr>
        <w:t>GeoJournal</w:t>
      </w:r>
      <w:r w:rsidRPr="00736B47">
        <w:rPr>
          <w:rFonts w:ascii="Times New Roman" w:hAnsi="Times New Roman" w:cs="Times New Roman"/>
          <w:noProof/>
          <w:sz w:val="24"/>
          <w:szCs w:val="24"/>
        </w:rPr>
        <w:t xml:space="preserve"> 80(4). Springer: 449–461.</w:t>
      </w:r>
    </w:p>
    <w:p w14:paraId="7AE740ED"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lastRenderedPageBreak/>
        <w:t xml:space="preserve">Nesheli MM and Ceder A (2015) Improved reliability of public transportation using real-time transfer synchronization. </w:t>
      </w:r>
      <w:r w:rsidRPr="00736B47">
        <w:rPr>
          <w:rFonts w:ascii="Times New Roman" w:hAnsi="Times New Roman" w:cs="Times New Roman"/>
          <w:i/>
          <w:iCs/>
          <w:noProof/>
          <w:sz w:val="24"/>
          <w:szCs w:val="24"/>
        </w:rPr>
        <w:t>Transportation Research Part C: Emerging Technologies</w:t>
      </w:r>
      <w:r w:rsidRPr="00736B47">
        <w:rPr>
          <w:rFonts w:ascii="Times New Roman" w:hAnsi="Times New Roman" w:cs="Times New Roman"/>
          <w:noProof/>
          <w:sz w:val="24"/>
          <w:szCs w:val="24"/>
        </w:rPr>
        <w:t xml:space="preserve"> 60. Pergamon: 525–539.</w:t>
      </w:r>
    </w:p>
    <w:p w14:paraId="14B2B8C4"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736B47">
        <w:rPr>
          <w:rFonts w:ascii="Times New Roman" w:hAnsi="Times New Roman" w:cs="Times New Roman"/>
          <w:i/>
          <w:iCs/>
          <w:noProof/>
          <w:sz w:val="24"/>
          <w:szCs w:val="24"/>
        </w:rPr>
        <w:t>Transportation Research Procedia</w:t>
      </w:r>
      <w:r w:rsidRPr="00736B47">
        <w:rPr>
          <w:rFonts w:ascii="Times New Roman" w:hAnsi="Times New Roman" w:cs="Times New Roman"/>
          <w:noProof/>
          <w:sz w:val="24"/>
          <w:szCs w:val="24"/>
        </w:rPr>
        <w:t xml:space="preserve"> 6. Elsevier: 391–401.</w:t>
      </w:r>
    </w:p>
    <w:p w14:paraId="2766E3A3"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Sun L, Rong J, Ren F, et al. (2007) Evaluation of passenger transfer efficiency of an urban public transportation terminal. In: </w:t>
      </w:r>
      <w:r w:rsidRPr="00736B47">
        <w:rPr>
          <w:rFonts w:ascii="Times New Roman" w:hAnsi="Times New Roman" w:cs="Times New Roman"/>
          <w:i/>
          <w:iCs/>
          <w:noProof/>
          <w:sz w:val="24"/>
          <w:szCs w:val="24"/>
        </w:rPr>
        <w:t>IEEE Conference on Intelligent Transportation Systems, Proceedings, ITSC</w:t>
      </w:r>
      <w:r w:rsidRPr="00736B47">
        <w:rPr>
          <w:rFonts w:ascii="Times New Roman" w:hAnsi="Times New Roman" w:cs="Times New Roman"/>
          <w:noProof/>
          <w:sz w:val="24"/>
          <w:szCs w:val="24"/>
        </w:rPr>
        <w:t>, 2007, pp. 436–441. IEEE.</w:t>
      </w:r>
    </w:p>
    <w:p w14:paraId="3137B30A"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736B47">
        <w:rPr>
          <w:rFonts w:ascii="Times New Roman" w:hAnsi="Times New Roman" w:cs="Times New Roman"/>
          <w:i/>
          <w:iCs/>
          <w:noProof/>
          <w:sz w:val="24"/>
          <w:szCs w:val="24"/>
        </w:rPr>
        <w:t>Journal of Urban Planning and Development</w:t>
      </w:r>
      <w:r w:rsidRPr="00736B47">
        <w:rPr>
          <w:rFonts w:ascii="Times New Roman" w:hAnsi="Times New Roman" w:cs="Times New Roman"/>
          <w:noProof/>
          <w:sz w:val="24"/>
          <w:szCs w:val="24"/>
        </w:rPr>
        <w:t xml:space="preserve"> 136(4). American Society of Civil Engineers: 314–319.</w:t>
      </w:r>
    </w:p>
    <w:p w14:paraId="40DC63C5"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61EC4DF0"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Walker J (2012) </w:t>
      </w:r>
      <w:r w:rsidRPr="00736B47">
        <w:rPr>
          <w:rFonts w:ascii="Times New Roman" w:hAnsi="Times New Roman" w:cs="Times New Roman"/>
          <w:i/>
          <w:iCs/>
          <w:noProof/>
          <w:sz w:val="24"/>
          <w:szCs w:val="24"/>
        </w:rPr>
        <w:t>Human Transit: How Clearer Thinking about Public Transit Can Enrich Our Communities and Our Lives</w:t>
      </w:r>
      <w:r w:rsidRPr="00736B47">
        <w:rPr>
          <w:rFonts w:ascii="Times New Roman" w:hAnsi="Times New Roman" w:cs="Times New Roman"/>
          <w:noProof/>
          <w:sz w:val="24"/>
          <w:szCs w:val="24"/>
        </w:rPr>
        <w:t xml:space="preserve">. </w:t>
      </w:r>
      <w:r w:rsidRPr="00736B47">
        <w:rPr>
          <w:rFonts w:ascii="Times New Roman" w:hAnsi="Times New Roman" w:cs="Times New Roman"/>
          <w:i/>
          <w:iCs/>
          <w:noProof/>
          <w:sz w:val="24"/>
          <w:szCs w:val="24"/>
        </w:rPr>
        <w:t>Human Transit: How Clearer Thinking About Public Transit can Enrich our Communities and our Lives</w:t>
      </w:r>
      <w:r w:rsidRPr="00736B47">
        <w:rPr>
          <w:rFonts w:ascii="Times New Roman" w:hAnsi="Times New Roman" w:cs="Times New Roman"/>
          <w:noProof/>
          <w:sz w:val="24"/>
          <w:szCs w:val="24"/>
        </w:rPr>
        <w:t>. Island Press.</w:t>
      </w:r>
    </w:p>
    <w:p w14:paraId="4176D411"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rPr>
      </w:pPr>
      <w:r w:rsidRPr="00736B47">
        <w:rPr>
          <w:rFonts w:ascii="Times New Roman" w:hAnsi="Times New Roman" w:cs="Times New Roman"/>
          <w:noProof/>
          <w:sz w:val="24"/>
          <w:szCs w:val="24"/>
        </w:rPr>
        <w:t xml:space="preserve">Wardman M (2001) A review of British evidence on time and service quality valuations. </w:t>
      </w:r>
      <w:r w:rsidRPr="00736B47">
        <w:rPr>
          <w:rFonts w:ascii="Times New Roman" w:hAnsi="Times New Roman" w:cs="Times New Roman"/>
          <w:i/>
          <w:iCs/>
          <w:noProof/>
          <w:sz w:val="24"/>
          <w:szCs w:val="24"/>
        </w:rPr>
        <w:t>Transportation Research Part E: Logistics and Transportation Review</w:t>
      </w:r>
      <w:r w:rsidRPr="00736B47">
        <w:rPr>
          <w:rFonts w:ascii="Times New Roman" w:hAnsi="Times New Roman" w:cs="Times New Roman"/>
          <w:noProof/>
          <w:sz w:val="24"/>
          <w:szCs w:val="24"/>
        </w:rPr>
        <w:t xml:space="preserve"> 37(2–3). Institute of Transport Studies, University of Leeds: 107–128.</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4"/>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CEACD3" w14:textId="77777777" w:rsidR="003510A5" w:rsidRDefault="003510A5" w:rsidP="00491109">
      <w:pPr>
        <w:spacing w:after="0" w:line="240" w:lineRule="auto"/>
      </w:pPr>
      <w:r>
        <w:separator/>
      </w:r>
    </w:p>
  </w:endnote>
  <w:endnote w:type="continuationSeparator" w:id="0">
    <w:p w14:paraId="1BDD3F8A" w14:textId="77777777" w:rsidR="003510A5" w:rsidRDefault="003510A5"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DEF49E0" w:rsidR="00993BCF" w:rsidRDefault="00993BCF">
        <w:pPr>
          <w:pStyle w:val="Footer"/>
          <w:jc w:val="center"/>
        </w:pPr>
        <w:r>
          <w:fldChar w:fldCharType="begin"/>
        </w:r>
        <w:r>
          <w:instrText xml:space="preserve"> PAGE   \* MERGEFORMAT </w:instrText>
        </w:r>
        <w:r>
          <w:fldChar w:fldCharType="separate"/>
        </w:r>
        <w:r w:rsidR="004D0481">
          <w:rPr>
            <w:noProof/>
          </w:rPr>
          <w:t>13</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653B9" w14:textId="77777777" w:rsidR="003510A5" w:rsidRDefault="003510A5" w:rsidP="00491109">
      <w:pPr>
        <w:spacing w:after="0" w:line="240" w:lineRule="auto"/>
      </w:pPr>
      <w:r>
        <w:separator/>
      </w:r>
    </w:p>
  </w:footnote>
  <w:footnote w:type="continuationSeparator" w:id="0">
    <w:p w14:paraId="00CDD0AF" w14:textId="77777777" w:rsidR="003510A5" w:rsidRDefault="003510A5" w:rsidP="00491109">
      <w:pPr>
        <w:spacing w:after="0" w:line="240" w:lineRule="auto"/>
      </w:pPr>
      <w:r>
        <w:continuationSeparator/>
      </w:r>
    </w:p>
  </w:footnote>
  <w:footnote w:id="1">
    <w:p w14:paraId="0828D813" w14:textId="37A4A132" w:rsidR="00993BCF" w:rsidRDefault="00993BCF"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5557"/>
    <w:rsid w:val="000664D7"/>
    <w:rsid w:val="00066878"/>
    <w:rsid w:val="000734E3"/>
    <w:rsid w:val="00073D1F"/>
    <w:rsid w:val="0008060B"/>
    <w:rsid w:val="000829EC"/>
    <w:rsid w:val="00083253"/>
    <w:rsid w:val="000847D2"/>
    <w:rsid w:val="00084E77"/>
    <w:rsid w:val="00085F1C"/>
    <w:rsid w:val="00090499"/>
    <w:rsid w:val="00092FB6"/>
    <w:rsid w:val="00094071"/>
    <w:rsid w:val="000946CA"/>
    <w:rsid w:val="0009498F"/>
    <w:rsid w:val="00096A98"/>
    <w:rsid w:val="000A1251"/>
    <w:rsid w:val="000A3416"/>
    <w:rsid w:val="000A7901"/>
    <w:rsid w:val="000B36DA"/>
    <w:rsid w:val="000B4311"/>
    <w:rsid w:val="000B5297"/>
    <w:rsid w:val="000B5891"/>
    <w:rsid w:val="000B58CF"/>
    <w:rsid w:val="000B6E92"/>
    <w:rsid w:val="000C06A5"/>
    <w:rsid w:val="000C1C28"/>
    <w:rsid w:val="000D1429"/>
    <w:rsid w:val="000D1926"/>
    <w:rsid w:val="000D601E"/>
    <w:rsid w:val="000E31F0"/>
    <w:rsid w:val="000F28F2"/>
    <w:rsid w:val="000F2F58"/>
    <w:rsid w:val="000F49B9"/>
    <w:rsid w:val="000F6BC3"/>
    <w:rsid w:val="000F6EE0"/>
    <w:rsid w:val="000F75F6"/>
    <w:rsid w:val="00102C46"/>
    <w:rsid w:val="00103537"/>
    <w:rsid w:val="00106441"/>
    <w:rsid w:val="00106804"/>
    <w:rsid w:val="00110835"/>
    <w:rsid w:val="00111A7C"/>
    <w:rsid w:val="00112116"/>
    <w:rsid w:val="0011751C"/>
    <w:rsid w:val="00122804"/>
    <w:rsid w:val="00127732"/>
    <w:rsid w:val="00132CE7"/>
    <w:rsid w:val="001354F1"/>
    <w:rsid w:val="00137203"/>
    <w:rsid w:val="00137DBF"/>
    <w:rsid w:val="001402EB"/>
    <w:rsid w:val="00140349"/>
    <w:rsid w:val="00140D83"/>
    <w:rsid w:val="00140FEB"/>
    <w:rsid w:val="0014344D"/>
    <w:rsid w:val="00145F2D"/>
    <w:rsid w:val="0014603F"/>
    <w:rsid w:val="001460DE"/>
    <w:rsid w:val="00147139"/>
    <w:rsid w:val="001474BD"/>
    <w:rsid w:val="00147B9C"/>
    <w:rsid w:val="00152A3E"/>
    <w:rsid w:val="00153F55"/>
    <w:rsid w:val="00157C1C"/>
    <w:rsid w:val="0016016F"/>
    <w:rsid w:val="00162E19"/>
    <w:rsid w:val="0016434C"/>
    <w:rsid w:val="00165261"/>
    <w:rsid w:val="0017026B"/>
    <w:rsid w:val="00171360"/>
    <w:rsid w:val="001716DE"/>
    <w:rsid w:val="00171F17"/>
    <w:rsid w:val="001737AE"/>
    <w:rsid w:val="00176751"/>
    <w:rsid w:val="00177107"/>
    <w:rsid w:val="00180A03"/>
    <w:rsid w:val="00181ABB"/>
    <w:rsid w:val="001837CE"/>
    <w:rsid w:val="00191015"/>
    <w:rsid w:val="0019318E"/>
    <w:rsid w:val="00195D23"/>
    <w:rsid w:val="00195E97"/>
    <w:rsid w:val="00197734"/>
    <w:rsid w:val="001A17D2"/>
    <w:rsid w:val="001A19D6"/>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01A19"/>
    <w:rsid w:val="00210A6D"/>
    <w:rsid w:val="00212DF1"/>
    <w:rsid w:val="00213852"/>
    <w:rsid w:val="002148CB"/>
    <w:rsid w:val="002206A3"/>
    <w:rsid w:val="002227E9"/>
    <w:rsid w:val="00226FEF"/>
    <w:rsid w:val="00227FAE"/>
    <w:rsid w:val="00231898"/>
    <w:rsid w:val="00234F0A"/>
    <w:rsid w:val="002371D5"/>
    <w:rsid w:val="00243B34"/>
    <w:rsid w:val="00244CEE"/>
    <w:rsid w:val="00244F2B"/>
    <w:rsid w:val="00247565"/>
    <w:rsid w:val="002505E7"/>
    <w:rsid w:val="002529A0"/>
    <w:rsid w:val="00252F70"/>
    <w:rsid w:val="00255D0B"/>
    <w:rsid w:val="00257ADC"/>
    <w:rsid w:val="0026349B"/>
    <w:rsid w:val="002637A9"/>
    <w:rsid w:val="002647CF"/>
    <w:rsid w:val="00271F0F"/>
    <w:rsid w:val="00272138"/>
    <w:rsid w:val="00272679"/>
    <w:rsid w:val="0027424D"/>
    <w:rsid w:val="0027552E"/>
    <w:rsid w:val="00276EB4"/>
    <w:rsid w:val="002808EC"/>
    <w:rsid w:val="00280DA7"/>
    <w:rsid w:val="00285491"/>
    <w:rsid w:val="00285C60"/>
    <w:rsid w:val="002862FA"/>
    <w:rsid w:val="00291A50"/>
    <w:rsid w:val="00292A81"/>
    <w:rsid w:val="00297E35"/>
    <w:rsid w:val="002A02F6"/>
    <w:rsid w:val="002A1333"/>
    <w:rsid w:val="002A2652"/>
    <w:rsid w:val="002A288D"/>
    <w:rsid w:val="002A3B4D"/>
    <w:rsid w:val="002A3C21"/>
    <w:rsid w:val="002A437F"/>
    <w:rsid w:val="002A44A9"/>
    <w:rsid w:val="002B2F62"/>
    <w:rsid w:val="002B40A8"/>
    <w:rsid w:val="002B6517"/>
    <w:rsid w:val="002B6676"/>
    <w:rsid w:val="002C03B5"/>
    <w:rsid w:val="002C4120"/>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6FC7"/>
    <w:rsid w:val="002F7194"/>
    <w:rsid w:val="003003B4"/>
    <w:rsid w:val="00306A7A"/>
    <w:rsid w:val="00312A53"/>
    <w:rsid w:val="003155D2"/>
    <w:rsid w:val="00315813"/>
    <w:rsid w:val="00320E90"/>
    <w:rsid w:val="00326289"/>
    <w:rsid w:val="00327ACC"/>
    <w:rsid w:val="00330E38"/>
    <w:rsid w:val="003477BB"/>
    <w:rsid w:val="00350DD2"/>
    <w:rsid w:val="003510A5"/>
    <w:rsid w:val="00352D33"/>
    <w:rsid w:val="00353D07"/>
    <w:rsid w:val="00357346"/>
    <w:rsid w:val="00357C9A"/>
    <w:rsid w:val="00357E31"/>
    <w:rsid w:val="0036174A"/>
    <w:rsid w:val="00361813"/>
    <w:rsid w:val="00364587"/>
    <w:rsid w:val="00364764"/>
    <w:rsid w:val="00366CAB"/>
    <w:rsid w:val="003704CC"/>
    <w:rsid w:val="003706EE"/>
    <w:rsid w:val="00372DF8"/>
    <w:rsid w:val="003746CE"/>
    <w:rsid w:val="0037699F"/>
    <w:rsid w:val="003816A2"/>
    <w:rsid w:val="00382312"/>
    <w:rsid w:val="0038422A"/>
    <w:rsid w:val="00384FA0"/>
    <w:rsid w:val="00386FF6"/>
    <w:rsid w:val="00387B55"/>
    <w:rsid w:val="00391233"/>
    <w:rsid w:val="00391BEE"/>
    <w:rsid w:val="00391E36"/>
    <w:rsid w:val="00391F8C"/>
    <w:rsid w:val="00393809"/>
    <w:rsid w:val="0039508E"/>
    <w:rsid w:val="00396179"/>
    <w:rsid w:val="003A25E3"/>
    <w:rsid w:val="003A31FB"/>
    <w:rsid w:val="003A3293"/>
    <w:rsid w:val="003A33CD"/>
    <w:rsid w:val="003A4266"/>
    <w:rsid w:val="003B0CDB"/>
    <w:rsid w:val="003B3919"/>
    <w:rsid w:val="003B457E"/>
    <w:rsid w:val="003B7308"/>
    <w:rsid w:val="003C22E7"/>
    <w:rsid w:val="003C3E46"/>
    <w:rsid w:val="003C700A"/>
    <w:rsid w:val="003C7DC9"/>
    <w:rsid w:val="003D2880"/>
    <w:rsid w:val="003D3B65"/>
    <w:rsid w:val="003D536A"/>
    <w:rsid w:val="003D68E2"/>
    <w:rsid w:val="003E0E4E"/>
    <w:rsid w:val="003E2E3B"/>
    <w:rsid w:val="003E3347"/>
    <w:rsid w:val="003E4675"/>
    <w:rsid w:val="003E660A"/>
    <w:rsid w:val="003E69FA"/>
    <w:rsid w:val="003E753A"/>
    <w:rsid w:val="003F507F"/>
    <w:rsid w:val="003F5491"/>
    <w:rsid w:val="003F636D"/>
    <w:rsid w:val="003F7E66"/>
    <w:rsid w:val="00400C99"/>
    <w:rsid w:val="00401E13"/>
    <w:rsid w:val="004029DD"/>
    <w:rsid w:val="00404C7F"/>
    <w:rsid w:val="00410E78"/>
    <w:rsid w:val="00415753"/>
    <w:rsid w:val="00416912"/>
    <w:rsid w:val="00417FB8"/>
    <w:rsid w:val="004204CE"/>
    <w:rsid w:val="00424F15"/>
    <w:rsid w:val="004251AF"/>
    <w:rsid w:val="00430E2C"/>
    <w:rsid w:val="00431424"/>
    <w:rsid w:val="00432862"/>
    <w:rsid w:val="004336CD"/>
    <w:rsid w:val="0043423D"/>
    <w:rsid w:val="00435535"/>
    <w:rsid w:val="00440A22"/>
    <w:rsid w:val="00443363"/>
    <w:rsid w:val="0044446F"/>
    <w:rsid w:val="00444A8E"/>
    <w:rsid w:val="0044586E"/>
    <w:rsid w:val="004521CF"/>
    <w:rsid w:val="00452363"/>
    <w:rsid w:val="0045276C"/>
    <w:rsid w:val="0045294D"/>
    <w:rsid w:val="004609CC"/>
    <w:rsid w:val="0046248B"/>
    <w:rsid w:val="004652DA"/>
    <w:rsid w:val="004704CE"/>
    <w:rsid w:val="004719AF"/>
    <w:rsid w:val="00472436"/>
    <w:rsid w:val="00472A88"/>
    <w:rsid w:val="00473EB9"/>
    <w:rsid w:val="00477FBA"/>
    <w:rsid w:val="00480DB5"/>
    <w:rsid w:val="0048142D"/>
    <w:rsid w:val="0048485F"/>
    <w:rsid w:val="00491109"/>
    <w:rsid w:val="00492858"/>
    <w:rsid w:val="00494591"/>
    <w:rsid w:val="00497227"/>
    <w:rsid w:val="004A1560"/>
    <w:rsid w:val="004A4E4B"/>
    <w:rsid w:val="004A69BE"/>
    <w:rsid w:val="004A6BDB"/>
    <w:rsid w:val="004A75D1"/>
    <w:rsid w:val="004A7ADD"/>
    <w:rsid w:val="004B128D"/>
    <w:rsid w:val="004B5818"/>
    <w:rsid w:val="004B5947"/>
    <w:rsid w:val="004C0F86"/>
    <w:rsid w:val="004C3C43"/>
    <w:rsid w:val="004C5541"/>
    <w:rsid w:val="004C6E4E"/>
    <w:rsid w:val="004C7134"/>
    <w:rsid w:val="004D0481"/>
    <w:rsid w:val="004D436F"/>
    <w:rsid w:val="004D69A5"/>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0724A"/>
    <w:rsid w:val="00511CC7"/>
    <w:rsid w:val="00513250"/>
    <w:rsid w:val="0051744E"/>
    <w:rsid w:val="00520340"/>
    <w:rsid w:val="00521DBD"/>
    <w:rsid w:val="00527319"/>
    <w:rsid w:val="00527668"/>
    <w:rsid w:val="00527EB8"/>
    <w:rsid w:val="00534D3C"/>
    <w:rsid w:val="00537103"/>
    <w:rsid w:val="00537810"/>
    <w:rsid w:val="00541588"/>
    <w:rsid w:val="00542F21"/>
    <w:rsid w:val="005443C0"/>
    <w:rsid w:val="00544F9C"/>
    <w:rsid w:val="00547D24"/>
    <w:rsid w:val="00551745"/>
    <w:rsid w:val="00552BF6"/>
    <w:rsid w:val="00552E7D"/>
    <w:rsid w:val="005551E0"/>
    <w:rsid w:val="005566A1"/>
    <w:rsid w:val="005602B7"/>
    <w:rsid w:val="005612B6"/>
    <w:rsid w:val="00564117"/>
    <w:rsid w:val="005679EF"/>
    <w:rsid w:val="00573633"/>
    <w:rsid w:val="00576480"/>
    <w:rsid w:val="00577887"/>
    <w:rsid w:val="00577B40"/>
    <w:rsid w:val="00582E1E"/>
    <w:rsid w:val="005904FB"/>
    <w:rsid w:val="00591EC6"/>
    <w:rsid w:val="00593146"/>
    <w:rsid w:val="00593A45"/>
    <w:rsid w:val="00596D0C"/>
    <w:rsid w:val="00597D16"/>
    <w:rsid w:val="005A008E"/>
    <w:rsid w:val="005A0B05"/>
    <w:rsid w:val="005A3D83"/>
    <w:rsid w:val="005A66EA"/>
    <w:rsid w:val="005B23B4"/>
    <w:rsid w:val="005B44A0"/>
    <w:rsid w:val="005B5EC7"/>
    <w:rsid w:val="005B72EC"/>
    <w:rsid w:val="005C10C1"/>
    <w:rsid w:val="005C1D87"/>
    <w:rsid w:val="005C247B"/>
    <w:rsid w:val="005D5F09"/>
    <w:rsid w:val="005D716C"/>
    <w:rsid w:val="005E2458"/>
    <w:rsid w:val="005E4C90"/>
    <w:rsid w:val="005E55E3"/>
    <w:rsid w:val="005E6E46"/>
    <w:rsid w:val="005E7E8D"/>
    <w:rsid w:val="005F18D5"/>
    <w:rsid w:val="005F3B8D"/>
    <w:rsid w:val="005F458E"/>
    <w:rsid w:val="006003A8"/>
    <w:rsid w:val="006029F5"/>
    <w:rsid w:val="006058CF"/>
    <w:rsid w:val="0060689D"/>
    <w:rsid w:val="00607A99"/>
    <w:rsid w:val="0061064E"/>
    <w:rsid w:val="00611554"/>
    <w:rsid w:val="006117FE"/>
    <w:rsid w:val="00612C75"/>
    <w:rsid w:val="00613BB2"/>
    <w:rsid w:val="006203D4"/>
    <w:rsid w:val="00620A18"/>
    <w:rsid w:val="00622AC3"/>
    <w:rsid w:val="0062737A"/>
    <w:rsid w:val="00627943"/>
    <w:rsid w:val="006333BB"/>
    <w:rsid w:val="00633C3B"/>
    <w:rsid w:val="006355C7"/>
    <w:rsid w:val="00636DD3"/>
    <w:rsid w:val="00637433"/>
    <w:rsid w:val="0064001C"/>
    <w:rsid w:val="00642B0B"/>
    <w:rsid w:val="006470DC"/>
    <w:rsid w:val="00653EEA"/>
    <w:rsid w:val="00654A25"/>
    <w:rsid w:val="006557CF"/>
    <w:rsid w:val="00662792"/>
    <w:rsid w:val="0066305E"/>
    <w:rsid w:val="00664047"/>
    <w:rsid w:val="00665CD3"/>
    <w:rsid w:val="00672AAC"/>
    <w:rsid w:val="006773BF"/>
    <w:rsid w:val="006830E8"/>
    <w:rsid w:val="00690800"/>
    <w:rsid w:val="00693CEC"/>
    <w:rsid w:val="0069432C"/>
    <w:rsid w:val="00694DA5"/>
    <w:rsid w:val="00695342"/>
    <w:rsid w:val="00696D6D"/>
    <w:rsid w:val="006A47F4"/>
    <w:rsid w:val="006A5644"/>
    <w:rsid w:val="006A5BD9"/>
    <w:rsid w:val="006A61BB"/>
    <w:rsid w:val="006B6338"/>
    <w:rsid w:val="006B7A0F"/>
    <w:rsid w:val="006C25A2"/>
    <w:rsid w:val="006D1377"/>
    <w:rsid w:val="006D15F2"/>
    <w:rsid w:val="006D2EB3"/>
    <w:rsid w:val="006D68AA"/>
    <w:rsid w:val="006D705A"/>
    <w:rsid w:val="006E55F8"/>
    <w:rsid w:val="006E5DA1"/>
    <w:rsid w:val="006E65B1"/>
    <w:rsid w:val="006E6DD8"/>
    <w:rsid w:val="006E7486"/>
    <w:rsid w:val="006F18C3"/>
    <w:rsid w:val="006F4087"/>
    <w:rsid w:val="006F722C"/>
    <w:rsid w:val="007009F8"/>
    <w:rsid w:val="0070254D"/>
    <w:rsid w:val="0070518D"/>
    <w:rsid w:val="00713465"/>
    <w:rsid w:val="00713AF0"/>
    <w:rsid w:val="007165C5"/>
    <w:rsid w:val="00722546"/>
    <w:rsid w:val="00725C1C"/>
    <w:rsid w:val="00730D59"/>
    <w:rsid w:val="00733B48"/>
    <w:rsid w:val="00734E72"/>
    <w:rsid w:val="00736B47"/>
    <w:rsid w:val="00740479"/>
    <w:rsid w:val="007418B7"/>
    <w:rsid w:val="00743FA7"/>
    <w:rsid w:val="007450D9"/>
    <w:rsid w:val="0075027D"/>
    <w:rsid w:val="00752C20"/>
    <w:rsid w:val="00753D2D"/>
    <w:rsid w:val="00760E1D"/>
    <w:rsid w:val="00762DC7"/>
    <w:rsid w:val="007644ED"/>
    <w:rsid w:val="007712B2"/>
    <w:rsid w:val="007717B7"/>
    <w:rsid w:val="00774303"/>
    <w:rsid w:val="007746D5"/>
    <w:rsid w:val="007767C7"/>
    <w:rsid w:val="007770B5"/>
    <w:rsid w:val="0077733A"/>
    <w:rsid w:val="007813A2"/>
    <w:rsid w:val="007847AC"/>
    <w:rsid w:val="00785A85"/>
    <w:rsid w:val="00787DDA"/>
    <w:rsid w:val="00792827"/>
    <w:rsid w:val="007929D8"/>
    <w:rsid w:val="007942F8"/>
    <w:rsid w:val="00796403"/>
    <w:rsid w:val="007972AF"/>
    <w:rsid w:val="007A17F0"/>
    <w:rsid w:val="007A1EFA"/>
    <w:rsid w:val="007A5860"/>
    <w:rsid w:val="007A5A37"/>
    <w:rsid w:val="007A685A"/>
    <w:rsid w:val="007B000E"/>
    <w:rsid w:val="007B10B4"/>
    <w:rsid w:val="007B391D"/>
    <w:rsid w:val="007B4F28"/>
    <w:rsid w:val="007C5F03"/>
    <w:rsid w:val="007D0141"/>
    <w:rsid w:val="007E0E37"/>
    <w:rsid w:val="007E1486"/>
    <w:rsid w:val="007E3015"/>
    <w:rsid w:val="007E5689"/>
    <w:rsid w:val="007E57AB"/>
    <w:rsid w:val="007F3CD5"/>
    <w:rsid w:val="007F5341"/>
    <w:rsid w:val="007F7D33"/>
    <w:rsid w:val="008001CE"/>
    <w:rsid w:val="008042A0"/>
    <w:rsid w:val="00810943"/>
    <w:rsid w:val="008141DA"/>
    <w:rsid w:val="008144BF"/>
    <w:rsid w:val="008174DB"/>
    <w:rsid w:val="00823430"/>
    <w:rsid w:val="00823B78"/>
    <w:rsid w:val="008243D9"/>
    <w:rsid w:val="00825B5C"/>
    <w:rsid w:val="00831306"/>
    <w:rsid w:val="008345E7"/>
    <w:rsid w:val="00835A97"/>
    <w:rsid w:val="00835E9C"/>
    <w:rsid w:val="00836B3E"/>
    <w:rsid w:val="00841013"/>
    <w:rsid w:val="00841B26"/>
    <w:rsid w:val="00844950"/>
    <w:rsid w:val="008462F0"/>
    <w:rsid w:val="00853C54"/>
    <w:rsid w:val="008570B5"/>
    <w:rsid w:val="00862190"/>
    <w:rsid w:val="00866338"/>
    <w:rsid w:val="00871B62"/>
    <w:rsid w:val="00880852"/>
    <w:rsid w:val="0088112B"/>
    <w:rsid w:val="0088251B"/>
    <w:rsid w:val="00894592"/>
    <w:rsid w:val="00894FD7"/>
    <w:rsid w:val="00897FCC"/>
    <w:rsid w:val="008A00F3"/>
    <w:rsid w:val="008A16AD"/>
    <w:rsid w:val="008A1962"/>
    <w:rsid w:val="008A27CA"/>
    <w:rsid w:val="008A2D27"/>
    <w:rsid w:val="008A2E78"/>
    <w:rsid w:val="008A59A6"/>
    <w:rsid w:val="008A7059"/>
    <w:rsid w:val="008B1438"/>
    <w:rsid w:val="008B22CD"/>
    <w:rsid w:val="008B2381"/>
    <w:rsid w:val="008B26B5"/>
    <w:rsid w:val="008B30F1"/>
    <w:rsid w:val="008B51A6"/>
    <w:rsid w:val="008B54C9"/>
    <w:rsid w:val="008B66BC"/>
    <w:rsid w:val="008C2341"/>
    <w:rsid w:val="008C4628"/>
    <w:rsid w:val="008D03CD"/>
    <w:rsid w:val="008D08A0"/>
    <w:rsid w:val="008D257F"/>
    <w:rsid w:val="008D27A4"/>
    <w:rsid w:val="008E2BBA"/>
    <w:rsid w:val="008E4480"/>
    <w:rsid w:val="008E4607"/>
    <w:rsid w:val="008F3C91"/>
    <w:rsid w:val="008F796D"/>
    <w:rsid w:val="00901341"/>
    <w:rsid w:val="00902D8C"/>
    <w:rsid w:val="00905563"/>
    <w:rsid w:val="00905CCF"/>
    <w:rsid w:val="0090604C"/>
    <w:rsid w:val="00907E90"/>
    <w:rsid w:val="00914BCC"/>
    <w:rsid w:val="009161DB"/>
    <w:rsid w:val="0092148A"/>
    <w:rsid w:val="0092385B"/>
    <w:rsid w:val="009275C9"/>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0E35"/>
    <w:rsid w:val="00972A57"/>
    <w:rsid w:val="009753F4"/>
    <w:rsid w:val="00984453"/>
    <w:rsid w:val="00993BCF"/>
    <w:rsid w:val="009946DE"/>
    <w:rsid w:val="00996B70"/>
    <w:rsid w:val="009A3634"/>
    <w:rsid w:val="009A4EEA"/>
    <w:rsid w:val="009A4F28"/>
    <w:rsid w:val="009A5FBF"/>
    <w:rsid w:val="009A7A63"/>
    <w:rsid w:val="009B2120"/>
    <w:rsid w:val="009B2AB1"/>
    <w:rsid w:val="009B5259"/>
    <w:rsid w:val="009B6DE4"/>
    <w:rsid w:val="009C05A6"/>
    <w:rsid w:val="009C074D"/>
    <w:rsid w:val="009C1B71"/>
    <w:rsid w:val="009C26A6"/>
    <w:rsid w:val="009C4200"/>
    <w:rsid w:val="009C709F"/>
    <w:rsid w:val="009D0455"/>
    <w:rsid w:val="009D0F5F"/>
    <w:rsid w:val="009D104A"/>
    <w:rsid w:val="009D2E59"/>
    <w:rsid w:val="009D3E9F"/>
    <w:rsid w:val="009D5AFF"/>
    <w:rsid w:val="009D62C1"/>
    <w:rsid w:val="009D6E9B"/>
    <w:rsid w:val="009D718A"/>
    <w:rsid w:val="009E0D57"/>
    <w:rsid w:val="009E12F4"/>
    <w:rsid w:val="009E1647"/>
    <w:rsid w:val="009E2482"/>
    <w:rsid w:val="009E2C4A"/>
    <w:rsid w:val="009E2D3B"/>
    <w:rsid w:val="009E340A"/>
    <w:rsid w:val="009F2F83"/>
    <w:rsid w:val="009F3635"/>
    <w:rsid w:val="009F461C"/>
    <w:rsid w:val="00A02956"/>
    <w:rsid w:val="00A029BC"/>
    <w:rsid w:val="00A0572F"/>
    <w:rsid w:val="00A07C9B"/>
    <w:rsid w:val="00A10F23"/>
    <w:rsid w:val="00A1134C"/>
    <w:rsid w:val="00A132A7"/>
    <w:rsid w:val="00A1475A"/>
    <w:rsid w:val="00A1480C"/>
    <w:rsid w:val="00A15661"/>
    <w:rsid w:val="00A156CF"/>
    <w:rsid w:val="00A22B6E"/>
    <w:rsid w:val="00A247CB"/>
    <w:rsid w:val="00A250CA"/>
    <w:rsid w:val="00A26ACC"/>
    <w:rsid w:val="00A27817"/>
    <w:rsid w:val="00A320E2"/>
    <w:rsid w:val="00A34CB3"/>
    <w:rsid w:val="00A36DEF"/>
    <w:rsid w:val="00A37275"/>
    <w:rsid w:val="00A40455"/>
    <w:rsid w:val="00A41306"/>
    <w:rsid w:val="00A44455"/>
    <w:rsid w:val="00A44D75"/>
    <w:rsid w:val="00A44DB0"/>
    <w:rsid w:val="00A45F7A"/>
    <w:rsid w:val="00A472A2"/>
    <w:rsid w:val="00A50035"/>
    <w:rsid w:val="00A508E5"/>
    <w:rsid w:val="00A517D0"/>
    <w:rsid w:val="00A52740"/>
    <w:rsid w:val="00A5361B"/>
    <w:rsid w:val="00A548FD"/>
    <w:rsid w:val="00A563CC"/>
    <w:rsid w:val="00A61419"/>
    <w:rsid w:val="00A6168E"/>
    <w:rsid w:val="00A636AC"/>
    <w:rsid w:val="00A6568B"/>
    <w:rsid w:val="00A65C22"/>
    <w:rsid w:val="00A70BE7"/>
    <w:rsid w:val="00A80A34"/>
    <w:rsid w:val="00A815BA"/>
    <w:rsid w:val="00A81AC1"/>
    <w:rsid w:val="00A838A8"/>
    <w:rsid w:val="00A84EB0"/>
    <w:rsid w:val="00A856E7"/>
    <w:rsid w:val="00A87E72"/>
    <w:rsid w:val="00A93D64"/>
    <w:rsid w:val="00A956CD"/>
    <w:rsid w:val="00A95E6D"/>
    <w:rsid w:val="00AA09A5"/>
    <w:rsid w:val="00AA1116"/>
    <w:rsid w:val="00AA21DF"/>
    <w:rsid w:val="00AA2B22"/>
    <w:rsid w:val="00AA6E76"/>
    <w:rsid w:val="00AA7825"/>
    <w:rsid w:val="00AB06B7"/>
    <w:rsid w:val="00AB36DC"/>
    <w:rsid w:val="00AB3E44"/>
    <w:rsid w:val="00AB596C"/>
    <w:rsid w:val="00AC1265"/>
    <w:rsid w:val="00AC57AE"/>
    <w:rsid w:val="00AC5CC1"/>
    <w:rsid w:val="00AC6468"/>
    <w:rsid w:val="00AD00BA"/>
    <w:rsid w:val="00AD4EC7"/>
    <w:rsid w:val="00AD4EDC"/>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075E6"/>
    <w:rsid w:val="00B10836"/>
    <w:rsid w:val="00B1197D"/>
    <w:rsid w:val="00B132C5"/>
    <w:rsid w:val="00B169B7"/>
    <w:rsid w:val="00B2180D"/>
    <w:rsid w:val="00B2329C"/>
    <w:rsid w:val="00B239E0"/>
    <w:rsid w:val="00B257BE"/>
    <w:rsid w:val="00B25AD1"/>
    <w:rsid w:val="00B26864"/>
    <w:rsid w:val="00B301BE"/>
    <w:rsid w:val="00B31BB6"/>
    <w:rsid w:val="00B427F1"/>
    <w:rsid w:val="00B462CC"/>
    <w:rsid w:val="00B4630C"/>
    <w:rsid w:val="00B46A45"/>
    <w:rsid w:val="00B515CD"/>
    <w:rsid w:val="00B52265"/>
    <w:rsid w:val="00B53162"/>
    <w:rsid w:val="00B53413"/>
    <w:rsid w:val="00B53928"/>
    <w:rsid w:val="00B60398"/>
    <w:rsid w:val="00B63295"/>
    <w:rsid w:val="00B66BD0"/>
    <w:rsid w:val="00B66F10"/>
    <w:rsid w:val="00B67237"/>
    <w:rsid w:val="00B71D9A"/>
    <w:rsid w:val="00B74C48"/>
    <w:rsid w:val="00B76F29"/>
    <w:rsid w:val="00B80710"/>
    <w:rsid w:val="00B84626"/>
    <w:rsid w:val="00B84997"/>
    <w:rsid w:val="00B86D99"/>
    <w:rsid w:val="00B91343"/>
    <w:rsid w:val="00B91863"/>
    <w:rsid w:val="00B943A0"/>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429D"/>
    <w:rsid w:val="00BD5C25"/>
    <w:rsid w:val="00BD66DB"/>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2906"/>
    <w:rsid w:val="00C73D7A"/>
    <w:rsid w:val="00C769F8"/>
    <w:rsid w:val="00C77847"/>
    <w:rsid w:val="00C8090A"/>
    <w:rsid w:val="00C80DB3"/>
    <w:rsid w:val="00C80DCD"/>
    <w:rsid w:val="00C90C85"/>
    <w:rsid w:val="00C91A63"/>
    <w:rsid w:val="00C9225F"/>
    <w:rsid w:val="00C924AB"/>
    <w:rsid w:val="00C956CB"/>
    <w:rsid w:val="00C96D68"/>
    <w:rsid w:val="00CA0818"/>
    <w:rsid w:val="00CA1941"/>
    <w:rsid w:val="00CA4BD1"/>
    <w:rsid w:val="00CA75E2"/>
    <w:rsid w:val="00CA7A07"/>
    <w:rsid w:val="00CB047E"/>
    <w:rsid w:val="00CB0BBA"/>
    <w:rsid w:val="00CB32A3"/>
    <w:rsid w:val="00CB481E"/>
    <w:rsid w:val="00CB5BB1"/>
    <w:rsid w:val="00CC19B8"/>
    <w:rsid w:val="00CC1E82"/>
    <w:rsid w:val="00CC22DE"/>
    <w:rsid w:val="00CC4CB4"/>
    <w:rsid w:val="00CC62D1"/>
    <w:rsid w:val="00CC6315"/>
    <w:rsid w:val="00CC63AF"/>
    <w:rsid w:val="00CC63C1"/>
    <w:rsid w:val="00CD0A08"/>
    <w:rsid w:val="00CD172D"/>
    <w:rsid w:val="00CE0389"/>
    <w:rsid w:val="00CE1D23"/>
    <w:rsid w:val="00CE4ABD"/>
    <w:rsid w:val="00CE623C"/>
    <w:rsid w:val="00CE6814"/>
    <w:rsid w:val="00CE7196"/>
    <w:rsid w:val="00CF0043"/>
    <w:rsid w:val="00CF2F0F"/>
    <w:rsid w:val="00CF7352"/>
    <w:rsid w:val="00D00328"/>
    <w:rsid w:val="00D0093D"/>
    <w:rsid w:val="00D0135A"/>
    <w:rsid w:val="00D03901"/>
    <w:rsid w:val="00D04580"/>
    <w:rsid w:val="00D0472F"/>
    <w:rsid w:val="00D06035"/>
    <w:rsid w:val="00D07DA3"/>
    <w:rsid w:val="00D115AA"/>
    <w:rsid w:val="00D13DF5"/>
    <w:rsid w:val="00D145BA"/>
    <w:rsid w:val="00D14C3D"/>
    <w:rsid w:val="00D14F91"/>
    <w:rsid w:val="00D17BDB"/>
    <w:rsid w:val="00D20CEF"/>
    <w:rsid w:val="00D22F0D"/>
    <w:rsid w:val="00D25CE8"/>
    <w:rsid w:val="00D261DA"/>
    <w:rsid w:val="00D30E67"/>
    <w:rsid w:val="00D3471E"/>
    <w:rsid w:val="00D34F68"/>
    <w:rsid w:val="00D424CF"/>
    <w:rsid w:val="00D44295"/>
    <w:rsid w:val="00D4469A"/>
    <w:rsid w:val="00D44B0A"/>
    <w:rsid w:val="00D44E5C"/>
    <w:rsid w:val="00D46DC2"/>
    <w:rsid w:val="00D502EC"/>
    <w:rsid w:val="00D5271F"/>
    <w:rsid w:val="00D53349"/>
    <w:rsid w:val="00D574E9"/>
    <w:rsid w:val="00D601B9"/>
    <w:rsid w:val="00D645BB"/>
    <w:rsid w:val="00D7087B"/>
    <w:rsid w:val="00D736FF"/>
    <w:rsid w:val="00D74854"/>
    <w:rsid w:val="00D81ECA"/>
    <w:rsid w:val="00D84C7E"/>
    <w:rsid w:val="00D865EB"/>
    <w:rsid w:val="00D86B9D"/>
    <w:rsid w:val="00D87529"/>
    <w:rsid w:val="00D91453"/>
    <w:rsid w:val="00D92D9C"/>
    <w:rsid w:val="00DA022C"/>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750E"/>
    <w:rsid w:val="00DD78D2"/>
    <w:rsid w:val="00DE2478"/>
    <w:rsid w:val="00DE265D"/>
    <w:rsid w:val="00DE499C"/>
    <w:rsid w:val="00DE4EC5"/>
    <w:rsid w:val="00DE630A"/>
    <w:rsid w:val="00DE6C80"/>
    <w:rsid w:val="00DE7BF3"/>
    <w:rsid w:val="00DF188E"/>
    <w:rsid w:val="00DF222A"/>
    <w:rsid w:val="00DF5E3D"/>
    <w:rsid w:val="00E02949"/>
    <w:rsid w:val="00E058BB"/>
    <w:rsid w:val="00E07817"/>
    <w:rsid w:val="00E11859"/>
    <w:rsid w:val="00E142F9"/>
    <w:rsid w:val="00E15D87"/>
    <w:rsid w:val="00E20EFD"/>
    <w:rsid w:val="00E212F0"/>
    <w:rsid w:val="00E21BE6"/>
    <w:rsid w:val="00E22DA2"/>
    <w:rsid w:val="00E23B3D"/>
    <w:rsid w:val="00E24EAB"/>
    <w:rsid w:val="00E25970"/>
    <w:rsid w:val="00E27A4C"/>
    <w:rsid w:val="00E30BF7"/>
    <w:rsid w:val="00E342EB"/>
    <w:rsid w:val="00E35607"/>
    <w:rsid w:val="00E40250"/>
    <w:rsid w:val="00E402D3"/>
    <w:rsid w:val="00E419B3"/>
    <w:rsid w:val="00E47677"/>
    <w:rsid w:val="00E52AE3"/>
    <w:rsid w:val="00E57093"/>
    <w:rsid w:val="00E579C2"/>
    <w:rsid w:val="00E61140"/>
    <w:rsid w:val="00E637C6"/>
    <w:rsid w:val="00E641B3"/>
    <w:rsid w:val="00E66DC6"/>
    <w:rsid w:val="00E728CC"/>
    <w:rsid w:val="00E735FF"/>
    <w:rsid w:val="00E73B7E"/>
    <w:rsid w:val="00E73CE1"/>
    <w:rsid w:val="00E77661"/>
    <w:rsid w:val="00E8237A"/>
    <w:rsid w:val="00E82E20"/>
    <w:rsid w:val="00E900A9"/>
    <w:rsid w:val="00E916A9"/>
    <w:rsid w:val="00E9570C"/>
    <w:rsid w:val="00EA3155"/>
    <w:rsid w:val="00EA6DE5"/>
    <w:rsid w:val="00EB08A6"/>
    <w:rsid w:val="00EB3462"/>
    <w:rsid w:val="00EB36E9"/>
    <w:rsid w:val="00EB5A7E"/>
    <w:rsid w:val="00EC1384"/>
    <w:rsid w:val="00EC6FFD"/>
    <w:rsid w:val="00ED0F49"/>
    <w:rsid w:val="00ED1D29"/>
    <w:rsid w:val="00ED23E1"/>
    <w:rsid w:val="00ED6C06"/>
    <w:rsid w:val="00EE20E4"/>
    <w:rsid w:val="00EE2805"/>
    <w:rsid w:val="00EE2B29"/>
    <w:rsid w:val="00EE312A"/>
    <w:rsid w:val="00EE3244"/>
    <w:rsid w:val="00EE36BF"/>
    <w:rsid w:val="00EE48E5"/>
    <w:rsid w:val="00EE6705"/>
    <w:rsid w:val="00EF2A3C"/>
    <w:rsid w:val="00EF2ADC"/>
    <w:rsid w:val="00EF3679"/>
    <w:rsid w:val="00EF6003"/>
    <w:rsid w:val="00F00249"/>
    <w:rsid w:val="00F00F67"/>
    <w:rsid w:val="00F02C24"/>
    <w:rsid w:val="00F06662"/>
    <w:rsid w:val="00F06FB4"/>
    <w:rsid w:val="00F07863"/>
    <w:rsid w:val="00F10CCC"/>
    <w:rsid w:val="00F11E3F"/>
    <w:rsid w:val="00F145D6"/>
    <w:rsid w:val="00F15B11"/>
    <w:rsid w:val="00F15D4C"/>
    <w:rsid w:val="00F17C4A"/>
    <w:rsid w:val="00F2122B"/>
    <w:rsid w:val="00F23C3E"/>
    <w:rsid w:val="00F24C26"/>
    <w:rsid w:val="00F24CB2"/>
    <w:rsid w:val="00F26401"/>
    <w:rsid w:val="00F27484"/>
    <w:rsid w:val="00F32C97"/>
    <w:rsid w:val="00F34688"/>
    <w:rsid w:val="00F3481E"/>
    <w:rsid w:val="00F35940"/>
    <w:rsid w:val="00F37AE6"/>
    <w:rsid w:val="00F41894"/>
    <w:rsid w:val="00F440AF"/>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3D92"/>
    <w:rsid w:val="00FA4651"/>
    <w:rsid w:val="00FA494E"/>
    <w:rsid w:val="00FB1627"/>
    <w:rsid w:val="00FB6085"/>
    <w:rsid w:val="00FB680F"/>
    <w:rsid w:val="00FC0581"/>
    <w:rsid w:val="00FC1EC4"/>
    <w:rsid w:val="00FC445C"/>
    <w:rsid w:val="00FD03A1"/>
    <w:rsid w:val="00FD1AFF"/>
    <w:rsid w:val="00FD368C"/>
    <w:rsid w:val="00FD5CDA"/>
    <w:rsid w:val="00FE1323"/>
    <w:rsid w:val="00FE182C"/>
    <w:rsid w:val="00FE37B3"/>
    <w:rsid w:val="00FE5008"/>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weekday_merge!$C$1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weekday_merge!$D$1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weekday_merge!$D$2:$D$8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weekday_merge!$I$1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weekday_merge!$J$1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weekday_merge!$J$2:$J$8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weekday_merge!$O$1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weekday_merge!$O$2:$O$8</c:f>
              <c:numCache>
                <c:formatCode>General</c:formatCode>
                <c:ptCount val="7"/>
                <c:pt idx="0">
                  <c:v>2.0817159458191248</c:v>
                </c:pt>
                <c:pt idx="1">
                  <c:v>2.0849905410073886</c:v>
                </c:pt>
                <c:pt idx="2">
                  <c:v>2.0741393199524194</c:v>
                </c:pt>
                <c:pt idx="3">
                  <c:v>2.0797446664809338</c:v>
                </c:pt>
                <c:pt idx="4">
                  <c:v>2.0739478986925244</c:v>
                </c:pt>
                <c:pt idx="5">
                  <c:v>2.0677495464057953</c:v>
                </c:pt>
                <c:pt idx="6">
                  <c:v>2.0963094264612727</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910E0-BCA9-47CB-B4A9-F79759845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9960</TotalTime>
  <Pages>19</Pages>
  <Words>19701</Words>
  <Characters>112297</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207</cp:revision>
  <cp:lastPrinted>2019-03-29T20:31:00Z</cp:lastPrinted>
  <dcterms:created xsi:type="dcterms:W3CDTF">2019-10-22T17:41:00Z</dcterms:created>
  <dcterms:modified xsi:type="dcterms:W3CDTF">2020-01-19T23:45:00Z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