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1DE96054" w:rsidR="00491109" w:rsidRPr="00C000BF" w:rsidRDefault="00780037" w:rsidP="00491109">
      <w:pPr>
        <w:spacing w:line="240" w:lineRule="auto"/>
        <w:jc w:val="both"/>
        <w:rPr>
          <w:rFonts w:ascii="Times New Roman" w:eastAsia="Yu Mincho" w:hAnsi="Times New Roman" w:cs="Times New Roman"/>
          <w:color w:val="C00000"/>
          <w:sz w:val="24"/>
          <w:szCs w:val="24"/>
          <w:lang w:eastAsia="ja-JP"/>
        </w:rPr>
      </w:pPr>
      <w:r w:rsidRPr="00C000BF">
        <w:rPr>
          <w:rFonts w:ascii="Times New Roman" w:hAnsi="Times New Roman" w:cs="Times New Roman"/>
          <w:color w:val="C00000"/>
          <w:sz w:val="24"/>
          <w:szCs w:val="24"/>
        </w:rPr>
        <w:t xml:space="preserve">The emergence of </w:t>
      </w:r>
      <w:r w:rsidR="00A939D7" w:rsidRPr="00C000BF">
        <w:rPr>
          <w:rFonts w:ascii="Times New Roman" w:hAnsi="Times New Roman" w:cs="Times New Roman"/>
          <w:color w:val="C00000"/>
          <w:sz w:val="24"/>
          <w:szCs w:val="24"/>
        </w:rPr>
        <w:t xml:space="preserve">urban </w:t>
      </w:r>
      <w:r w:rsidRPr="00C000BF">
        <w:rPr>
          <w:rFonts w:ascii="Times New Roman" w:hAnsi="Times New Roman" w:cs="Times New Roman"/>
          <w:color w:val="C00000"/>
          <w:sz w:val="24"/>
          <w:szCs w:val="24"/>
        </w:rPr>
        <w:t xml:space="preserve">Big Data creates new opportunities for </w:t>
      </w:r>
      <w:r w:rsidR="00327FD6" w:rsidRPr="00C000BF">
        <w:rPr>
          <w:rFonts w:ascii="Times New Roman" w:hAnsi="Times New Roman" w:cs="Times New Roman"/>
          <w:color w:val="C00000"/>
          <w:sz w:val="24"/>
          <w:szCs w:val="24"/>
        </w:rPr>
        <w:t>deeper</w:t>
      </w:r>
      <w:r w:rsidRPr="00C000BF">
        <w:rPr>
          <w:rFonts w:ascii="Times New Roman" w:hAnsi="Times New Roman" w:cs="Times New Roman"/>
          <w:color w:val="C00000"/>
          <w:sz w:val="24"/>
          <w:szCs w:val="24"/>
        </w:rPr>
        <w:t xml:space="preserve"> understandin</w:t>
      </w:r>
      <w:r w:rsidR="00096611" w:rsidRPr="00C000BF">
        <w:rPr>
          <w:rFonts w:ascii="Times New Roman" w:hAnsi="Times New Roman" w:cs="Times New Roman"/>
          <w:color w:val="C00000"/>
          <w:sz w:val="24"/>
          <w:szCs w:val="24"/>
        </w:rPr>
        <w:t>g of transportation within cities, revealing patterns and dynamics that were previously hidden.</w:t>
      </w:r>
      <w:r w:rsidR="00A939D7" w:rsidRPr="00C000BF">
        <w:rPr>
          <w:rFonts w:ascii="Times New Roman" w:hAnsi="Times New Roman" w:cs="Times New Roman"/>
          <w:color w:val="C00000"/>
          <w:sz w:val="24"/>
          <w:szCs w:val="24"/>
        </w:rPr>
        <w:t xml:space="preserve">  Public transit agencies are collecting and publishing </w:t>
      </w:r>
      <w:r w:rsidR="00491109" w:rsidRPr="00C000BF">
        <w:rPr>
          <w:rFonts w:ascii="Times New Roman" w:eastAsia="Yu Mincho" w:hAnsi="Times New Roman" w:cs="Times New Roman"/>
          <w:color w:val="C00000"/>
          <w:sz w:val="24"/>
          <w:szCs w:val="24"/>
          <w:lang w:eastAsia="ja-JP"/>
        </w:rPr>
        <w:t xml:space="preserve">high-resolution schedule and real-time </w:t>
      </w:r>
      <w:r w:rsidR="00A939D7" w:rsidRPr="00C000BF">
        <w:rPr>
          <w:rFonts w:ascii="Times New Roman" w:eastAsia="Yu Mincho" w:hAnsi="Times New Roman" w:cs="Times New Roman"/>
          <w:color w:val="C00000"/>
          <w:sz w:val="24"/>
          <w:szCs w:val="24"/>
          <w:lang w:eastAsia="ja-JP"/>
        </w:rPr>
        <w:t>vehicle location</w:t>
      </w:r>
      <w:r w:rsidR="00C8439E"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data</w:t>
      </w:r>
      <w:r w:rsidR="00A939D7" w:rsidRPr="00C000BF">
        <w:rPr>
          <w:rFonts w:ascii="Times New Roman" w:eastAsia="Yu Mincho" w:hAnsi="Times New Roman" w:cs="Times New Roman"/>
          <w:color w:val="C00000"/>
          <w:sz w:val="24"/>
          <w:szCs w:val="24"/>
          <w:lang w:eastAsia="ja-JP"/>
        </w:rPr>
        <w:t xml:space="preserve">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w:t>
      </w:r>
      <w:r w:rsidR="00491109" w:rsidRPr="00C000BF">
        <w:rPr>
          <w:rFonts w:ascii="Times New Roman" w:eastAsia="Yu Mincho" w:hAnsi="Times New Roman" w:cs="Times New Roman"/>
          <w:color w:val="C00000"/>
          <w:sz w:val="24"/>
          <w:szCs w:val="24"/>
          <w:lang w:eastAsia="ja-JP"/>
        </w:rPr>
        <w:t>e develop two measures</w:t>
      </w:r>
      <w:r w:rsidR="00491109" w:rsidRPr="00C000BF">
        <w:rPr>
          <w:color w:val="C00000"/>
        </w:rPr>
        <w:t xml:space="preserve"> </w:t>
      </w:r>
      <w:r w:rsidR="00491109" w:rsidRPr="00C000BF">
        <w:rPr>
          <w:rFonts w:ascii="Times New Roman" w:eastAsia="Yu Mincho" w:hAnsi="Times New Roman" w:cs="Times New Roman"/>
          <w:color w:val="C00000"/>
          <w:sz w:val="24"/>
          <w:szCs w:val="24"/>
          <w:lang w:eastAsia="ja-JP"/>
        </w:rPr>
        <w:t xml:space="preserve">to assess </w:t>
      </w:r>
      <w:r w:rsidR="00FB6807" w:rsidRPr="00C000BF">
        <w:rPr>
          <w:rFonts w:ascii="Times New Roman" w:eastAsia="Yu Mincho" w:hAnsi="Times New Roman" w:cs="Times New Roman"/>
          <w:color w:val="C00000"/>
          <w:sz w:val="24"/>
          <w:szCs w:val="24"/>
          <w:lang w:eastAsia="ja-JP"/>
        </w:rPr>
        <w:t xml:space="preserve">the </w:t>
      </w:r>
      <w:r w:rsidR="00A939D7" w:rsidRPr="00C000BF">
        <w:rPr>
          <w:rFonts w:ascii="Times New Roman" w:eastAsia="Yu Mincho" w:hAnsi="Times New Roman" w:cs="Times New Roman"/>
          <w:color w:val="C00000"/>
          <w:sz w:val="24"/>
          <w:szCs w:val="24"/>
          <w:lang w:eastAsia="ja-JP"/>
        </w:rPr>
        <w:t xml:space="preserve">risk </w:t>
      </w:r>
      <w:r w:rsidR="00FB6807" w:rsidRPr="00C000BF">
        <w:rPr>
          <w:rFonts w:ascii="Times New Roman" w:eastAsia="Yu Mincho" w:hAnsi="Times New Roman" w:cs="Times New Roman"/>
          <w:color w:val="C00000"/>
          <w:sz w:val="24"/>
          <w:szCs w:val="24"/>
          <w:lang w:eastAsia="ja-JP"/>
        </w:rPr>
        <w:t xml:space="preserve">of missing bus route transfers </w:t>
      </w:r>
      <w:r w:rsidR="00A939D7" w:rsidRPr="00C000BF">
        <w:rPr>
          <w:rFonts w:ascii="Times New Roman" w:eastAsia="Yu Mincho" w:hAnsi="Times New Roman" w:cs="Times New Roman"/>
          <w:color w:val="C00000"/>
          <w:sz w:val="24"/>
          <w:szCs w:val="24"/>
          <w:lang w:eastAsia="ja-JP"/>
        </w:rPr>
        <w:t xml:space="preserve">and </w:t>
      </w:r>
      <w:r w:rsidR="00FB6807" w:rsidRPr="00C000BF">
        <w:rPr>
          <w:rFonts w:ascii="Times New Roman" w:eastAsia="Yu Mincho" w:hAnsi="Times New Roman" w:cs="Times New Roman"/>
          <w:color w:val="C00000"/>
          <w:sz w:val="24"/>
          <w:szCs w:val="24"/>
          <w:lang w:eastAsia="ja-JP"/>
        </w:rPr>
        <w:t xml:space="preserve">the consequent </w:t>
      </w:r>
      <w:r w:rsidR="00A939D7" w:rsidRPr="00C000BF">
        <w:rPr>
          <w:rFonts w:ascii="Times New Roman" w:eastAsia="Yu Mincho" w:hAnsi="Times New Roman" w:cs="Times New Roman"/>
          <w:color w:val="C00000"/>
          <w:sz w:val="24"/>
          <w:szCs w:val="24"/>
          <w:lang w:eastAsia="ja-JP"/>
        </w:rPr>
        <w:t>time penalties due to delays</w:t>
      </w:r>
      <w:r w:rsidR="00491109"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i/>
          <w:color w:val="C00000"/>
          <w:sz w:val="24"/>
          <w:szCs w:val="24"/>
          <w:lang w:eastAsia="ja-JP"/>
        </w:rPr>
        <w:t>Transfer Risk</w:t>
      </w:r>
      <w:r w:rsidR="00491109" w:rsidRPr="00C000BF">
        <w:rPr>
          <w:rFonts w:ascii="Times New Roman" w:eastAsia="Yu Mincho" w:hAnsi="Times New Roman" w:cs="Times New Roman"/>
          <w:color w:val="C00000"/>
          <w:sz w:val="24"/>
          <w:szCs w:val="24"/>
          <w:lang w:eastAsia="ja-JP"/>
        </w:rPr>
        <w:t xml:space="preserve"> (TR) measures the </w:t>
      </w:r>
      <w:r w:rsidR="00DE4EC5" w:rsidRPr="00C000BF">
        <w:rPr>
          <w:rFonts w:ascii="Times New Roman" w:eastAsia="Yu Mincho" w:hAnsi="Times New Roman" w:cs="Times New Roman"/>
          <w:color w:val="C00000"/>
          <w:sz w:val="24"/>
          <w:szCs w:val="24"/>
          <w:lang w:eastAsia="ja-JP"/>
        </w:rPr>
        <w:t xml:space="preserve">empirical probability </w:t>
      </w:r>
      <w:r w:rsidR="00491109" w:rsidRPr="00C000BF">
        <w:rPr>
          <w:rFonts w:ascii="Times New Roman" w:eastAsia="Yu Mincho" w:hAnsi="Times New Roman" w:cs="Times New Roman"/>
          <w:color w:val="C00000"/>
          <w:sz w:val="24"/>
          <w:szCs w:val="24"/>
          <w:lang w:eastAsia="ja-JP"/>
        </w:rPr>
        <w:t>of missed transfers</w:t>
      </w:r>
      <w:r w:rsidR="00DE4EC5"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 xml:space="preserve">and </w:t>
      </w:r>
      <w:r w:rsidR="00491109" w:rsidRPr="00C000BF">
        <w:rPr>
          <w:rFonts w:ascii="Times New Roman" w:eastAsia="Yu Mincho" w:hAnsi="Times New Roman" w:cs="Times New Roman"/>
          <w:i/>
          <w:color w:val="C00000"/>
          <w:sz w:val="24"/>
          <w:szCs w:val="24"/>
          <w:lang w:eastAsia="ja-JP"/>
        </w:rPr>
        <w:t>Average Total Time Penalty</w:t>
      </w:r>
      <w:r w:rsidR="00491109" w:rsidRPr="00C000BF">
        <w:rPr>
          <w:rFonts w:ascii="Times New Roman" w:eastAsia="Yu Mincho" w:hAnsi="Times New Roman" w:cs="Times New Roman"/>
          <w:color w:val="C00000"/>
          <w:sz w:val="24"/>
          <w:szCs w:val="24"/>
          <w:lang w:eastAsia="ja-JP"/>
        </w:rPr>
        <w:t xml:space="preserve"> (ATTP) shows overall time loss compared to the schedule. We </w:t>
      </w:r>
      <w:r w:rsidR="00A939D7" w:rsidRPr="00C000BF">
        <w:rPr>
          <w:rFonts w:ascii="Times New Roman" w:eastAsia="Yu Mincho" w:hAnsi="Times New Roman" w:cs="Times New Roman"/>
          <w:color w:val="C00000"/>
          <w:sz w:val="24"/>
          <w:szCs w:val="24"/>
          <w:lang w:eastAsia="ja-JP"/>
        </w:rPr>
        <w:t>apply these measures to data from the Central Ohio Transit Authority (COTA), a public transit agency serving the Columbus,</w:t>
      </w:r>
      <w:r w:rsidR="00AE4811" w:rsidRPr="00C000BF">
        <w:rPr>
          <w:rFonts w:ascii="Times New Roman" w:eastAsia="Yu Mincho" w:hAnsi="Times New Roman" w:cs="Times New Roman"/>
          <w:color w:val="C00000"/>
          <w:sz w:val="24"/>
          <w:szCs w:val="24"/>
          <w:lang w:eastAsia="ja-JP"/>
        </w:rPr>
        <w:t xml:space="preserve"> Ohio, USA metropolitan area.  We </w:t>
      </w:r>
      <w:r w:rsidR="00491109" w:rsidRPr="00C000BF">
        <w:rPr>
          <w:rFonts w:ascii="Times New Roman" w:eastAsia="Yu Mincho" w:hAnsi="Times New Roman" w:cs="Times New Roman"/>
          <w:color w:val="C00000"/>
          <w:sz w:val="24"/>
          <w:szCs w:val="24"/>
          <w:lang w:eastAsia="ja-JP"/>
        </w:rPr>
        <w:t>aggregate, visualize</w:t>
      </w:r>
      <w:r w:rsidR="00C71854" w:rsidRPr="00C000BF">
        <w:rPr>
          <w:rFonts w:ascii="Times New Roman" w:eastAsia="Yu Mincho" w:hAnsi="Times New Roman" w:cs="Times New Roman"/>
          <w:color w:val="C00000"/>
          <w:sz w:val="24"/>
          <w:szCs w:val="24"/>
          <w:lang w:eastAsia="ja-JP"/>
        </w:rPr>
        <w:t>,</w:t>
      </w:r>
      <w:r w:rsidR="00A838A8" w:rsidRPr="00C000BF">
        <w:rPr>
          <w:rFonts w:ascii="Times New Roman" w:eastAsia="Yu Mincho" w:hAnsi="Times New Roman" w:cs="Times New Roman"/>
          <w:color w:val="C00000"/>
          <w:sz w:val="24"/>
          <w:szCs w:val="24"/>
          <w:lang w:eastAsia="ja-JP"/>
        </w:rPr>
        <w:t xml:space="preserve"> and analyze </w:t>
      </w:r>
      <w:r w:rsidR="00AE4811" w:rsidRPr="00C000BF">
        <w:rPr>
          <w:rFonts w:ascii="Times New Roman" w:eastAsia="Yu Mincho" w:hAnsi="Times New Roman" w:cs="Times New Roman"/>
          <w:color w:val="C00000"/>
          <w:sz w:val="24"/>
          <w:szCs w:val="24"/>
          <w:lang w:eastAsia="ja-JP"/>
        </w:rPr>
        <w:t xml:space="preserve">these </w:t>
      </w:r>
      <w:r w:rsidR="00A838A8" w:rsidRPr="00C000BF">
        <w:rPr>
          <w:rFonts w:ascii="Times New Roman" w:eastAsia="Yu Mincho" w:hAnsi="Times New Roman" w:cs="Times New Roman"/>
          <w:color w:val="C00000"/>
          <w:sz w:val="24"/>
          <w:szCs w:val="24"/>
          <w:lang w:eastAsia="ja-JP"/>
        </w:rPr>
        <w:t>measure</w:t>
      </w:r>
      <w:r w:rsidR="00FB6807" w:rsidRPr="00C000BF">
        <w:rPr>
          <w:rFonts w:ascii="Times New Roman" w:eastAsia="Yu Mincho" w:hAnsi="Times New Roman" w:cs="Times New Roman"/>
          <w:color w:val="C00000"/>
          <w:sz w:val="24"/>
          <w:szCs w:val="24"/>
          <w:lang w:eastAsia="ja-JP"/>
        </w:rPr>
        <w:t>s</w:t>
      </w:r>
      <w:r w:rsidR="00AE4811" w:rsidRPr="00C000BF">
        <w:rPr>
          <w:rFonts w:ascii="Times New Roman" w:eastAsia="Yu Mincho" w:hAnsi="Times New Roman" w:cs="Times New Roman"/>
          <w:color w:val="C00000"/>
          <w:sz w:val="24"/>
          <w:szCs w:val="24"/>
          <w:lang w:eastAsia="ja-JP"/>
        </w:rPr>
        <w:t xml:space="preserve"> at </w:t>
      </w:r>
      <w:r w:rsidR="00491109" w:rsidRPr="00C000BF">
        <w:rPr>
          <w:rFonts w:ascii="Times New Roman" w:eastAsia="Yu Mincho" w:hAnsi="Times New Roman" w:cs="Times New Roman"/>
          <w:color w:val="C00000"/>
          <w:sz w:val="24"/>
          <w:szCs w:val="24"/>
          <w:lang w:eastAsia="ja-JP"/>
        </w:rPr>
        <w:t>different spatial and temporal resolutions</w:t>
      </w:r>
      <w:r w:rsidR="00AE4811" w:rsidRPr="00C000BF">
        <w:rPr>
          <w:rFonts w:ascii="Times New Roman" w:eastAsia="Yu Mincho" w:hAnsi="Times New Roman" w:cs="Times New Roman"/>
          <w:color w:val="C00000"/>
          <w:sz w:val="24"/>
          <w:szCs w:val="24"/>
          <w:lang w:eastAsia="ja-JP"/>
        </w:rPr>
        <w:t xml:space="preserve">, revealing patterns </w:t>
      </w:r>
      <w:r w:rsidR="00FB6807" w:rsidRPr="00C000BF">
        <w:rPr>
          <w:rFonts w:ascii="Times New Roman" w:eastAsia="Yu Mincho" w:hAnsi="Times New Roman" w:cs="Times New Roman"/>
          <w:color w:val="C00000"/>
          <w:sz w:val="24"/>
          <w:szCs w:val="24"/>
          <w:lang w:eastAsia="ja-JP"/>
        </w:rPr>
        <w:t>that demonstrate the heterogeneous impacts of bus delays.</w:t>
      </w:r>
      <w:r w:rsidR="00491109" w:rsidRPr="00C000BF">
        <w:rPr>
          <w:rFonts w:ascii="Times New Roman" w:eastAsia="Yu Mincho" w:hAnsi="Times New Roman" w:cs="Times New Roman"/>
          <w:color w:val="C00000"/>
          <w:sz w:val="24"/>
          <w:szCs w:val="24"/>
          <w:lang w:eastAsia="ja-JP"/>
        </w:rPr>
        <w:t xml:space="preserve"> </w:t>
      </w:r>
      <w:r w:rsidR="00DE4EC5" w:rsidRPr="00C000BF">
        <w:rPr>
          <w:rFonts w:ascii="Times New Roman" w:eastAsia="Yu Mincho" w:hAnsi="Times New Roman" w:cs="Times New Roman"/>
          <w:color w:val="C00000"/>
          <w:sz w:val="24"/>
          <w:szCs w:val="24"/>
          <w:lang w:eastAsia="ja-JP"/>
        </w:rPr>
        <w:t xml:space="preserve"> </w:t>
      </w:r>
      <w:r w:rsidR="00F97C64" w:rsidRPr="00C000BF">
        <w:rPr>
          <w:rFonts w:ascii="Times New Roman" w:eastAsia="Yu Mincho" w:hAnsi="Times New Roman" w:cs="Times New Roman"/>
          <w:color w:val="C00000"/>
          <w:sz w:val="24"/>
          <w:szCs w:val="24"/>
          <w:lang w:eastAsia="ja-JP"/>
        </w:rPr>
        <w:t>We also simulate the impacts of dedicated bus lanes</w:t>
      </w:r>
      <w:r w:rsidR="00A838A8" w:rsidRPr="00C000BF">
        <w:rPr>
          <w:rFonts w:ascii="Times New Roman" w:eastAsia="Yu Mincho" w:hAnsi="Times New Roman" w:cs="Times New Roman"/>
          <w:color w:val="C00000"/>
          <w:sz w:val="24"/>
          <w:szCs w:val="24"/>
          <w:lang w:eastAsia="ja-JP"/>
        </w:rPr>
        <w:t xml:space="preserve"> reducing transfer risk and time penalties</w:t>
      </w:r>
      <w:r w:rsidR="00F97C64" w:rsidRPr="00C000BF">
        <w:rPr>
          <w:rFonts w:ascii="Times New Roman" w:eastAsia="Yu Mincho" w:hAnsi="Times New Roman" w:cs="Times New Roman"/>
          <w:color w:val="C00000"/>
          <w:sz w:val="24"/>
          <w:szCs w:val="24"/>
          <w:lang w:eastAsia="ja-JP"/>
        </w:rPr>
        <w:t xml:space="preserve">. </w:t>
      </w:r>
      <w:r w:rsidR="009A7A63" w:rsidRPr="00C000BF">
        <w:rPr>
          <w:rFonts w:ascii="Times New Roman" w:eastAsia="Yu Mincho" w:hAnsi="Times New Roman" w:cs="Times New Roman"/>
          <w:color w:val="C00000"/>
          <w:sz w:val="24"/>
          <w:szCs w:val="24"/>
          <w:lang w:eastAsia="ja-JP"/>
        </w:rPr>
        <w:t>R</w:t>
      </w:r>
      <w:r w:rsidR="00491109" w:rsidRPr="00C000BF">
        <w:rPr>
          <w:rFonts w:ascii="Times New Roman" w:eastAsia="Yu Mincho" w:hAnsi="Times New Roman" w:cs="Times New Roman"/>
          <w:color w:val="C00000"/>
          <w:sz w:val="24"/>
          <w:szCs w:val="24"/>
          <w:lang w:eastAsia="ja-JP"/>
        </w:rPr>
        <w:t xml:space="preserve">esults demonstrate </w:t>
      </w:r>
      <w:r w:rsidR="00FB6807" w:rsidRPr="00C000BF">
        <w:rPr>
          <w:rFonts w:ascii="Times New Roman" w:eastAsia="Yu Mincho" w:hAnsi="Times New Roman" w:cs="Times New Roman"/>
          <w:color w:val="C00000"/>
          <w:sz w:val="24"/>
          <w:szCs w:val="24"/>
          <w:lang w:eastAsia="ja-JP"/>
        </w:rPr>
        <w:t xml:space="preserve">the effectiveness of measures based on high-resolution schedule and real-time vehicle location data </w:t>
      </w:r>
      <w:r w:rsidR="00491109" w:rsidRPr="00C000BF">
        <w:rPr>
          <w:rFonts w:ascii="Times New Roman" w:eastAsia="Yu Mincho" w:hAnsi="Times New Roman" w:cs="Times New Roman"/>
          <w:color w:val="C00000"/>
          <w:sz w:val="24"/>
          <w:szCs w:val="24"/>
          <w:lang w:eastAsia="ja-JP"/>
        </w:rPr>
        <w:t xml:space="preserve">to assess the impacts of delays </w:t>
      </w:r>
      <w:r w:rsidR="00FB6807" w:rsidRPr="00C000BF">
        <w:rPr>
          <w:rFonts w:ascii="Times New Roman" w:eastAsia="Yu Mincho" w:hAnsi="Times New Roman" w:cs="Times New Roman"/>
          <w:color w:val="C00000"/>
          <w:sz w:val="24"/>
          <w:szCs w:val="24"/>
          <w:lang w:eastAsia="ja-JP"/>
        </w:rPr>
        <w:t>a</w:t>
      </w:r>
      <w:r w:rsidR="00491109" w:rsidRPr="00C000BF">
        <w:rPr>
          <w:rFonts w:ascii="Times New Roman" w:eastAsia="Yu Mincho" w:hAnsi="Times New Roman" w:cs="Times New Roman"/>
          <w:color w:val="C00000"/>
          <w:sz w:val="24"/>
          <w:szCs w:val="24"/>
          <w:lang w:eastAsia="ja-JP"/>
        </w:rPr>
        <w:t xml:space="preserve">nd guide planning and decision making </w:t>
      </w:r>
      <w:r w:rsidR="00620A18" w:rsidRPr="00C000BF">
        <w:rPr>
          <w:rFonts w:ascii="Times New Roman" w:eastAsia="Yu Mincho" w:hAnsi="Times New Roman" w:cs="Times New Roman"/>
          <w:color w:val="C00000"/>
          <w:sz w:val="24"/>
          <w:szCs w:val="24"/>
          <w:lang w:eastAsia="ja-JP"/>
        </w:rPr>
        <w:t xml:space="preserve">that can </w:t>
      </w:r>
      <w:r w:rsidR="00491109" w:rsidRPr="00C000BF">
        <w:rPr>
          <w:rFonts w:ascii="Times New Roman" w:eastAsia="Yu Mincho" w:hAnsi="Times New Roman" w:cs="Times New Roman"/>
          <w:color w:val="C00000"/>
          <w:sz w:val="24"/>
          <w:szCs w:val="24"/>
          <w:lang w:eastAsia="ja-JP"/>
        </w:rPr>
        <w:t>improve on-time performance.</w:t>
      </w:r>
    </w:p>
    <w:p w14:paraId="1F1D116E" w14:textId="79AEC296"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xml:space="preserve">: Public transit; </w:t>
      </w:r>
      <w:r w:rsidR="00730D59">
        <w:rPr>
          <w:rFonts w:ascii="Times New Roman" w:eastAsia="Yu Mincho" w:hAnsi="Times New Roman" w:cs="Times New Roman"/>
          <w:sz w:val="24"/>
          <w:szCs w:val="24"/>
          <w:lang w:eastAsia="ja-JP"/>
        </w:rPr>
        <w:t xml:space="preserve">transfer risk; </w:t>
      </w:r>
      <w:r w:rsidR="00C000BF" w:rsidRPr="00C000BF">
        <w:rPr>
          <w:rFonts w:ascii="Times New Roman" w:eastAsia="Yu Mincho" w:hAnsi="Times New Roman" w:cs="Times New Roman"/>
          <w:color w:val="C00000"/>
          <w:sz w:val="24"/>
          <w:szCs w:val="24"/>
          <w:lang w:eastAsia="ja-JP"/>
        </w:rPr>
        <w:t>General Tr</w:t>
      </w:r>
      <w:r w:rsidR="00C000BF">
        <w:rPr>
          <w:rFonts w:ascii="Times New Roman" w:eastAsia="Yu Mincho" w:hAnsi="Times New Roman" w:cs="Times New Roman"/>
          <w:color w:val="C00000"/>
          <w:sz w:val="24"/>
          <w:szCs w:val="24"/>
          <w:lang w:eastAsia="ja-JP"/>
        </w:rPr>
        <w:t>ansit Feed Specification (GTFS) data</w:t>
      </w:r>
      <w:r w:rsidR="00C000BF" w:rsidRPr="00C000BF">
        <w:rPr>
          <w:rFonts w:ascii="Times New Roman" w:eastAsia="Yu Mincho" w:hAnsi="Times New Roman" w:cs="Times New Roman"/>
          <w:color w:val="C00000"/>
          <w:sz w:val="24"/>
          <w:szCs w:val="24"/>
          <w:lang w:eastAsia="ja-JP"/>
        </w:rPr>
        <w:t>; Automa</w:t>
      </w:r>
      <w:r w:rsidR="00C000BF">
        <w:rPr>
          <w:rFonts w:ascii="Times New Roman" w:eastAsia="Yu Mincho" w:hAnsi="Times New Roman" w:cs="Times New Roman"/>
          <w:color w:val="C00000"/>
          <w:sz w:val="24"/>
          <w:szCs w:val="24"/>
          <w:lang w:eastAsia="ja-JP"/>
        </w:rPr>
        <w:t>tic Passenger Counter (APC) data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B85241B" w:rsidR="00491109" w:rsidRPr="009C05A6" w:rsidRDefault="00491109" w:rsidP="00491109">
      <w:pPr>
        <w:pStyle w:val="Formula"/>
        <w:rPr>
          <w:rFonts w:eastAsiaTheme="minorEastAsia"/>
          <w:lang w:eastAsia="zh-CN"/>
        </w:rPr>
      </w:pPr>
      <w:r>
        <w:t xml:space="preserve">Transfers between routes are </w:t>
      </w:r>
      <w:r w:rsidR="003820C5">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EF49EA">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FC53C80" w:rsidR="00491109" w:rsidRDefault="00C000BF"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 xml:space="preserve">Until the recently,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Some </w:t>
      </w:r>
      <w:r w:rsidR="00491109">
        <w:rPr>
          <w:rFonts w:ascii="Times New Roman" w:eastAsia="Yu Mincho" w:hAnsi="Times New Roman" w:cs="Times New Roman"/>
          <w:sz w:val="24"/>
          <w:szCs w:val="24"/>
          <w:lang w:eastAsia="ja-JP"/>
        </w:rPr>
        <w:t>research</w:t>
      </w:r>
      <w:r w:rsidR="003820C5">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3820C5" w:rsidRPr="00856617">
        <w:rPr>
          <w:rFonts w:ascii="Times New Roman" w:eastAsia="Yu Mincho" w:hAnsi="Times New Roman" w:cs="Times New Roman"/>
          <w:color w:val="C00000"/>
          <w:sz w:val="24"/>
          <w:szCs w:val="24"/>
          <w:lang w:eastAsia="ja-JP"/>
        </w:rPr>
        <w:t>However, the context for scientific understanding</w:t>
      </w:r>
      <w:r w:rsidR="00437008" w:rsidRPr="00856617">
        <w:rPr>
          <w:rFonts w:ascii="Times New Roman" w:eastAsia="Yu Mincho" w:hAnsi="Times New Roman" w:cs="Times New Roman"/>
          <w:color w:val="C00000"/>
          <w:sz w:val="24"/>
          <w:szCs w:val="24"/>
          <w:lang w:eastAsia="ja-JP"/>
        </w:rPr>
        <w:t xml:space="preserve"> of </w:t>
      </w:r>
      <w:r w:rsidR="003820C5" w:rsidRPr="00856617">
        <w:rPr>
          <w:rFonts w:ascii="Times New Roman" w:eastAsia="Yu Mincho" w:hAnsi="Times New Roman" w:cs="Times New Roman"/>
          <w:color w:val="C00000"/>
          <w:sz w:val="24"/>
          <w:szCs w:val="24"/>
          <w:lang w:eastAsia="ja-JP"/>
        </w:rPr>
        <w:t xml:space="preserve">public transit is changing due to the emergence of location-aware and wireless communication technologies.  These technologies allow public transit agencies to capture </w:t>
      </w:r>
      <w:r w:rsidRPr="00856617">
        <w:rPr>
          <w:rFonts w:ascii="Times New Roman" w:eastAsia="Yu Mincho" w:hAnsi="Times New Roman" w:cs="Times New Roman"/>
          <w:color w:val="C00000"/>
          <w:sz w:val="24"/>
          <w:szCs w:val="24"/>
          <w:lang w:eastAsia="ja-JP"/>
        </w:rPr>
        <w:t xml:space="preserve">real-time </w:t>
      </w:r>
      <w:r w:rsidR="00437008" w:rsidRPr="00856617">
        <w:rPr>
          <w:rFonts w:ascii="Times New Roman" w:eastAsia="Yu Mincho" w:hAnsi="Times New Roman" w:cs="Times New Roman"/>
          <w:color w:val="C00000"/>
          <w:sz w:val="24"/>
          <w:szCs w:val="24"/>
          <w:lang w:eastAsia="ja-JP"/>
        </w:rPr>
        <w:t xml:space="preserve">data on </w:t>
      </w:r>
      <w:r w:rsidRPr="00856617">
        <w:rPr>
          <w:rFonts w:ascii="Times New Roman" w:eastAsia="Yu Mincho" w:hAnsi="Times New Roman" w:cs="Times New Roman"/>
          <w:color w:val="C00000"/>
          <w:sz w:val="24"/>
          <w:szCs w:val="24"/>
          <w:lang w:eastAsia="ja-JP"/>
        </w:rPr>
        <w:t>vehicle location</w:t>
      </w:r>
      <w:r w:rsidR="003820C5" w:rsidRPr="00856617">
        <w:rPr>
          <w:rFonts w:ascii="Times New Roman" w:eastAsia="Yu Mincho" w:hAnsi="Times New Roman" w:cs="Times New Roman"/>
          <w:color w:val="C00000"/>
          <w:sz w:val="24"/>
          <w:szCs w:val="24"/>
          <w:lang w:eastAsia="ja-JP"/>
        </w:rPr>
        <w:t>s</w:t>
      </w:r>
      <w:r w:rsidR="00437008" w:rsidRPr="00856617">
        <w:rPr>
          <w:rFonts w:ascii="Times New Roman" w:eastAsia="Yu Mincho" w:hAnsi="Times New Roman" w:cs="Times New Roman"/>
          <w:color w:val="C00000"/>
          <w:sz w:val="24"/>
          <w:szCs w:val="24"/>
          <w:lang w:eastAsia="ja-JP"/>
        </w:rPr>
        <w:t xml:space="preserve"> across </w:t>
      </w:r>
      <w:r w:rsidR="003820C5" w:rsidRPr="00856617">
        <w:rPr>
          <w:rFonts w:ascii="Times New Roman" w:eastAsia="Yu Mincho" w:hAnsi="Times New Roman" w:cs="Times New Roman"/>
          <w:color w:val="C00000"/>
          <w:sz w:val="24"/>
          <w:szCs w:val="24"/>
          <w:lang w:eastAsia="ja-JP"/>
        </w:rPr>
        <w:t>the entire</w:t>
      </w:r>
      <w:r w:rsidR="00437008" w:rsidRPr="00856617">
        <w:rPr>
          <w:rFonts w:ascii="Times New Roman" w:eastAsia="Yu Mincho" w:hAnsi="Times New Roman" w:cs="Times New Roman"/>
          <w:color w:val="C00000"/>
          <w:sz w:val="24"/>
          <w:szCs w:val="24"/>
          <w:lang w:eastAsia="ja-JP"/>
        </w:rPr>
        <w:t xml:space="preserve"> transit</w:t>
      </w:r>
      <w:r w:rsidR="003820C5" w:rsidRPr="00856617">
        <w:rPr>
          <w:rFonts w:ascii="Times New Roman" w:eastAsia="Yu Mincho" w:hAnsi="Times New Roman" w:cs="Times New Roman"/>
          <w:color w:val="C00000"/>
          <w:sz w:val="24"/>
          <w:szCs w:val="24"/>
          <w:lang w:eastAsia="ja-JP"/>
        </w:rPr>
        <w:t xml:space="preserve"> system</w:t>
      </w:r>
      <w:r w:rsidRPr="00856617">
        <w:rPr>
          <w:rFonts w:ascii="Times New Roman" w:eastAsia="Yu Mincho" w:hAnsi="Times New Roman" w:cs="Times New Roman"/>
          <w:color w:val="C00000"/>
          <w:sz w:val="24"/>
          <w:szCs w:val="24"/>
          <w:lang w:eastAsia="ja-JP"/>
        </w:rPr>
        <w:t>.</w:t>
      </w:r>
      <w:r w:rsidR="00437008" w:rsidRPr="00856617">
        <w:rPr>
          <w:rFonts w:ascii="Times New Roman" w:eastAsia="Yu Mincho" w:hAnsi="Times New Roman" w:cs="Times New Roman"/>
          <w:color w:val="C00000"/>
          <w:sz w:val="24"/>
          <w:szCs w:val="24"/>
          <w:lang w:eastAsia="ja-JP"/>
        </w:rPr>
        <w:t xml:space="preserve">  Many agencies are publishing these data along with schedule data to enable public transit webpages and apps that make navigating the system easier for users.  These data can also be leveraged to enable new </w:t>
      </w:r>
      <w:r w:rsidR="003821EB" w:rsidRPr="00856617">
        <w:rPr>
          <w:rFonts w:ascii="Times New Roman" w:eastAsia="Yu Mincho" w:hAnsi="Times New Roman" w:cs="Times New Roman"/>
          <w:color w:val="C00000"/>
          <w:sz w:val="24"/>
          <w:szCs w:val="24"/>
          <w:lang w:eastAsia="ja-JP"/>
        </w:rPr>
        <w:t xml:space="preserve">scientific </w:t>
      </w:r>
      <w:r w:rsidR="00437008" w:rsidRPr="00856617">
        <w:rPr>
          <w:rFonts w:ascii="Times New Roman" w:eastAsia="Yu Mincho" w:hAnsi="Times New Roman" w:cs="Times New Roman"/>
          <w:color w:val="C00000"/>
          <w:sz w:val="24"/>
          <w:szCs w:val="24"/>
          <w:lang w:eastAsia="ja-JP"/>
        </w:rPr>
        <w:t>insights into public transit</w:t>
      </w:r>
      <w:r w:rsidR="003821EB" w:rsidRPr="00856617">
        <w:rPr>
          <w:rFonts w:ascii="Times New Roman" w:eastAsia="Yu Mincho" w:hAnsi="Times New Roman" w:cs="Times New Roman"/>
          <w:color w:val="C00000"/>
          <w:sz w:val="24"/>
          <w:szCs w:val="24"/>
          <w:lang w:eastAsia="ja-JP"/>
        </w:rPr>
        <w:t xml:space="preserve"> dynamics, including </w:t>
      </w:r>
      <w:r w:rsidR="00856617" w:rsidRPr="00856617">
        <w:rPr>
          <w:rFonts w:ascii="Times New Roman" w:eastAsia="Yu Mincho" w:hAnsi="Times New Roman" w:cs="Times New Roman"/>
          <w:color w:val="C00000"/>
          <w:sz w:val="24"/>
          <w:szCs w:val="24"/>
          <w:lang w:eastAsia="ja-JP"/>
        </w:rPr>
        <w:t xml:space="preserve">public transit transfers and </w:t>
      </w:r>
      <w:r w:rsidR="003821EB" w:rsidRPr="00856617">
        <w:rPr>
          <w:rFonts w:ascii="Times New Roman" w:eastAsia="Yu Mincho" w:hAnsi="Times New Roman" w:cs="Times New Roman"/>
          <w:color w:val="C00000"/>
          <w:sz w:val="24"/>
          <w:szCs w:val="24"/>
          <w:lang w:eastAsia="ja-JP"/>
        </w:rPr>
        <w:t>the</w:t>
      </w:r>
      <w:r w:rsidR="00856617" w:rsidRPr="00856617">
        <w:rPr>
          <w:rFonts w:ascii="Times New Roman" w:eastAsia="Yu Mincho" w:hAnsi="Times New Roman" w:cs="Times New Roman"/>
          <w:color w:val="C00000"/>
          <w:sz w:val="24"/>
          <w:szCs w:val="24"/>
          <w:lang w:eastAsia="ja-JP"/>
        </w:rPr>
        <w:t xml:space="preserve"> impacts caused by delays</w:t>
      </w:r>
      <w:r w:rsidR="003821EB" w:rsidRPr="00856617">
        <w:rPr>
          <w:rFonts w:ascii="Times New Roman" w:eastAsia="Yu Mincho" w:hAnsi="Times New Roman" w:cs="Times New Roman"/>
          <w:color w:val="C00000"/>
          <w:sz w:val="24"/>
          <w:szCs w:val="24"/>
          <w:lang w:eastAsia="ja-JP"/>
        </w:rPr>
        <w:t xml:space="preserve">.  </w:t>
      </w:r>
      <w:r w:rsidR="003821EB">
        <w:rPr>
          <w:rFonts w:ascii="Times New Roman" w:eastAsia="Yu Mincho" w:hAnsi="Times New Roman" w:cs="Times New Roman"/>
          <w:sz w:val="24"/>
          <w:szCs w:val="24"/>
          <w:lang w:eastAsia="ja-JP"/>
        </w:rPr>
        <w:t xml:space="preserve"> </w:t>
      </w:r>
      <w:r w:rsidR="00437008">
        <w:rPr>
          <w:rFonts w:ascii="Times New Roman" w:eastAsia="Yu Mincho" w:hAnsi="Times New Roman" w:cs="Times New Roman"/>
          <w:sz w:val="24"/>
          <w:szCs w:val="24"/>
          <w:lang w:eastAsia="ja-JP"/>
        </w:rPr>
        <w:t xml:space="preserve"> </w:t>
      </w:r>
    </w:p>
    <w:p w14:paraId="018BE32E" w14:textId="064D52C2"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EB9367C"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CC5300" w:rsidRPr="00CC5300">
        <w:rPr>
          <w:rFonts w:ascii="Times New Roman" w:eastAsia="Yu Mincho" w:hAnsi="Times New Roman" w:cs="Times New Roman"/>
          <w:sz w:val="24"/>
          <w:szCs w:val="24"/>
          <w:lang w:eastAsia="ja-JP"/>
        </w:rPr>
        <w:t xml:space="preserve">or </w:t>
      </w:r>
      <w:r w:rsidR="00CC5300">
        <w:rPr>
          <w:rFonts w:ascii="Times New Roman" w:eastAsia="Yu Mincho" w:hAnsi="Times New Roman" w:cs="Times New Roman"/>
          <w:i/>
          <w:sz w:val="24"/>
          <w:szCs w:val="24"/>
          <w:lang w:eastAsia="ja-JP"/>
        </w:rPr>
        <w:t xml:space="preserve">small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w:t>
      </w:r>
      <w:r w:rsidR="009D0F5F">
        <w:rPr>
          <w:rFonts w:ascii="Times New Roman" w:eastAsia="Yu Mincho" w:hAnsi="Times New Roman" w:cs="Times New Roman"/>
          <w:sz w:val="24"/>
          <w:szCs w:val="24"/>
          <w:lang w:eastAsia="ja-JP"/>
        </w:rPr>
        <w:lastRenderedPageBreak/>
        <w:t>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25138C45" w14:textId="2CAD95F8" w:rsidR="00491109" w:rsidRPr="00CC5300" w:rsidRDefault="00564117" w:rsidP="00CC530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w:t>
      </w:r>
      <w:r w:rsidR="00CC5300">
        <w:rPr>
          <w:rFonts w:ascii="Times New Roman" w:eastAsia="Yu Mincho" w:hAnsi="Times New Roman" w:cs="Times New Roman"/>
          <w:color w:val="C00000"/>
          <w:sz w:val="24"/>
          <w:szCs w:val="24"/>
          <w:lang w:eastAsia="ja-JP"/>
        </w:rPr>
        <w:t xml:space="preserve">call </w:t>
      </w:r>
      <w:r w:rsidR="002B6517" w:rsidRPr="0039508E">
        <w:rPr>
          <w:rFonts w:ascii="Times New Roman" w:eastAsia="Yu Mincho" w:hAnsi="Times New Roman" w:cs="Times New Roman"/>
          <w:color w:val="C00000"/>
          <w:sz w:val="24"/>
          <w:szCs w:val="24"/>
          <w:lang w:eastAsia="ja-JP"/>
        </w:rPr>
        <w:t xml:space="preserve">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CC5300">
        <w:rPr>
          <w:rFonts w:ascii="Times New Roman" w:eastAsia="Yu Mincho" w:hAnsi="Times New Roman" w:cs="Times New Roman"/>
          <w:color w:val="C00000"/>
          <w:sz w:val="24"/>
          <w:szCs w:val="24"/>
          <w:lang w:eastAsia="ja-JP"/>
        </w:rPr>
        <w:t xml:space="preserve"> not only due to</w:t>
      </w:r>
      <w:r w:rsidR="002B6517" w:rsidRPr="0039508E">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 xml:space="preserve">its </w:t>
      </w:r>
      <w:r w:rsidR="002B6517" w:rsidRPr="0039508E">
        <w:rPr>
          <w:rFonts w:ascii="Times New Roman" w:eastAsia="Yu Mincho" w:hAnsi="Times New Roman" w:cs="Times New Roman"/>
          <w:color w:val="C00000"/>
          <w:sz w:val="24"/>
          <w:szCs w:val="24"/>
          <w:lang w:eastAsia="ja-JP"/>
        </w:rPr>
        <w:t>smaller volume</w:t>
      </w:r>
      <w:r w:rsidR="00CC5300">
        <w:rPr>
          <w:rFonts w:ascii="Times New Roman" w:eastAsia="Yu Mincho" w:hAnsi="Times New Roman" w:cs="Times New Roman"/>
          <w:color w:val="C00000"/>
          <w:sz w:val="24"/>
          <w:szCs w:val="24"/>
          <w:lang w:eastAsia="ja-JP"/>
        </w:rPr>
        <w:t xml:space="preserve"> but also since it is often collected for a specific purpose</w:t>
      </w:r>
      <w:r w:rsidR="002B6517" w:rsidRPr="0039508E">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r w:rsidR="002636CF">
        <w:rPr>
          <w:rFonts w:ascii="Times New Roman" w:eastAsia="Yu Mincho" w:hAnsi="Times New Roman" w:cs="Times New Roman"/>
          <w:sz w:val="24"/>
          <w:szCs w:val="24"/>
          <w:lang w:eastAsia="ja-JP"/>
        </w:rPr>
        <w:t xml:space="preserve"> </w:t>
      </w:r>
      <w:r w:rsidR="00EB2F64" w:rsidRPr="00805387">
        <w:rPr>
          <w:rFonts w:ascii="Times New Roman" w:eastAsia="Yu Mincho" w:hAnsi="Times New Roman" w:cs="Times New Roman"/>
          <w:color w:val="C00000"/>
          <w:sz w:val="24"/>
          <w:szCs w:val="24"/>
          <w:lang w:eastAsia="ja-JP"/>
        </w:rPr>
        <w:t>First</w:t>
      </w:r>
      <w:r w:rsidR="00F86DC8">
        <w:rPr>
          <w:rFonts w:ascii="Times New Roman" w:eastAsia="Yu Mincho" w:hAnsi="Times New Roman" w:cs="Times New Roman"/>
          <w:color w:val="C00000"/>
          <w:sz w:val="24"/>
          <w:szCs w:val="24"/>
          <w:lang w:eastAsia="ja-JP"/>
        </w:rPr>
        <w:t xml:space="preserve"> and most important</w:t>
      </w:r>
      <w:r w:rsidR="008B7B6D">
        <w:rPr>
          <w:rFonts w:ascii="Times New Roman" w:eastAsia="Yu Mincho" w:hAnsi="Times New Roman" w:cs="Times New Roman"/>
          <w:color w:val="C00000"/>
          <w:sz w:val="24"/>
          <w:szCs w:val="24"/>
          <w:lang w:eastAsia="ja-JP"/>
        </w:rPr>
        <w:t>ly</w:t>
      </w:r>
      <w:r w:rsidR="00EB2F64" w:rsidRPr="00805387">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small data are often focused samples that do not provide blanket coverage of the entire system, making it</w:t>
      </w:r>
      <w:r w:rsidR="00140335">
        <w:rPr>
          <w:rFonts w:ascii="Times New Roman" w:eastAsia="Yu Mincho" w:hAnsi="Times New Roman" w:cs="Times New Roman"/>
          <w:color w:val="C00000"/>
          <w:sz w:val="24"/>
          <w:szCs w:val="24"/>
          <w:lang w:eastAsia="ja-JP"/>
        </w:rPr>
        <w:t xml:space="preserve"> difficult to see </w:t>
      </w:r>
      <w:r w:rsidR="00CC5300">
        <w:rPr>
          <w:rFonts w:ascii="Times New Roman" w:eastAsia="Yu Mincho" w:hAnsi="Times New Roman" w:cs="Times New Roman"/>
          <w:color w:val="C00000"/>
          <w:sz w:val="24"/>
          <w:szCs w:val="24"/>
          <w:lang w:eastAsia="ja-JP"/>
        </w:rPr>
        <w:t xml:space="preserve">broader </w:t>
      </w:r>
      <w:r w:rsidR="00140335">
        <w:rPr>
          <w:rFonts w:ascii="Times New Roman" w:eastAsia="Yu Mincho" w:hAnsi="Times New Roman" w:cs="Times New Roman"/>
          <w:color w:val="C00000"/>
          <w:sz w:val="24"/>
          <w:szCs w:val="24"/>
          <w:lang w:eastAsia="ja-JP"/>
        </w:rPr>
        <w:t xml:space="preserve">temporal </w:t>
      </w:r>
      <w:r w:rsidR="00A901FC">
        <w:rPr>
          <w:rFonts w:ascii="Times New Roman" w:eastAsia="Yu Mincho" w:hAnsi="Times New Roman" w:cs="Times New Roman"/>
          <w:color w:val="C00000"/>
          <w:sz w:val="24"/>
          <w:szCs w:val="24"/>
          <w:lang w:eastAsia="ja-JP"/>
        </w:rPr>
        <w:t xml:space="preserve">and spatial </w:t>
      </w:r>
      <w:r w:rsidR="00140335">
        <w:rPr>
          <w:rFonts w:ascii="Times New Roman" w:eastAsia="Yu Mincho" w:hAnsi="Times New Roman" w:cs="Times New Roman"/>
          <w:color w:val="C00000"/>
          <w:sz w:val="24"/>
          <w:szCs w:val="24"/>
          <w:lang w:eastAsia="ja-JP"/>
        </w:rPr>
        <w:t>pattern</w:t>
      </w:r>
      <w:r w:rsidR="00EF5422">
        <w:rPr>
          <w:rFonts w:ascii="Times New Roman" w:eastAsia="Yu Mincho" w:hAnsi="Times New Roman" w:cs="Times New Roman"/>
          <w:color w:val="C00000"/>
          <w:sz w:val="24"/>
          <w:szCs w:val="24"/>
          <w:lang w:eastAsia="ja-JP"/>
        </w:rPr>
        <w:t>s</w:t>
      </w:r>
      <w:r w:rsidR="00140335">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sz w:val="24"/>
          <w:szCs w:val="24"/>
          <w:lang w:eastAsia="ja-JP"/>
        </w:rPr>
        <w:t xml:space="preserve"> Since </w:t>
      </w:r>
      <w:r w:rsidR="00491109">
        <w:rPr>
          <w:rFonts w:ascii="Times New Roman" w:eastAsia="Yu Mincho" w:hAnsi="Times New Roman" w:cs="Times New Roman"/>
          <w:sz w:val="24"/>
          <w:szCs w:val="24"/>
          <w:lang w:eastAsia="ja-JP"/>
        </w:rPr>
        <w:t xml:space="preserve">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w:t>
      </w:r>
    </w:p>
    <w:p w14:paraId="1ED24B19" w14:textId="4625B5D1"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6D47D47"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Pr>
          <w:rFonts w:ascii="Times New Roman" w:eastAsia="Yu Mincho" w:hAnsi="Times New Roman" w:cs="Times New Roman"/>
          <w:sz w:val="24"/>
          <w:szCs w:val="24"/>
          <w:lang w:eastAsia="ja-JP"/>
        </w:rPr>
        <w:t xml:space="preserve"> </w:t>
      </w:r>
      <w:r w:rsidR="00234950">
        <w:rPr>
          <w:rFonts w:ascii="Times New Roman" w:eastAsia="Yu Mincho" w:hAnsi="Times New Roman" w:cs="Times New Roman"/>
          <w:sz w:val="24"/>
          <w:szCs w:val="24"/>
          <w:lang w:eastAsia="ja-JP"/>
        </w:rPr>
        <w:fldChar w:fldCharType="begin" w:fldLock="1"/>
      </w:r>
      <w:r w:rsidR="00A53A6F">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Pr>
          <w:rFonts w:ascii="Times New Roman" w:eastAsia="Yu Mincho" w:hAnsi="Times New Roman" w:cs="Times New Roman"/>
          <w:sz w:val="24"/>
          <w:szCs w:val="24"/>
          <w:lang w:eastAsia="ja-JP"/>
        </w:rPr>
        <w:fldChar w:fldCharType="separate"/>
      </w:r>
      <w:r w:rsidR="00234950" w:rsidRPr="00234950">
        <w:rPr>
          <w:rFonts w:ascii="Times New Roman" w:eastAsia="Yu Mincho" w:hAnsi="Times New Roman" w:cs="Times New Roman"/>
          <w:noProof/>
          <w:sz w:val="24"/>
          <w:szCs w:val="24"/>
          <w:lang w:eastAsia="ja-JP"/>
        </w:rPr>
        <w:t>(Bovy and Stern, 2012)</w:t>
      </w:r>
      <w:r w:rsidR="00234950">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5924BC88"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 xml:space="preserve">data collection and sharing technologies.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2B2339CB" w:rsidR="00177107" w:rsidRPr="00B37A18" w:rsidRDefault="003A33CD" w:rsidP="001062DD">
      <w:pPr>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r w:rsidR="001062DD" w:rsidRPr="001062DD">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3BA18357" w:rsidR="00C6649C" w:rsidRPr="00791C96"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sidRPr="00794529">
        <w:rPr>
          <w:rFonts w:ascii="Times New Roman" w:eastAsia="Yu Mincho" w:hAnsi="Times New Roman" w:cs="Times New Roman"/>
          <w:color w:val="C00000"/>
          <w:sz w:val="24"/>
          <w:szCs w:val="24"/>
          <w:lang w:eastAsia="ja-JP"/>
        </w:rPr>
        <w:t>non-real-time</w:t>
      </w:r>
      <w:r w:rsidR="00CC1E82" w:rsidRPr="00794529">
        <w:rPr>
          <w:rFonts w:ascii="Times New Roman" w:eastAsia="Yu Mincho" w:hAnsi="Times New Roman" w:cs="Times New Roman"/>
          <w:color w:val="C00000"/>
          <w:sz w:val="24"/>
          <w:szCs w:val="24"/>
          <w:lang w:eastAsia="ja-JP"/>
        </w:rPr>
        <w:t xml:space="preserve"> measures to 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Non-real-time measures have a relatively low </w:t>
      </w:r>
      <w:r w:rsidR="00A4420F" w:rsidRPr="00A02DFA">
        <w:rPr>
          <w:rFonts w:ascii="Times New Roman" w:eastAsia="Yu Mincho" w:hAnsi="Times New Roman" w:cs="Times New Roman"/>
          <w:i/>
          <w:color w:val="C00000"/>
          <w:sz w:val="24"/>
          <w:szCs w:val="24"/>
          <w:lang w:eastAsia="ja-JP"/>
        </w:rPr>
        <w:t>temporal accuracy</w:t>
      </w:r>
      <w:r w:rsidR="00DD541D" w:rsidRPr="00DD541D">
        <w:rPr>
          <w:rFonts w:ascii="Times New Roman" w:eastAsia="Yu Mincho" w:hAnsi="Times New Roman" w:cs="Times New Roman"/>
          <w:color w:val="C00000"/>
          <w:sz w:val="24"/>
          <w:szCs w:val="24"/>
          <w:lang w:eastAsia="ja-JP"/>
        </w:rPr>
        <w:t>;</w:t>
      </w:r>
      <w:r w:rsidR="00A4420F">
        <w:rPr>
          <w:rFonts w:ascii="Times New Roman" w:eastAsia="Yu Mincho" w:hAnsi="Times New Roman" w:cs="Times New Roman"/>
          <w:color w:val="C00000"/>
          <w:sz w:val="24"/>
          <w:szCs w:val="24"/>
          <w:lang w:eastAsia="ja-JP"/>
        </w:rPr>
        <w:t xml:space="preserve"> </w:t>
      </w:r>
      <w:r w:rsidR="000D47B1">
        <w:rPr>
          <w:rFonts w:ascii="Times New Roman" w:eastAsia="Yu Mincho" w:hAnsi="Times New Roman" w:cs="Times New Roman"/>
          <w:color w:val="C00000"/>
          <w:sz w:val="24"/>
          <w:szCs w:val="24"/>
          <w:lang w:eastAsia="ja-JP"/>
        </w:rPr>
        <w:t xml:space="preserve">similar to </w:t>
      </w:r>
      <w:r w:rsidR="000D47B1">
        <w:rPr>
          <w:rFonts w:ascii="Times New Roman" w:eastAsia="Yu Mincho" w:hAnsi="Times New Roman" w:cs="Times New Roman"/>
          <w:color w:val="C00000"/>
          <w:sz w:val="24"/>
          <w:szCs w:val="24"/>
          <w:lang w:eastAsia="ja-JP"/>
        </w:rPr>
        <w:fldChar w:fldCharType="begin" w:fldLock="1"/>
      </w:r>
      <w:r w:rsidR="00EF49EA">
        <w:rPr>
          <w:rFonts w:ascii="Times New Roman" w:eastAsia="Yu Mincho" w:hAnsi="Times New Roman" w:cs="Times New Roman"/>
          <w:color w:val="C00000"/>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Pr>
          <w:rFonts w:ascii="Times New Roman" w:eastAsia="Yu Mincho" w:hAnsi="Times New Roman" w:cs="Times New Roman"/>
          <w:color w:val="C00000"/>
          <w:sz w:val="24"/>
          <w:szCs w:val="24"/>
          <w:lang w:eastAsia="ja-JP"/>
        </w:rPr>
        <w:fldChar w:fldCharType="separate"/>
      </w:r>
      <w:r w:rsidR="007E751C">
        <w:rPr>
          <w:rFonts w:ascii="Times New Roman" w:eastAsia="Yu Mincho" w:hAnsi="Times New Roman" w:cs="Times New Roman"/>
          <w:noProof/>
          <w:color w:val="C00000"/>
          <w:sz w:val="24"/>
          <w:szCs w:val="24"/>
          <w:lang w:eastAsia="ja-JP"/>
        </w:rPr>
        <w:t>Firmani et al.</w:t>
      </w:r>
      <w:r w:rsidR="000D47B1" w:rsidRPr="00A53A6F">
        <w:rPr>
          <w:rFonts w:ascii="Times New Roman" w:eastAsia="Yu Mincho" w:hAnsi="Times New Roman" w:cs="Times New Roman"/>
          <w:noProof/>
          <w:color w:val="C00000"/>
          <w:sz w:val="24"/>
          <w:szCs w:val="24"/>
          <w:lang w:eastAsia="ja-JP"/>
        </w:rPr>
        <w:t xml:space="preserve"> </w:t>
      </w:r>
      <w:r w:rsidR="007E751C">
        <w:rPr>
          <w:rFonts w:ascii="Times New Roman" w:eastAsia="Yu Mincho" w:hAnsi="Times New Roman" w:cs="Times New Roman"/>
          <w:noProof/>
          <w:color w:val="C00000"/>
          <w:sz w:val="24"/>
          <w:szCs w:val="24"/>
          <w:lang w:eastAsia="ja-JP"/>
        </w:rPr>
        <w:t>(</w:t>
      </w:r>
      <w:r w:rsidR="000D47B1" w:rsidRPr="00A53A6F">
        <w:rPr>
          <w:rFonts w:ascii="Times New Roman" w:eastAsia="Yu Mincho" w:hAnsi="Times New Roman" w:cs="Times New Roman"/>
          <w:noProof/>
          <w:color w:val="C00000"/>
          <w:sz w:val="24"/>
          <w:szCs w:val="24"/>
          <w:lang w:eastAsia="ja-JP"/>
        </w:rPr>
        <w:t>2016)</w:t>
      </w:r>
      <w:r w:rsidR="000D47B1">
        <w:rPr>
          <w:rFonts w:ascii="Times New Roman" w:eastAsia="Yu Mincho" w:hAnsi="Times New Roman" w:cs="Times New Roman"/>
          <w:color w:val="C00000"/>
          <w:sz w:val="24"/>
          <w:szCs w:val="24"/>
          <w:lang w:eastAsia="ja-JP"/>
        </w:rPr>
        <w:fldChar w:fldCharType="end"/>
      </w:r>
      <w:r w:rsidR="007E751C">
        <w:rPr>
          <w:rFonts w:ascii="Times New Roman" w:eastAsia="Yu Mincho" w:hAnsi="Times New Roman" w:cs="Times New Roman"/>
          <w:color w:val="C00000"/>
          <w:sz w:val="24"/>
          <w:szCs w:val="24"/>
          <w:lang w:eastAsia="ja-JP"/>
        </w:rPr>
        <w:t>’s definition</w:t>
      </w:r>
      <w:r w:rsidR="000D47B1">
        <w:rPr>
          <w:rFonts w:ascii="Times New Roman" w:eastAsia="Yu Mincho" w:hAnsi="Times New Roman" w:cs="Times New Roman"/>
          <w:color w:val="C00000"/>
          <w:sz w:val="24"/>
          <w:szCs w:val="24"/>
          <w:lang w:eastAsia="ja-JP"/>
        </w:rPr>
        <w:t>,</w:t>
      </w:r>
      <w:r w:rsidR="003737B0">
        <w:rPr>
          <w:rFonts w:ascii="Times New Roman" w:eastAsia="Yu Mincho" w:hAnsi="Times New Roman" w:cs="Times New Roman"/>
          <w:color w:val="C00000"/>
          <w:sz w:val="24"/>
          <w:szCs w:val="24"/>
          <w:lang w:eastAsia="ja-JP"/>
        </w:rPr>
        <w:t xml:space="preserve"> </w:t>
      </w:r>
      <w:r w:rsidR="00DD541D">
        <w:rPr>
          <w:rFonts w:ascii="Times New Roman" w:eastAsia="Yu Mincho" w:hAnsi="Times New Roman" w:cs="Times New Roman"/>
          <w:color w:val="C00000"/>
          <w:sz w:val="24"/>
          <w:szCs w:val="24"/>
          <w:lang w:eastAsia="ja-JP"/>
        </w:rPr>
        <w:t xml:space="preserve">we define </w:t>
      </w:r>
      <w:r w:rsidR="00BB6B4A">
        <w:rPr>
          <w:rFonts w:ascii="Times New Roman" w:eastAsia="Yu Mincho" w:hAnsi="Times New Roman" w:cs="Times New Roman"/>
          <w:color w:val="C00000"/>
          <w:sz w:val="24"/>
          <w:szCs w:val="24"/>
          <w:lang w:eastAsia="ja-JP"/>
        </w:rPr>
        <w:t>it</w:t>
      </w:r>
      <w:r w:rsidR="00DD541D">
        <w:rPr>
          <w:rFonts w:ascii="Times New Roman" w:eastAsia="Yu Mincho" w:hAnsi="Times New Roman" w:cs="Times New Roman"/>
          <w:color w:val="C00000"/>
          <w:sz w:val="24"/>
          <w:szCs w:val="24"/>
          <w:lang w:eastAsia="ja-JP"/>
        </w:rPr>
        <w:t xml:space="preserve"> as: </w:t>
      </w:r>
      <w:r w:rsidR="00A4420F">
        <w:rPr>
          <w:rFonts w:ascii="Times New Roman" w:eastAsia="Yu Mincho" w:hAnsi="Times New Roman" w:cs="Times New Roman"/>
          <w:color w:val="C00000"/>
          <w:sz w:val="24"/>
          <w:szCs w:val="24"/>
          <w:lang w:eastAsia="ja-JP"/>
        </w:rPr>
        <w:t xml:space="preserve">how </w:t>
      </w:r>
      <w:r w:rsidR="00E028B0">
        <w:rPr>
          <w:rFonts w:ascii="Times New Roman" w:eastAsia="Yu Mincho" w:hAnsi="Times New Roman" w:cs="Times New Roman"/>
          <w:color w:val="C00000"/>
          <w:sz w:val="24"/>
          <w:szCs w:val="24"/>
          <w:lang w:eastAsia="ja-JP"/>
        </w:rPr>
        <w:t>accurate</w:t>
      </w:r>
      <w:r w:rsidR="00A4420F">
        <w:rPr>
          <w:rFonts w:ascii="Times New Roman" w:eastAsia="Yu Mincho" w:hAnsi="Times New Roman" w:cs="Times New Roman"/>
          <w:color w:val="C00000"/>
          <w:sz w:val="24"/>
          <w:szCs w:val="24"/>
          <w:lang w:eastAsia="ja-JP"/>
        </w:rPr>
        <w:t xml:space="preserve"> </w:t>
      </w:r>
      <w:r w:rsidR="001E027C">
        <w:rPr>
          <w:rFonts w:ascii="Times New Roman" w:eastAsia="Yu Mincho" w:hAnsi="Times New Roman" w:cs="Times New Roman"/>
          <w:color w:val="C00000"/>
          <w:sz w:val="24"/>
          <w:szCs w:val="24"/>
          <w:lang w:eastAsia="ja-JP"/>
        </w:rPr>
        <w:t xml:space="preserve">is </w:t>
      </w:r>
      <w:r w:rsidR="00A4420F">
        <w:rPr>
          <w:rFonts w:ascii="Times New Roman" w:eastAsia="Yu Mincho" w:hAnsi="Times New Roman" w:cs="Times New Roman"/>
          <w:color w:val="C00000"/>
          <w:sz w:val="24"/>
          <w:szCs w:val="24"/>
          <w:lang w:eastAsia="ja-JP"/>
        </w:rPr>
        <w:t xml:space="preserve">the </w:t>
      </w:r>
      <w:r w:rsidR="00DD168A">
        <w:rPr>
          <w:rFonts w:ascii="Times New Roman" w:eastAsia="Yu Mincho" w:hAnsi="Times New Roman" w:cs="Times New Roman"/>
          <w:color w:val="C00000"/>
          <w:sz w:val="24"/>
          <w:szCs w:val="24"/>
          <w:lang w:eastAsia="ja-JP"/>
        </w:rPr>
        <w:t>measure’s</w:t>
      </w:r>
      <w:r w:rsidR="0070735C">
        <w:rPr>
          <w:rFonts w:ascii="Times New Roman" w:eastAsia="Yu Mincho" w:hAnsi="Times New Roman" w:cs="Times New Roman"/>
          <w:color w:val="C00000"/>
          <w:sz w:val="24"/>
          <w:szCs w:val="24"/>
          <w:lang w:eastAsia="ja-JP"/>
        </w:rPr>
        <w:t xml:space="preserve"> </w:t>
      </w:r>
      <w:r w:rsidR="00DD168A">
        <w:rPr>
          <w:rFonts w:ascii="Times New Roman" w:eastAsia="Yu Mincho" w:hAnsi="Times New Roman" w:cs="Times New Roman"/>
          <w:color w:val="C00000"/>
          <w:sz w:val="24"/>
          <w:szCs w:val="24"/>
          <w:lang w:eastAsia="ja-JP"/>
        </w:rPr>
        <w:t>recorded</w:t>
      </w:r>
      <w:r w:rsidR="0070735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time compared to the actual time. </w:t>
      </w:r>
    </w:p>
    <w:p w14:paraId="247BEC46" w14:textId="3DCD2ECE" w:rsidR="006D68AA" w:rsidRPr="004216BB" w:rsidRDefault="00462B09" w:rsidP="006D68AA">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 xml:space="preserve">For example, many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sidR="00A1134C">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sidR="00A1134C">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sidR="00A1134C">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they</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w:t>
      </w:r>
    </w:p>
    <w:p w14:paraId="3DB34CFC" w14:textId="0DF3F6FE" w:rsidR="000A1BE6" w:rsidRPr="00B556A6" w:rsidRDefault="006D68AA" w:rsidP="00482A5B">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8E2C5B">
        <w:rPr>
          <w:rFonts w:ascii="Times New Roman" w:eastAsia="Yu Mincho" w:hAnsi="Times New Roman" w:cs="Times New Roman"/>
          <w:color w:val="C00000"/>
          <w:sz w:val="24"/>
          <w:szCs w:val="24"/>
          <w:lang w:eastAsia="ja-JP"/>
        </w:rPr>
        <w:t>surveys; their temporal accuracy is also</w:t>
      </w:r>
      <w:r w:rsidR="00DF0B23">
        <w:rPr>
          <w:rFonts w:ascii="Times New Roman" w:eastAsia="Yu Mincho" w:hAnsi="Times New Roman" w:cs="Times New Roman"/>
          <w:color w:val="C00000"/>
          <w:sz w:val="24"/>
          <w:szCs w:val="24"/>
          <w:lang w:eastAsia="ja-JP"/>
        </w:rPr>
        <w:t xml:space="preserve"> considerably low</w:t>
      </w:r>
      <w:r w:rsidR="00E509E0">
        <w:rPr>
          <w:rFonts w:ascii="Times New Roman" w:eastAsia="Yu Mincho" w:hAnsi="Times New Roman" w:cs="Times New Roman"/>
          <w:color w:val="C00000"/>
          <w:sz w:val="24"/>
          <w:szCs w:val="24"/>
          <w:lang w:eastAsia="ja-JP"/>
        </w:rPr>
        <w:t xml:space="preserve"> since the surveys are usually conducted long after the </w:t>
      </w:r>
      <w:r w:rsidR="00064BAC">
        <w:rPr>
          <w:rFonts w:ascii="Times New Roman" w:eastAsia="Yu Mincho" w:hAnsi="Times New Roman" w:cs="Times New Roman"/>
          <w:color w:val="C00000"/>
          <w:sz w:val="24"/>
          <w:szCs w:val="24"/>
          <w:lang w:eastAsia="ja-JP"/>
        </w:rPr>
        <w:t xml:space="preserve">actual </w:t>
      </w:r>
      <w:r w:rsidR="00E509E0">
        <w:rPr>
          <w:rFonts w:ascii="Times New Roman" w:eastAsia="Yu Mincho" w:hAnsi="Times New Roman" w:cs="Times New Roman"/>
          <w:color w:val="C00000"/>
          <w:sz w:val="24"/>
          <w:szCs w:val="24"/>
          <w:lang w:eastAsia="ja-JP"/>
        </w:rPr>
        <w:t>trips</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first-hand information</w:t>
      </w:r>
      <w:r w:rsidR="002E7629" w:rsidRPr="00C6649C">
        <w:rPr>
          <w:rFonts w:ascii="Times New Roman" w:eastAsia="Yu Mincho" w:hAnsi="Times New Roman" w:cs="Times New Roman"/>
          <w:color w:val="C00000"/>
          <w:sz w:val="24"/>
          <w:szCs w:val="24"/>
          <w:lang w:eastAsia="ja-JP"/>
        </w:rPr>
        <w:t xml:space="preserve"> with </w:t>
      </w:r>
      <w:r w:rsidR="004C3BBF" w:rsidRPr="004C3BBF">
        <w:rPr>
          <w:rFonts w:ascii="Times New Roman" w:eastAsia="Yu Mincho" w:hAnsi="Times New Roman" w:cs="Times New Roman"/>
          <w:i/>
          <w:color w:val="C00000"/>
          <w:sz w:val="24"/>
          <w:szCs w:val="24"/>
          <w:lang w:eastAsia="ja-JP"/>
        </w:rPr>
        <w:t>high velocity</w:t>
      </w:r>
      <w:r w:rsidR="004C3BBF">
        <w:rPr>
          <w:rFonts w:ascii="Times New Roman" w:eastAsia="Yu Mincho" w:hAnsi="Times New Roman" w:cs="Times New Roman"/>
          <w:color w:val="C00000"/>
          <w:sz w:val="24"/>
          <w:szCs w:val="24"/>
          <w:lang w:eastAsia="ja-JP"/>
        </w:rPr>
        <w:t xml:space="preserve"> and </w:t>
      </w:r>
      <w:r w:rsidR="004C3BBF" w:rsidRPr="004C3BBF">
        <w:rPr>
          <w:rFonts w:ascii="Times New Roman" w:eastAsia="Yu Mincho" w:hAnsi="Times New Roman" w:cs="Times New Roman"/>
          <w:i/>
          <w:color w:val="C00000"/>
          <w:sz w:val="24"/>
          <w:szCs w:val="24"/>
          <w:lang w:eastAsia="ja-JP"/>
        </w:rPr>
        <w:t>large volume</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w:t>
      </w:r>
      <w:r w:rsidR="00491109">
        <w:rPr>
          <w:rFonts w:ascii="Times New Roman" w:eastAsia="Yu Mincho" w:hAnsi="Times New Roman" w:cs="Times New Roman"/>
          <w:sz w:val="24"/>
          <w:szCs w:val="24"/>
          <w:lang w:eastAsia="ja-JP"/>
        </w:rPr>
        <w:lastRenderedPageBreak/>
        <w:t xml:space="preserve">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p>
    <w:p w14:paraId="60AF4E84" w14:textId="6B95A29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5E8E25C3" w14:textId="4269456F" w:rsidR="00CF37CD" w:rsidRDefault="00250170" w:rsidP="00362191">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this </w:t>
      </w:r>
      <w:r w:rsidR="00862F0E">
        <w:rPr>
          <w:rFonts w:ascii="Times New Roman" w:hAnsi="Times New Roman" w:cs="Times New Roman"/>
          <w:sz w:val="24"/>
          <w:szCs w:val="24"/>
        </w:rPr>
        <w:t xml:space="preserve">review, we can </w:t>
      </w:r>
      <w:r w:rsidR="003A7792">
        <w:rPr>
          <w:rFonts w:ascii="Times New Roman" w:hAnsi="Times New Roman" w:cs="Times New Roman"/>
          <w:sz w:val="24"/>
          <w:szCs w:val="24"/>
        </w:rPr>
        <w:t>see</w:t>
      </w:r>
      <w:r w:rsidR="00862F0E">
        <w:rPr>
          <w:rFonts w:ascii="Times New Roman" w:hAnsi="Times New Roman" w:cs="Times New Roman"/>
          <w:sz w:val="24"/>
          <w:szCs w:val="24"/>
        </w:rPr>
        <w:t xml:space="preserve"> that big data and real-time measures are the future direction of transfer studies.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w:t>
      </w:r>
      <w:r w:rsidR="00DA09D4">
        <w:rPr>
          <w:rFonts w:ascii="Times New Roman" w:hAnsi="Times New Roman" w:cs="Times New Roman"/>
          <w:color w:val="C00000"/>
          <w:sz w:val="24"/>
          <w:szCs w:val="24"/>
        </w:rPr>
        <w:t xml:space="preserve">new </w:t>
      </w:r>
      <w:r w:rsidR="00472436" w:rsidRPr="00472436">
        <w:rPr>
          <w:rFonts w:ascii="Times New Roman" w:hAnsi="Times New Roman" w:cs="Times New Roman"/>
          <w:color w:val="C00000"/>
          <w:sz w:val="24"/>
          <w:szCs w:val="24"/>
        </w:rPr>
        <w:t xml:space="preserve">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xml:space="preserve">’ </w:t>
      </w:r>
      <w:r w:rsidR="00422223">
        <w:rPr>
          <w:rFonts w:ascii="Times New Roman" w:hAnsi="Times New Roman" w:cs="Times New Roman"/>
          <w:color w:val="C00000"/>
          <w:sz w:val="24"/>
          <w:szCs w:val="24"/>
        </w:rPr>
        <w:t xml:space="preserve">real-time </w:t>
      </w:r>
      <w:r w:rsidR="00F02C24">
        <w:rPr>
          <w:rFonts w:ascii="Times New Roman" w:hAnsi="Times New Roman" w:cs="Times New Roman"/>
          <w:color w:val="C00000"/>
          <w:sz w:val="24"/>
          <w:szCs w:val="24"/>
        </w:rPr>
        <w:t>performance</w:t>
      </w:r>
      <w:r w:rsidR="00472436" w:rsidRPr="00472436">
        <w:rPr>
          <w:rFonts w:ascii="Times New Roman" w:hAnsi="Times New Roman" w:cs="Times New Roman"/>
          <w:color w:val="C00000"/>
          <w:sz w:val="24"/>
          <w:szCs w:val="24"/>
        </w:rPr>
        <w:t xml:space="preserve"> </w:t>
      </w:r>
      <w:r w:rsidR="002B0015">
        <w:rPr>
          <w:rFonts w:ascii="Times New Roman" w:hAnsi="Times New Roman" w:cs="Times New Roman"/>
          <w:color w:val="C00000"/>
          <w:sz w:val="24"/>
          <w:szCs w:val="24"/>
        </w:rPr>
        <w:t>due</w:t>
      </w:r>
      <w:r w:rsidR="00422223">
        <w:rPr>
          <w:rFonts w:ascii="Times New Roman" w:hAnsi="Times New Roman" w:cs="Times New Roman"/>
          <w:color w:val="C00000"/>
          <w:sz w:val="24"/>
          <w:szCs w:val="24"/>
        </w:rPr>
        <w:t xml:space="preserve"> to delay </w:t>
      </w:r>
      <w:r w:rsidR="001A4EE5">
        <w:rPr>
          <w:rFonts w:ascii="Times New Roman" w:hAnsi="Times New Roman" w:cs="Times New Roman"/>
          <w:color w:val="C00000"/>
          <w:sz w:val="24"/>
          <w:szCs w:val="24"/>
        </w:rPr>
        <w:t xml:space="preserve">and the first to use </w:t>
      </w:r>
      <w:r w:rsidR="00472436" w:rsidRPr="00472436">
        <w:rPr>
          <w:rFonts w:ascii="Times New Roman" w:hAnsi="Times New Roman" w:cs="Times New Roman"/>
          <w:color w:val="C00000"/>
          <w:sz w:val="24"/>
          <w:szCs w:val="24"/>
        </w:rPr>
        <w:t xml:space="preserve">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1A4EE5">
        <w:rPr>
          <w:rFonts w:ascii="Times New Roman" w:hAnsi="Times New Roman" w:cs="Times New Roman"/>
          <w:color w:val="C00000"/>
          <w:sz w:val="24"/>
          <w:szCs w:val="24"/>
        </w:rPr>
        <w:t xml:space="preserve"> to calculate</w:t>
      </w:r>
      <w:r w:rsidR="004B50D9">
        <w:rPr>
          <w:rFonts w:ascii="Times New Roman" w:hAnsi="Times New Roman" w:cs="Times New Roman"/>
          <w:color w:val="C00000"/>
          <w:sz w:val="24"/>
          <w:szCs w:val="24"/>
        </w:rPr>
        <w:t xml:space="preserve"> it</w:t>
      </w:r>
      <w:r w:rsidR="002C5DCF">
        <w:rPr>
          <w:rFonts w:ascii="Times New Roman" w:hAnsi="Times New Roman" w:cs="Times New Roman"/>
          <w:color w:val="C00000"/>
          <w:sz w:val="24"/>
          <w:szCs w:val="24"/>
        </w:rPr>
        <w:t xml:space="preserve">, which </w:t>
      </w:r>
      <w:r w:rsidR="00E902FE">
        <w:rPr>
          <w:rFonts w:ascii="Times New Roman" w:hAnsi="Times New Roman" w:cs="Times New Roman"/>
          <w:color w:val="C00000"/>
          <w:sz w:val="24"/>
          <w:szCs w:val="24"/>
        </w:rPr>
        <w:t>was</w:t>
      </w:r>
      <w:r w:rsidR="002C5DCF">
        <w:rPr>
          <w:rFonts w:ascii="Times New Roman" w:hAnsi="Times New Roman" w:cs="Times New Roman"/>
          <w:color w:val="C00000"/>
          <w:sz w:val="24"/>
          <w:szCs w:val="24"/>
        </w:rPr>
        <w:t xml:space="preserve"> largely overlooked by existing measures</w:t>
      </w:r>
      <w:r w:rsidR="00F02C24">
        <w:rPr>
          <w:rFonts w:ascii="Times New Roman" w:hAnsi="Times New Roman" w:cs="Times New Roman"/>
          <w:color w:val="C00000"/>
          <w:sz w:val="24"/>
          <w:szCs w:val="24"/>
        </w:rPr>
        <w:t>.</w:t>
      </w:r>
      <w:r w:rsidR="00A624E5">
        <w:rPr>
          <w:rFonts w:ascii="Times New Roman" w:hAnsi="Times New Roman" w:cs="Times New Roman"/>
          <w:color w:val="C00000"/>
          <w:sz w:val="24"/>
          <w:szCs w:val="24"/>
        </w:rPr>
        <w:t xml:space="preserve"> </w:t>
      </w:r>
    </w:p>
    <w:p w14:paraId="4B5C1618" w14:textId="49C9FA8F" w:rsidR="00491109" w:rsidRPr="00CF37CD" w:rsidRDefault="00765ABE" w:rsidP="00E76F3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color w:val="C00000"/>
          <w:sz w:val="24"/>
          <w:szCs w:val="24"/>
        </w:rPr>
        <w:t xml:space="preserve">Moreover,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any</w:t>
      </w:r>
      <w:r w:rsidR="00E76F39">
        <w:rPr>
          <w:rFonts w:ascii="Times New Roman" w:hAnsi="Times New Roman" w:cs="Times New Roman"/>
          <w:color w:val="C00000"/>
          <w:sz w:val="24"/>
          <w:szCs w:val="24"/>
        </w:rPr>
        <w:t xml:space="preserve"> geographic and</w:t>
      </w:r>
      <w:r w:rsidR="00AC19FF">
        <w:rPr>
          <w:rFonts w:ascii="Times New Roman" w:hAnsi="Times New Roman" w:cs="Times New Roman"/>
          <w:color w:val="C00000"/>
          <w:sz w:val="24"/>
          <w:szCs w:val="24"/>
        </w:rPr>
        <w:t xml:space="preserve">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xml:space="preserve">. </w:t>
      </w:r>
      <w:r w:rsidR="00362191">
        <w:rPr>
          <w:rFonts w:ascii="Times New Roman" w:hAnsi="Times New Roman" w:cs="Times New Roman"/>
          <w:color w:val="C00000"/>
          <w:sz w:val="24"/>
          <w:szCs w:val="24"/>
        </w:rPr>
        <w:t>W</w:t>
      </w:r>
      <w:r w:rsidR="00362191" w:rsidRPr="00234F0A">
        <w:rPr>
          <w:rFonts w:ascii="Times New Roman" w:hAnsi="Times New Roman" w:cs="Times New Roman"/>
          <w:color w:val="C00000"/>
          <w:sz w:val="24"/>
          <w:szCs w:val="24"/>
        </w:rPr>
        <w:t xml:space="preserve">hile </w:t>
      </w:r>
      <w:r w:rsidR="00362191">
        <w:rPr>
          <w:rFonts w:ascii="Times New Roman" w:hAnsi="Times New Roman" w:cs="Times New Roman"/>
          <w:color w:val="C00000"/>
          <w:sz w:val="24"/>
          <w:szCs w:val="24"/>
        </w:rPr>
        <w:t xml:space="preserve">the small data sources </w:t>
      </w:r>
      <w:r w:rsidR="00362191">
        <w:rPr>
          <w:rFonts w:ascii="Times New Roman" w:eastAsia="Yu Mincho" w:hAnsi="Times New Roman" w:cs="Times New Roman"/>
          <w:color w:val="C00000"/>
          <w:sz w:val="24"/>
          <w:szCs w:val="24"/>
          <w:lang w:eastAsia="ja-JP"/>
        </w:rPr>
        <w:t xml:space="preserve">can only present a homogeneous average pattern </w:t>
      </w:r>
      <w:r w:rsidR="00362191" w:rsidRPr="00234F0A">
        <w:rPr>
          <w:rFonts w:ascii="Times New Roman" w:eastAsia="Yu Mincho" w:hAnsi="Times New Roman" w:cs="Times New Roman"/>
          <w:color w:val="C00000"/>
          <w:sz w:val="24"/>
          <w:szCs w:val="24"/>
          <w:lang w:eastAsia="ja-JP"/>
        </w:rPr>
        <w:fldChar w:fldCharType="begin" w:fldLock="1"/>
      </w:r>
      <w:r w:rsidR="00362191">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234F0A">
        <w:rPr>
          <w:rFonts w:ascii="Times New Roman" w:eastAsia="Yu Mincho" w:hAnsi="Times New Roman" w:cs="Times New Roman"/>
          <w:color w:val="C00000"/>
          <w:sz w:val="24"/>
          <w:szCs w:val="24"/>
          <w:lang w:eastAsia="ja-JP"/>
        </w:rPr>
        <w:fldChar w:fldCharType="separate"/>
      </w:r>
      <w:r w:rsidR="00362191" w:rsidRPr="00234F0A">
        <w:rPr>
          <w:rFonts w:ascii="Times New Roman" w:eastAsia="Yu Mincho" w:hAnsi="Times New Roman" w:cs="Times New Roman"/>
          <w:noProof/>
          <w:color w:val="C00000"/>
          <w:sz w:val="24"/>
          <w:szCs w:val="24"/>
          <w:lang w:eastAsia="ja-JP"/>
        </w:rPr>
        <w:t>(Guo and Wilson, 2011)</w:t>
      </w:r>
      <w:r w:rsidR="00362191" w:rsidRPr="00234F0A">
        <w:rPr>
          <w:rFonts w:ascii="Times New Roman" w:eastAsia="Yu Mincho" w:hAnsi="Times New Roman" w:cs="Times New Roman"/>
          <w:color w:val="C00000"/>
          <w:sz w:val="24"/>
          <w:szCs w:val="24"/>
          <w:lang w:eastAsia="ja-JP"/>
        </w:rPr>
        <w:fldChar w:fldCharType="end"/>
      </w:r>
      <w:r w:rsidR="00362191">
        <w:rPr>
          <w:rFonts w:ascii="Times New Roman" w:eastAsia="Yu Mincho" w:hAnsi="Times New Roman" w:cs="Times New Roman"/>
          <w:color w:val="C00000"/>
          <w:sz w:val="24"/>
          <w:szCs w:val="24"/>
          <w:lang w:eastAsia="ja-JP"/>
        </w:rPr>
        <w:t>,</w:t>
      </w:r>
      <w:r w:rsidR="00362191" w:rsidRPr="00234F0A">
        <w:rPr>
          <w:rFonts w:ascii="Times New Roman" w:eastAsia="Yu Mincho" w:hAnsi="Times New Roman" w:cs="Times New Roman"/>
          <w:color w:val="C00000"/>
          <w:sz w:val="24"/>
          <w:szCs w:val="24"/>
          <w:lang w:eastAsia="ja-JP"/>
        </w:rPr>
        <w:t xml:space="preserve"> </w:t>
      </w:r>
      <w:r w:rsidR="00362191">
        <w:rPr>
          <w:rFonts w:ascii="Times New Roman" w:hAnsi="Times New Roman" w:cs="Times New Roman"/>
          <w:color w:val="C00000"/>
          <w:sz w:val="24"/>
          <w:szCs w:val="24"/>
        </w:rPr>
        <w:t xml:space="preserve">smart card data </w:t>
      </w:r>
      <w:r w:rsidR="00362191" w:rsidRPr="00234F0A">
        <w:rPr>
          <w:rFonts w:ascii="Times New Roman" w:hAnsi="Times New Roman" w:cs="Times New Roman"/>
          <w:color w:val="C00000"/>
          <w:sz w:val="24"/>
          <w:szCs w:val="24"/>
        </w:rPr>
        <w:t xml:space="preserve">can provide </w:t>
      </w:r>
      <w:r w:rsidR="00362191" w:rsidRPr="00234F0A">
        <w:rPr>
          <w:rFonts w:ascii="Times New Roman" w:hAnsi="Times New Roman" w:cs="Times New Roman" w:hint="eastAsia"/>
          <w:color w:val="C00000"/>
          <w:sz w:val="24"/>
          <w:szCs w:val="24"/>
        </w:rPr>
        <w:t>temporal</w:t>
      </w:r>
      <w:r w:rsidR="00362191" w:rsidRPr="00234F0A">
        <w:rPr>
          <w:rFonts w:ascii="Times New Roman" w:hAnsi="Times New Roman" w:cs="Times New Roman"/>
          <w:color w:val="C00000"/>
          <w:sz w:val="24"/>
          <w:szCs w:val="24"/>
        </w:rPr>
        <w:t xml:space="preserve"> pattern</w:t>
      </w:r>
      <w:r w:rsidR="00362191">
        <w:rPr>
          <w:rFonts w:ascii="Times New Roman" w:hAnsi="Times New Roman" w:cs="Times New Roman"/>
          <w:color w:val="C00000"/>
          <w:sz w:val="24"/>
          <w:szCs w:val="24"/>
        </w:rPr>
        <w:t xml:space="preserve"> during different hours</w:t>
      </w:r>
      <w:r w:rsidR="00362191" w:rsidRPr="00234F0A">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fldChar w:fldCharType="begin" w:fldLock="1"/>
      </w:r>
      <w:r w:rsidR="00362191">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234F0A">
        <w:rPr>
          <w:rFonts w:ascii="Times New Roman" w:hAnsi="Times New Roman" w:cs="Times New Roman"/>
          <w:color w:val="C00000"/>
          <w:sz w:val="24"/>
          <w:szCs w:val="24"/>
        </w:rPr>
        <w:fldChar w:fldCharType="separate"/>
      </w:r>
      <w:r w:rsidR="00362191" w:rsidRPr="00234F0A">
        <w:rPr>
          <w:rFonts w:ascii="Times New Roman" w:hAnsi="Times New Roman" w:cs="Times New Roman"/>
          <w:noProof/>
          <w:color w:val="C00000"/>
          <w:sz w:val="24"/>
          <w:szCs w:val="24"/>
        </w:rPr>
        <w:t>(Nishiuchi et al., 2015)</w:t>
      </w:r>
      <w:r w:rsidR="00362191" w:rsidRPr="00234F0A">
        <w:rPr>
          <w:rFonts w:ascii="Times New Roman" w:hAnsi="Times New Roman" w:cs="Times New Roman"/>
          <w:color w:val="C00000"/>
          <w:sz w:val="24"/>
          <w:szCs w:val="24"/>
        </w:rPr>
        <w:fldChar w:fldCharType="end"/>
      </w:r>
      <w:r w:rsidR="00795805">
        <w:rPr>
          <w:rFonts w:ascii="Times New Roman" w:hAnsi="Times New Roman" w:cs="Times New Roman"/>
          <w:color w:val="C00000"/>
          <w:sz w:val="24"/>
          <w:szCs w:val="24"/>
        </w:rPr>
        <w:t>,</w:t>
      </w:r>
      <w:r w:rsidR="00CF37CD">
        <w:rPr>
          <w:rFonts w:ascii="Times New Roman" w:hAnsi="Times New Roman" w:cs="Times New Roman"/>
          <w:color w:val="C00000"/>
          <w:sz w:val="24"/>
          <w:szCs w:val="24"/>
        </w:rPr>
        <w:t xml:space="preserve"> the new measures </w:t>
      </w:r>
      <w:r w:rsidR="00EF32DB">
        <w:rPr>
          <w:rFonts w:ascii="Times New Roman" w:hAnsi="Times New Roman" w:cs="Times New Roman"/>
          <w:color w:val="C00000"/>
          <w:sz w:val="24"/>
          <w:szCs w:val="24"/>
        </w:rPr>
        <w:t xml:space="preserve">with big data </w:t>
      </w:r>
      <w:r w:rsidR="00CF37CD">
        <w:rPr>
          <w:rFonts w:ascii="Times New Roman" w:hAnsi="Times New Roman" w:cs="Times New Roman"/>
          <w:color w:val="C00000"/>
          <w:sz w:val="24"/>
          <w:szCs w:val="24"/>
        </w:rPr>
        <w:t>can</w:t>
      </w:r>
      <w:r w:rsidR="00283C19">
        <w:rPr>
          <w:rFonts w:ascii="Times New Roman" w:hAnsi="Times New Roman" w:cs="Times New Roman"/>
          <w:color w:val="C00000"/>
          <w:sz w:val="24"/>
          <w:szCs w:val="24"/>
        </w:rPr>
        <w:t xml:space="preserve"> not only</w:t>
      </w:r>
      <w:r w:rsidR="00CF37CD">
        <w:rPr>
          <w:rFonts w:ascii="Times New Roman" w:hAnsi="Times New Roman" w:cs="Times New Roman"/>
          <w:color w:val="C00000"/>
          <w:sz w:val="24"/>
          <w:szCs w:val="24"/>
        </w:rPr>
        <w:t xml:space="preserve"> measure</w:t>
      </w:r>
      <w:r w:rsidR="0042574C">
        <w:rPr>
          <w:rFonts w:ascii="Times New Roman" w:hAnsi="Times New Roman" w:cs="Times New Roman"/>
          <w:color w:val="C00000"/>
          <w:sz w:val="24"/>
          <w:szCs w:val="24"/>
        </w:rPr>
        <w:t xml:space="preserve"> </w:t>
      </w:r>
      <w:r w:rsidR="00CF37CD">
        <w:rPr>
          <w:rFonts w:ascii="Times New Roman" w:hAnsi="Times New Roman" w:cs="Times New Roman"/>
          <w:color w:val="C00000"/>
          <w:sz w:val="24"/>
          <w:szCs w:val="24"/>
        </w:rPr>
        <w:t xml:space="preserve">temporal patterns </w:t>
      </w:r>
      <w:r w:rsidR="00283C19">
        <w:rPr>
          <w:rFonts w:ascii="Times New Roman" w:hAnsi="Times New Roman" w:cs="Times New Roman"/>
          <w:color w:val="C00000"/>
          <w:sz w:val="24"/>
          <w:szCs w:val="24"/>
        </w:rPr>
        <w:t xml:space="preserve">of a single specific trip, but also </w:t>
      </w:r>
      <w:r w:rsidR="00CF37CD">
        <w:rPr>
          <w:rFonts w:ascii="Times New Roman" w:hAnsi="Times New Roman" w:cs="Times New Roman"/>
          <w:color w:val="C00000"/>
          <w:sz w:val="24"/>
          <w:szCs w:val="24"/>
        </w:rPr>
        <w:t>daily hours, weekdays, and months.</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2562C32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Pr>
          <w:rFonts w:ascii="Times New Roman" w:eastAsia="Yu Mincho" w:hAnsi="Times New Roman" w:cs="Times New Roman"/>
          <w:sz w:val="24"/>
          <w:szCs w:val="24"/>
          <w:lang w:eastAsia="ja-JP"/>
        </w:rPr>
        <w:t xml:space="preserve"> </w:t>
      </w:r>
      <w:r w:rsidR="00741F70">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Pr>
          <w:rFonts w:ascii="Times New Roman" w:eastAsia="Yu Mincho" w:hAnsi="Times New Roman" w:cs="Times New Roman"/>
          <w:sz w:val="24"/>
          <w:szCs w:val="24"/>
          <w:lang w:eastAsia="ja-JP"/>
        </w:rPr>
        <w:fldChar w:fldCharType="separate"/>
      </w:r>
      <w:r w:rsidR="00741F70" w:rsidRPr="00741F70">
        <w:rPr>
          <w:rFonts w:ascii="Times New Roman" w:eastAsia="Yu Mincho" w:hAnsi="Times New Roman" w:cs="Times New Roman"/>
          <w:noProof/>
          <w:sz w:val="24"/>
          <w:szCs w:val="24"/>
          <w:lang w:eastAsia="ja-JP"/>
        </w:rPr>
        <w:t>(Antrim and Barbeau, 2013)</w:t>
      </w:r>
      <w:r w:rsidR="00741F7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A6AB181"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w:t>
      </w:r>
      <w:r>
        <w:rPr>
          <w:rFonts w:ascii="Times New Roman" w:eastAsia="Yu Mincho" w:hAnsi="Times New Roman" w:cs="Times New Roman"/>
          <w:sz w:val="24"/>
          <w:szCs w:val="24"/>
          <w:lang w:eastAsia="ja-JP"/>
        </w:rPr>
        <w:lastRenderedPageBreak/>
        <w:t xml:space="preserve">resolution can be as high as 1 min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250170">
        <w:rPr>
          <w:rFonts w:ascii="Times New Roman" w:eastAsia="Yu Mincho" w:hAnsi="Times New Roman" w:cs="Times New Roman"/>
          <w:color w:val="C00000"/>
          <w:sz w:val="24"/>
          <w:szCs w:val="24"/>
          <w:lang w:eastAsia="ja-JP"/>
        </w:rPr>
        <w:t xml:space="preserve">good </w:t>
      </w:r>
      <w:r w:rsidR="003C3E46">
        <w:rPr>
          <w:rFonts w:ascii="Times New Roman" w:eastAsia="Yu Mincho" w:hAnsi="Times New Roman" w:cs="Times New Roman"/>
          <w:color w:val="C00000"/>
          <w:sz w:val="24"/>
          <w:szCs w:val="24"/>
          <w:lang w:eastAsia="ja-JP"/>
        </w:rPr>
        <w:t>big data source to conduct real-time measures.</w:t>
      </w:r>
    </w:p>
    <w:p w14:paraId="298AA535" w14:textId="058DB10A"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0A1BE6">
        <w:rPr>
          <w:rFonts w:ascii="Times New Roman" w:eastAsia="Yu Mincho" w:hAnsi="Times New Roman" w:cs="Times New Roman"/>
          <w:sz w:val="24"/>
          <w:szCs w:val="24"/>
          <w:lang w:eastAsia="ja-JP"/>
        </w:rPr>
        <w:t xml:space="preserve">although GTFS is a real-time data source, its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836083C"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lastRenderedPageBreak/>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D38311C"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t>
      </w:r>
      <w:r w:rsidR="005551E0">
        <w:rPr>
          <w:rFonts w:ascii="Times New Roman" w:hAnsi="Times New Roman" w:cs="Times New Roman"/>
          <w:color w:val="C00000"/>
          <w:sz w:val="24"/>
          <w:szCs w:val="24"/>
        </w:rPr>
        <w:t xml:space="preserve">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A939D7"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F381E82"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20C0C6A"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 xml:space="preserve">the transfer schedule: </w:t>
      </w:r>
      <w:r w:rsidR="005C50FF" w:rsidRPr="0028243A">
        <w:rPr>
          <w:rFonts w:ascii="Times New Roman" w:hAnsi="Times New Roman" w:cs="Times New Roman"/>
          <w:color w:val="C00000"/>
          <w:sz w:val="24"/>
          <w:szCs w:val="24"/>
        </w:rPr>
        <w:t>if there are multiple transfers with the same route combination and same generating stop, we will only keep the one with closest walking distance to remove some redundancy</w:t>
      </w:r>
      <w:r w:rsidR="002749EF">
        <w:rPr>
          <w:rFonts w:ascii="Times New Roman" w:hAnsi="Times New Roman" w:cs="Times New Roman"/>
          <w:color w:val="C00000"/>
          <w:sz w:val="24"/>
          <w:szCs w:val="24"/>
        </w:rPr>
        <w:t>,</w:t>
      </w:r>
      <w:r w:rsidR="0028243A">
        <w:rPr>
          <w:rFonts w:ascii="Times New Roman" w:hAnsi="Times New Roman" w:cs="Times New Roman"/>
          <w:color w:val="C00000"/>
          <w:sz w:val="24"/>
          <w:szCs w:val="24"/>
        </w:rPr>
        <w:t xml:space="preserve"> </w:t>
      </w:r>
      <w:r w:rsidR="0028243A">
        <w:rPr>
          <w:rFonts w:ascii="Times New Roman" w:hAnsi="Times New Roman" w:cs="Times New Roman" w:hint="eastAsia"/>
          <w:color w:val="C00000"/>
          <w:sz w:val="24"/>
          <w:szCs w:val="24"/>
        </w:rPr>
        <w:t>since</w:t>
      </w:r>
      <w:r w:rsidR="0028243A">
        <w:rPr>
          <w:rFonts w:ascii="Times New Roman" w:hAnsi="Times New Roman" w:cs="Times New Roman"/>
          <w:color w:val="C00000"/>
          <w:sz w:val="24"/>
          <w:szCs w:val="24"/>
        </w:rPr>
        <w:t xml:space="preserve"> passengers </w:t>
      </w:r>
      <w:r w:rsidR="00250170">
        <w:rPr>
          <w:rFonts w:ascii="Times New Roman" w:hAnsi="Times New Roman" w:cs="Times New Roman"/>
          <w:color w:val="C00000"/>
          <w:sz w:val="24"/>
          <w:szCs w:val="24"/>
        </w:rPr>
        <w:t xml:space="preserve">are most likely to </w:t>
      </w:r>
      <w:r w:rsidR="0028243A">
        <w:rPr>
          <w:rFonts w:ascii="Times New Roman" w:hAnsi="Times New Roman" w:cs="Times New Roman"/>
          <w:color w:val="C00000"/>
          <w:sz w:val="24"/>
          <w:szCs w:val="24"/>
        </w:rPr>
        <w:t>walk to close</w:t>
      </w:r>
      <w:r w:rsidR="00C13900">
        <w:rPr>
          <w:rFonts w:ascii="Times New Roman" w:hAnsi="Times New Roman" w:cs="Times New Roman"/>
          <w:color w:val="C00000"/>
          <w:sz w:val="24"/>
          <w:szCs w:val="24"/>
        </w:rPr>
        <w:t>st</w:t>
      </w:r>
      <w:r w:rsidR="0028243A">
        <w:rPr>
          <w:rFonts w:ascii="Times New Roman" w:hAnsi="Times New Roman" w:cs="Times New Roman"/>
          <w:color w:val="C00000"/>
          <w:sz w:val="24"/>
          <w:szCs w:val="24"/>
        </w:rPr>
        <w:t xml:space="preserve"> stop for </w:t>
      </w:r>
      <w:r w:rsidR="00250170">
        <w:rPr>
          <w:rFonts w:ascii="Times New Roman" w:hAnsi="Times New Roman" w:cs="Times New Roman"/>
          <w:color w:val="C00000"/>
          <w:sz w:val="24"/>
          <w:szCs w:val="24"/>
        </w:rPr>
        <w:t xml:space="preserve">a </w:t>
      </w:r>
      <w:r w:rsidR="0028243A">
        <w:rPr>
          <w:rFonts w:ascii="Times New Roman" w:hAnsi="Times New Roman" w:cs="Times New Roman"/>
          <w:color w:val="C00000"/>
          <w:sz w:val="24"/>
          <w:szCs w:val="24"/>
        </w:rPr>
        <w:t>transfer</w:t>
      </w:r>
      <w:r w:rsidR="005C50FF" w:rsidRPr="0028243A">
        <w:rPr>
          <w:rFonts w:ascii="Times New Roman" w:hAnsi="Times New Roman" w:cs="Times New Roman"/>
          <w:color w:val="C00000"/>
          <w:sz w:val="24"/>
          <w:szCs w:val="24"/>
        </w:rPr>
        <w:t>.</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commentRangeStart w:id="4"/>
      <w:r>
        <w:rPr>
          <w:rFonts w:ascii="Times New Roman" w:eastAsia="Yu Mincho" w:hAnsi="Times New Roman" w:cs="Times New Roman"/>
          <w:sz w:val="24"/>
          <w:szCs w:val="24"/>
          <w:lang w:eastAsia="ja-JP"/>
        </w:rPr>
        <w:lastRenderedPageBreak/>
        <w:t>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commentRangeEnd w:id="4"/>
      <w:r w:rsidR="00250170">
        <w:rPr>
          <w:rStyle w:val="CommentReference"/>
        </w:rPr>
        <w:commentReference w:id="4"/>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commentRangeStart w:id="5"/>
    <w:p w14:paraId="198BC030" w14:textId="587EB208" w:rsidR="007D0141" w:rsidRPr="00C22795" w:rsidRDefault="005B5EC7">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w:t>
      </w:r>
      <w:commentRangeEnd w:id="5"/>
      <w:r w:rsidR="00250170">
        <w:rPr>
          <w:rStyle w:val="CommentReference"/>
        </w:rPr>
        <w:commentReference w:id="5"/>
      </w:r>
      <w:r w:rsidR="00A52740">
        <w:rPr>
          <w:rFonts w:ascii="Times New Roman" w:eastAsia="Yu Mincho" w:hAnsi="Times New Roman" w:cs="Times New Roman"/>
          <w:sz w:val="24"/>
          <w:szCs w:val="24"/>
          <w:lang w:eastAsia="ja-JP"/>
        </w:rPr>
        <w:t xml:space="preserve">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w:t>
      </w:r>
      <w:r w:rsidR="00250170">
        <w:rPr>
          <w:rFonts w:ascii="Times New Roman" w:eastAsia="Yu Mincho" w:hAnsi="Times New Roman" w:cs="Times New Roman"/>
          <w:sz w:val="24"/>
          <w:szCs w:val="24"/>
          <w:lang w:eastAsia="ja-JP"/>
        </w:rPr>
        <w:t xml:space="preserve">High Street, the </w:t>
      </w:r>
      <w:r w:rsidR="00A52740">
        <w:rPr>
          <w:rFonts w:ascii="Times New Roman" w:eastAsia="Yu Mincho" w:hAnsi="Times New Roman" w:cs="Times New Roman"/>
          <w:sz w:val="24"/>
          <w:szCs w:val="24"/>
          <w:lang w:eastAsia="ja-JP"/>
        </w:rPr>
        <w:t>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w:t>
      </w:r>
      <w:r w:rsidR="00250170">
        <w:rPr>
          <w:rFonts w:ascii="Times New Roman" w:eastAsia="Yu Mincho" w:hAnsi="Times New Roman" w:cs="Times New Roman"/>
          <w:sz w:val="24"/>
          <w:szCs w:val="24"/>
          <w:lang w:eastAsia="ja-JP"/>
        </w:rPr>
        <w:t>,</w:t>
      </w:r>
      <w:r w:rsidR="00A52740">
        <w:rPr>
          <w:rFonts w:ascii="Times New Roman" w:eastAsia="Yu Mincho" w:hAnsi="Times New Roman" w:cs="Times New Roman"/>
          <w:sz w:val="24"/>
          <w:szCs w:val="24"/>
          <w:lang w:eastAsia="ja-JP"/>
        </w:rPr>
        <w:t xml:space="preserve"> an</w:t>
      </w:r>
      <w:r w:rsidR="00DE2478">
        <w:rPr>
          <w:rFonts w:ascii="Times New Roman" w:eastAsia="Yu Mincho" w:hAnsi="Times New Roman" w:cs="Times New Roman"/>
          <w:sz w:val="24"/>
          <w:szCs w:val="24"/>
          <w:lang w:eastAsia="ja-JP"/>
        </w:rPr>
        <w:t xml:space="preserve">d </w:t>
      </w:r>
      <w:r w:rsidR="00250170">
        <w:rPr>
          <w:rFonts w:ascii="Times New Roman" w:eastAsia="Yu Mincho" w:hAnsi="Times New Roman" w:cs="Times New Roman"/>
          <w:sz w:val="24"/>
          <w:szCs w:val="24"/>
          <w:lang w:eastAsia="ja-JP"/>
        </w:rPr>
        <w:t xml:space="preserve">the northern </w:t>
      </w:r>
      <w:r w:rsidR="00DE2478">
        <w:rPr>
          <w:rFonts w:ascii="Times New Roman" w:eastAsia="Yu Mincho" w:hAnsi="Times New Roman" w:cs="Times New Roman"/>
          <w:sz w:val="24"/>
          <w:szCs w:val="24"/>
          <w:lang w:eastAsia="ja-JP"/>
        </w:rPr>
        <w:t xml:space="preserve">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w:t>
      </w:r>
      <w:r w:rsidR="00250170">
        <w:rPr>
          <w:rFonts w:ascii="Times New Roman" w:eastAsia="Yu Mincho" w:hAnsi="Times New Roman" w:cs="Times New Roman"/>
          <w:sz w:val="24"/>
          <w:szCs w:val="24"/>
          <w:lang w:eastAsia="ja-JP"/>
        </w:rPr>
        <w:t xml:space="preserve">transfer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2A36FD3A" wp14:editId="1FEAB7B8">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44FEF802" w:rsidR="00AA6E76" w:rsidRDefault="00AA6E76" w:rsidP="00AA6E76">
      <w:pPr>
        <w:spacing w:line="240" w:lineRule="auto"/>
        <w:jc w:val="center"/>
        <w:rPr>
          <w:rFonts w:ascii="Times New Roman" w:eastAsia="Yu Mincho" w:hAnsi="Times New Roman" w:cs="Times New Roman"/>
          <w:sz w:val="24"/>
          <w:szCs w:val="24"/>
          <w:lang w:eastAsia="ja-JP"/>
        </w:rPr>
      </w:pPr>
      <w:bookmarkStart w:id="6"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lang w:eastAsia="en-US"/>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34"/>
      <w:commentRangeStart w:id="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commentRangeEnd w:id="8"/>
      <w:r w:rsidR="00BE558E">
        <w:rPr>
          <w:rStyle w:val="CommentReference"/>
        </w:rPr>
        <w:commentReference w:id="8"/>
      </w:r>
    </w:p>
    <w:p w14:paraId="0DE63045" w14:textId="148069DE"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 for the APC-GTFS dataset while Saturdays have the lowest ATTP for the original GTFS dataset.</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for ATTP, the p-value is 0.063 (original GTFS) and 0.38 (APC-GTFS); for TR, the p-value is 0.025 (original GTFS) and 0.118 (APC-GTFS). 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69E09F22" w:rsidR="00491109" w:rsidRDefault="00A50035" w:rsidP="00491109">
      <w:pPr>
        <w:keepNext/>
        <w:spacing w:line="240" w:lineRule="auto"/>
        <w:jc w:val="center"/>
      </w:pPr>
      <w:r>
        <w:rPr>
          <w:noProof/>
          <w:lang w:eastAsia="en-US"/>
        </w:rPr>
        <w:lastRenderedPageBreak/>
        <w:drawing>
          <wp:inline distT="0" distB="0" distL="0" distR="0" wp14:anchorId="6945D795" wp14:editId="7FFDF1F7">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AC5DBC" w14:textId="57FF3B22" w:rsidR="00491109" w:rsidRDefault="00491109" w:rsidP="00491109">
      <w:pPr>
        <w:spacing w:line="240" w:lineRule="auto"/>
        <w:jc w:val="center"/>
        <w:rPr>
          <w:rFonts w:ascii="Times New Roman" w:eastAsia="Yu Mincho" w:hAnsi="Times New Roman" w:cs="Times New Roman"/>
          <w:sz w:val="24"/>
          <w:szCs w:val="24"/>
          <w:lang w:eastAsia="ja-JP"/>
        </w:rPr>
      </w:pPr>
      <w:bookmarkStart w:id="9" w:name="_Ref19285041"/>
      <w:commentRangeStart w:id="10"/>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9"/>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commentRangeEnd w:id="10"/>
      <w:r w:rsidR="00BE558E">
        <w:rPr>
          <w:rStyle w:val="CommentReference"/>
        </w:rPr>
        <w:commentReference w:id="10"/>
      </w:r>
    </w:p>
    <w:commentRangeStart w:id="11"/>
    <w:p w14:paraId="4437055B" w14:textId="20140F7E"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w:t>
      </w:r>
      <w:r w:rsidR="00BE558E">
        <w:rPr>
          <w:rFonts w:ascii="Times New Roman" w:eastAsia="Yu Mincho" w:hAnsi="Times New Roman" w:cs="Times New Roman"/>
          <w:sz w:val="24"/>
          <w:szCs w:val="24"/>
          <w:lang w:eastAsia="ja-JP"/>
        </w:rPr>
        <w:t xml:space="preserve">periods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 xml:space="preserve">ccording to the Pearson correlation analyses between each measure and hourly frequency shown in </w:t>
      </w:r>
      <w:r w:rsidR="00AA7825">
        <w:rPr>
          <w:rFonts w:ascii="Times New Roman" w:eastAsia="Yu Mincho" w:hAnsi="Times New Roman" w:cs="Times New Roman"/>
          <w:color w:val="C00000"/>
          <w:sz w:val="24"/>
          <w:szCs w:val="24"/>
          <w:lang w:eastAsia="ja-JP"/>
        </w:rPr>
        <w:fldChar w:fldCharType="begin"/>
      </w:r>
      <w:r w:rsidR="00AA7825">
        <w:rPr>
          <w:rFonts w:ascii="Times New Roman" w:eastAsia="Yu Mincho" w:hAnsi="Times New Roman" w:cs="Times New Roman"/>
          <w:color w:val="C00000"/>
          <w:sz w:val="24"/>
          <w:szCs w:val="24"/>
          <w:lang w:eastAsia="ja-JP"/>
        </w:rPr>
        <w:instrText xml:space="preserve"> REF _Ref19285045 \h  \* MERGEFORMAT </w:instrText>
      </w:r>
      <w:r w:rsidR="00AA7825">
        <w:rPr>
          <w:rFonts w:ascii="Times New Roman" w:eastAsia="Yu Mincho" w:hAnsi="Times New Roman" w:cs="Times New Roman"/>
          <w:color w:val="C00000"/>
          <w:sz w:val="24"/>
          <w:szCs w:val="24"/>
          <w:lang w:eastAsia="ja-JP"/>
        </w:rPr>
      </w:r>
      <w:r w:rsidR="00AA7825">
        <w:rPr>
          <w:rFonts w:ascii="Times New Roman" w:eastAsia="Yu Mincho" w:hAnsi="Times New Roman" w:cs="Times New Roman"/>
          <w:color w:val="C00000"/>
          <w:sz w:val="24"/>
          <w:szCs w:val="24"/>
          <w:lang w:eastAsia="ja-JP"/>
        </w:rPr>
        <w:fldChar w:fldCharType="separate"/>
      </w:r>
      <w:r w:rsidR="00AA7825" w:rsidRPr="00AA7825">
        <w:rPr>
          <w:rFonts w:ascii="Times New Roman" w:eastAsia="Yu Mincho" w:hAnsi="Times New Roman" w:cs="Times New Roman"/>
          <w:color w:val="C00000"/>
          <w:sz w:val="24"/>
          <w:szCs w:val="24"/>
          <w:lang w:eastAsia="ja-JP"/>
        </w:rPr>
        <w:t>Figure 5</w:t>
      </w:r>
      <w:r w:rsidR="00AA7825">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Pr>
          <w:rFonts w:asciiTheme="minorEastAsia" w:hAnsiTheme="minorEastAsia" w:cs="Times New Roman"/>
          <w:color w:val="C00000"/>
          <w:sz w:val="24"/>
          <w:szCs w:val="24"/>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commentRangeEnd w:id="11"/>
      <w:r w:rsidR="00BE558E">
        <w:rPr>
          <w:rStyle w:val="CommentReference"/>
        </w:rPr>
        <w:commentReference w:id="11"/>
      </w:r>
    </w:p>
    <w:p w14:paraId="7AD9BF98" w14:textId="052876DE" w:rsidR="00491109" w:rsidRDefault="00EF2ADC" w:rsidP="00491109">
      <w:pPr>
        <w:keepNext/>
        <w:spacing w:line="240" w:lineRule="auto"/>
        <w:jc w:val="center"/>
      </w:pPr>
      <w:r>
        <w:rPr>
          <w:noProof/>
          <w:lang w:eastAsia="en-US"/>
        </w:rPr>
        <w:lastRenderedPageBreak/>
        <w:drawing>
          <wp:inline distT="0" distB="0" distL="0" distR="0" wp14:anchorId="7C64CAA8" wp14:editId="387EEBEA">
            <wp:extent cx="54864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_with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902075"/>
                    </a:xfrm>
                    <a:prstGeom prst="rect">
                      <a:avLst/>
                    </a:prstGeom>
                  </pic:spPr>
                </pic:pic>
              </a:graphicData>
            </a:graphic>
          </wp:inline>
        </w:drawing>
      </w:r>
    </w:p>
    <w:p w14:paraId="0E981A51" w14:textId="413A478F" w:rsidR="00491109" w:rsidRPr="00EE6705" w:rsidRDefault="00491109" w:rsidP="00491109">
      <w:pPr>
        <w:spacing w:line="240" w:lineRule="auto"/>
        <w:jc w:val="center"/>
        <w:rPr>
          <w:rFonts w:ascii="Times New Roman" w:hAnsi="Times New Roman" w:cs="Times New Roman"/>
          <w:sz w:val="24"/>
          <w:szCs w:val="24"/>
        </w:rPr>
      </w:pPr>
      <w:bookmarkStart w:id="12"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2"/>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r w:rsidR="00EF2ADC">
        <w:rPr>
          <w:rFonts w:ascii="Times New Roman" w:eastAsia="Yu Mincho" w:hAnsi="Times New Roman" w:cs="Times New Roman"/>
          <w:sz w:val="24"/>
          <w:szCs w:val="24"/>
          <w:lang w:eastAsia="ja-JP"/>
        </w:rPr>
        <w:t xml:space="preserve"> and</w:t>
      </w:r>
      <w:r w:rsidR="00AA7825">
        <w:rPr>
          <w:rFonts w:ascii="Times New Roman" w:eastAsia="Yu Mincho" w:hAnsi="Times New Roman" w:cs="Times New Roman"/>
          <w:sz w:val="24"/>
          <w:szCs w:val="24"/>
          <w:lang w:eastAsia="ja-JP"/>
        </w:rPr>
        <w:t xml:space="preserve"> scatter plots of</w:t>
      </w:r>
      <w:r w:rsidR="00EF2ADC">
        <w:rPr>
          <w:rFonts w:ascii="Times New Roman" w:eastAsia="Yu Mincho" w:hAnsi="Times New Roman" w:cs="Times New Roman"/>
          <w:sz w:val="24"/>
          <w:szCs w:val="24"/>
          <w:lang w:eastAsia="ja-JP"/>
        </w:rPr>
        <w:t xml:space="preserve"> each measure and frequency</w:t>
      </w:r>
      <w:r>
        <w:rPr>
          <w:rFonts w:ascii="Times New Roman" w:eastAsia="Yu Mincho" w:hAnsi="Times New Roman" w:cs="Times New Roman"/>
          <w:sz w:val="24"/>
          <w:szCs w:val="24"/>
          <w:lang w:eastAsia="ja-JP"/>
        </w:rPr>
        <w:t>.</w:t>
      </w:r>
    </w:p>
    <w:p w14:paraId="400788C2" w14:textId="6D973FE8" w:rsidR="009B5259" w:rsidRPr="00F51F44" w:rsidRDefault="009B5259" w:rsidP="005B23B4">
      <w:pPr>
        <w:spacing w:line="240" w:lineRule="auto"/>
        <w:ind w:firstLine="720"/>
        <w:jc w:val="both"/>
        <w:rPr>
          <w:rFonts w:ascii="Times New Roman" w:hAnsi="Times New Roman" w:cs="Times New Roman"/>
          <w:sz w:val="24"/>
          <w:szCs w:val="24"/>
        </w:rPr>
      </w:pPr>
      <w:commentRangeStart w:id="13"/>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commentRangeEnd w:id="13"/>
      <w:r w:rsidR="00BE558E">
        <w:rPr>
          <w:rStyle w:val="CommentReference"/>
        </w:rPr>
        <w:commentReference w:id="13"/>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4898831E"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57355687"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w:t>
      </w:r>
      <w:r>
        <w:rPr>
          <w:rFonts w:ascii="Times New Roman" w:eastAsia="Yu Mincho" w:hAnsi="Times New Roman" w:cs="Times New Roman"/>
          <w:sz w:val="24"/>
          <w:szCs w:val="24"/>
          <w:lang w:eastAsia="ja-JP"/>
        </w:rPr>
        <w:lastRenderedPageBreak/>
        <w:t xml:space="preserve">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w:t>
      </w:r>
      <w:r w:rsidR="00152EDF">
        <w:rPr>
          <w:rFonts w:ascii="Times New Roman" w:eastAsia="Yu Mincho" w:hAnsi="Times New Roman" w:cs="Times New Roman"/>
          <w:sz w:val="24"/>
          <w:szCs w:val="24"/>
          <w:lang w:eastAsia="ja-JP"/>
        </w:rPr>
        <w:t xml:space="preserve">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0.006</w:t>
      </w:r>
      <w:r w:rsidR="00152EDF" w:rsidRPr="00152EDF">
        <w:rPr>
          <w:rFonts w:ascii="Times New Roman" w:eastAsia="Yu Mincho" w:hAnsi="Times New Roman" w:cs="Times New Roman"/>
          <w:color w:val="C00000"/>
          <w:sz w:val="24"/>
          <w:szCs w:val="24"/>
          <w:lang w:eastAsia="ja-JP"/>
        </w:rPr>
        <w:t>)</w:t>
      </w:r>
      <w:r w:rsidR="00092FB6" w:rsidRPr="00152EDF">
        <w:rPr>
          <w:rFonts w:ascii="Times New Roman" w:eastAsia="Yu Mincho" w:hAnsi="Times New Roman" w:cs="Times New Roman"/>
          <w:color w:val="C00000"/>
          <w:sz w:val="24"/>
          <w:szCs w:val="24"/>
          <w:lang w:eastAsia="ja-JP"/>
        </w:rPr>
        <w:t xml:space="preserve">; </w:t>
      </w:r>
      <w:r w:rsidR="00092FB6">
        <w:rPr>
          <w:rFonts w:ascii="Times New Roman" w:eastAsia="Yu Mincho" w:hAnsi="Times New Roman" w:cs="Times New Roman"/>
          <w:sz w:val="24"/>
          <w:szCs w:val="24"/>
          <w:lang w:eastAsia="ja-JP"/>
        </w:rPr>
        <w:t>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w:t>
      </w:r>
      <w:r w:rsidR="008A5422">
        <w:rPr>
          <w:rFonts w:ascii="Times New Roman" w:eastAsia="Yu Mincho" w:hAnsi="Times New Roman" w:cs="Times New Roman"/>
          <w:sz w:val="24"/>
          <w:szCs w:val="24"/>
          <w:lang w:eastAsia="ja-JP"/>
        </w:rPr>
        <w:t xml:space="preserve"> </w:t>
      </w:r>
      <w:r w:rsidR="008A5422" w:rsidRPr="008A5422">
        <w:rPr>
          <w:rFonts w:ascii="Times New Roman" w:eastAsia="Yu Mincho" w:hAnsi="Times New Roman" w:cs="Times New Roman"/>
          <w:color w:val="C00000"/>
          <w:sz w:val="24"/>
          <w:szCs w:val="24"/>
          <w:lang w:eastAsia="ja-JP"/>
        </w:rPr>
        <w:t>and KS test p-value is 0.005</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lang w:eastAsia="en-US"/>
        </w:rPr>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14" w:name="_Ref22114617"/>
      <w:r>
        <w:t xml:space="preserve">Figure </w:t>
      </w:r>
      <w:fldSimple w:instr=" SEQ Figure \* ARABIC ">
        <w:r w:rsidR="006117FE">
          <w:rPr>
            <w:noProof/>
          </w:rPr>
          <w:t>6</w:t>
        </w:r>
      </w:fldSimple>
      <w:bookmarkEnd w:id="14"/>
      <w:r w:rsidR="00D74854">
        <w:t>:</w:t>
      </w:r>
      <w:r>
        <w:t xml:space="preserve"> TR and ATTP difference</w:t>
      </w:r>
      <w:r w:rsidRPr="000B6E92">
        <w:t xml:space="preserve"> </w:t>
      </w:r>
      <w:r w:rsidRPr="00385527">
        <w:t>after implementation of a dedicated bus lane</w:t>
      </w:r>
      <w:r>
        <w:t xml:space="preserve"> for APC-GTFS</w:t>
      </w:r>
    </w:p>
    <w:p w14:paraId="76067DC4" w14:textId="45FBE141" w:rsidR="00031BC8" w:rsidRPr="005C50FF"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lastRenderedPageBreak/>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021417">
        <w:rPr>
          <w:rFonts w:ascii="Times New Roman" w:eastAsia="Yu Mincho" w:hAnsi="Times New Roman" w:cs="Times New Roman"/>
          <w:sz w:val="24"/>
          <w:szCs w:val="24"/>
          <w:lang w:eastAsia="ja-JP"/>
        </w:rPr>
        <w:t xml:space="preserve">For APC-GTFS dataset,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w:t>
      </w:r>
      <w:proofErr w:type="gramStart"/>
      <w:r w:rsidR="009B3566" w:rsidRPr="00B915EB">
        <w:rPr>
          <w:rFonts w:ascii="Times New Roman" w:eastAsia="Yu Mincho" w:hAnsi="Times New Roman" w:cs="Times New Roman"/>
          <w:color w:val="C00000"/>
          <w:sz w:val="24"/>
          <w:szCs w:val="24"/>
          <w:lang w:eastAsia="ja-JP"/>
        </w:rPr>
        <w:t xml:space="preserve">value  </w:t>
      </w:r>
      <w:proofErr w:type="gramEnd"/>
      <m:oMath>
        <m:r>
          <w:rPr>
            <w:rFonts w:ascii="Cambria Math" w:eastAsia="Yu Mincho" w:hAnsi="Cambria Math" w:cs="Times New Roman"/>
            <w:color w:val="C00000"/>
            <w:sz w:val="24"/>
            <w:szCs w:val="24"/>
            <w:lang w:eastAsia="ja-JP"/>
          </w:rPr>
          <m:t>&lt;</m:t>
        </m:r>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 xml:space="preserve">and </w:t>
      </w:r>
      <w:commentRangeStart w:id="15"/>
      <w:r w:rsidR="00A517D0" w:rsidRPr="00181C01">
        <w:rPr>
          <w:rFonts w:ascii="Times New Roman" w:eastAsia="Yu Mincho" w:hAnsi="Times New Roman" w:cs="Times New Roman"/>
          <w:color w:val="C00000"/>
          <w:sz w:val="24"/>
          <w:szCs w:val="24"/>
          <w:lang w:eastAsia="ja-JP"/>
        </w:rPr>
        <w:t>DBL-generating transfers will benefit more from the DBL</w:t>
      </w:r>
      <w:r w:rsidRPr="00181C01">
        <w:rPr>
          <w:rFonts w:ascii="Times New Roman" w:eastAsia="Yu Mincho" w:hAnsi="Times New Roman" w:cs="Times New Roman"/>
          <w:color w:val="C00000"/>
          <w:sz w:val="24"/>
          <w:szCs w:val="24"/>
          <w:lang w:eastAsia="ja-JP"/>
        </w:rPr>
        <w:t>.</w:t>
      </w:r>
      <w:commentRangeEnd w:id="15"/>
      <w:r w:rsidR="00861F10">
        <w:rPr>
          <w:rStyle w:val="CommentReference"/>
        </w:rPr>
        <w:commentReference w:id="15"/>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319F5EDE"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6"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sidR="00491109">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sidR="00491109">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sidR="00491109">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491109">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sidR="00491109">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17139CBF"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w:t>
      </w:r>
      <w:r w:rsidRPr="00AF1CCE">
        <w:rPr>
          <w:rFonts w:ascii="Times New Roman" w:hAnsi="Times New Roman" w:cs="Times New Roman"/>
          <w:sz w:val="24"/>
          <w:szCs w:val="24"/>
        </w:rPr>
        <w:lastRenderedPageBreak/>
        <w:t xml:space="preserve">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and air travel apps showing the on-time performance of air routes.</w:t>
      </w:r>
      <w:r w:rsidR="00D82604">
        <w:rPr>
          <w:rFonts w:ascii="Times New Roman" w:hAnsi="Times New Roman" w:cs="Times New Roman"/>
          <w:sz w:val="24"/>
          <w:szCs w:val="24"/>
        </w:rPr>
        <w:t xml:space="preserve"> </w:t>
      </w:r>
      <w:r w:rsidR="005028B7" w:rsidRPr="00D80F3C">
        <w:rPr>
          <w:rFonts w:ascii="Times New Roman" w:hAnsi="Times New Roman" w:cs="Times New Roman"/>
          <w:color w:val="C00000"/>
          <w:sz w:val="24"/>
          <w:szCs w:val="24"/>
        </w:rPr>
        <w:t xml:space="preserve">Unlike some composite indexes that are hard to conceptualize, </w:t>
      </w:r>
      <w:r w:rsidR="00A05528" w:rsidRPr="00D80F3C">
        <w:rPr>
          <w:rFonts w:ascii="Times New Roman" w:hAnsi="Times New Roman" w:cs="Times New Roman"/>
          <w:color w:val="C00000"/>
          <w:sz w:val="24"/>
          <w:szCs w:val="24"/>
        </w:rPr>
        <w:t xml:space="preserve">TR and ATTP </w:t>
      </w:r>
      <w:r w:rsidR="005028B7" w:rsidRPr="00D80F3C">
        <w:rPr>
          <w:rFonts w:ascii="Times New Roman" w:hAnsi="Times New Roman" w:cs="Times New Roman"/>
          <w:color w:val="C00000"/>
          <w:sz w:val="24"/>
          <w:szCs w:val="24"/>
        </w:rPr>
        <w:t>are all intuitive since they use common metrics, namely probabilities and time</w:t>
      </w:r>
      <w:r w:rsidR="00E43DED" w:rsidRPr="00D80F3C">
        <w:rPr>
          <w:rFonts w:ascii="Times New Roman" w:hAnsi="Times New Roman" w:cs="Times New Roman"/>
          <w:color w:val="C00000"/>
          <w:sz w:val="24"/>
          <w:szCs w:val="24"/>
        </w:rPr>
        <w:t>.</w:t>
      </w:r>
    </w:p>
    <w:p w14:paraId="087A8CD6" w14:textId="6B7FFA9B"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r w:rsidR="00A11D23">
        <w:rPr>
          <w:rFonts w:ascii="Times New Roman" w:hAnsi="Times New Roman" w:cs="Times New Roman"/>
          <w:sz w:val="24"/>
          <w:szCs w:val="24"/>
        </w:rPr>
        <w:t xml:space="preserve"> </w:t>
      </w:r>
      <w:r w:rsidR="00D80F3C">
        <w:rPr>
          <w:rFonts w:ascii="Times New Roman" w:hAnsi="Times New Roman" w:cs="Times New Roman"/>
          <w:sz w:val="24"/>
          <w:szCs w:val="24"/>
        </w:rPr>
        <w:t>C</w:t>
      </w:r>
      <w:r w:rsidR="00A11D23" w:rsidRPr="00AF1CCE">
        <w:rPr>
          <w:rFonts w:ascii="Times New Roman" w:hAnsi="Times New Roman" w:cs="Times New Roman"/>
          <w:sz w:val="24"/>
          <w:szCs w:val="24"/>
        </w:rPr>
        <w:t xml:space="preserve">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A11D23">
        <w:rPr>
          <w:rFonts w:ascii="Times New Roman" w:hAnsi="Times New Roman" w:cs="Times New Roman"/>
          <w:sz w:val="24"/>
          <w:szCs w:val="24"/>
        </w:rPr>
        <w:t>information about the road design, the transit system’s design, and other transport and non-transport factors.</w:t>
      </w:r>
      <w:r>
        <w:rPr>
          <w:rFonts w:ascii="Times New Roman" w:hAnsi="Times New Roman" w:cs="Times New Roman"/>
          <w:sz w:val="24"/>
          <w:szCs w:val="24"/>
        </w:rPr>
        <w:t xml:space="preserve"> </w:t>
      </w:r>
    </w:p>
    <w:p w14:paraId="60799BD2" w14:textId="03F91AEF"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w:t>
      </w:r>
      <w:r w:rsidR="005028B7">
        <w:rPr>
          <w:rFonts w:ascii="Times New Roman" w:hAnsi="Times New Roman" w:cs="Times New Roman"/>
          <w:sz w:val="24"/>
          <w:szCs w:val="24"/>
        </w:rPr>
        <w:t xml:space="preserve"> D</w:t>
      </w:r>
      <w:r>
        <w:rPr>
          <w:rFonts w:ascii="Times New Roman" w:hAnsi="Times New Roman" w:cs="Times New Roman"/>
          <w:sz w:val="24"/>
          <w:szCs w:val="24"/>
        </w:rPr>
        <w:t>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r w:rsidR="00E211E2" w:rsidRPr="00B16E3B">
        <w:rPr>
          <w:rFonts w:ascii="Times New Roman" w:eastAsia="Yu Mincho" w:hAnsi="Times New Roman" w:cs="Times New Roman"/>
          <w:color w:val="C00000"/>
          <w:sz w:val="24"/>
          <w:szCs w:val="24"/>
          <w:lang w:eastAsia="ja-JP"/>
        </w:rPr>
        <w:t xml:space="preserve">The common metrics also make </w:t>
      </w:r>
      <w:r w:rsidR="00302840">
        <w:rPr>
          <w:rFonts w:ascii="Times New Roman" w:eastAsia="Yu Mincho" w:hAnsi="Times New Roman" w:cs="Times New Roman"/>
          <w:color w:val="C00000"/>
          <w:sz w:val="24"/>
          <w:szCs w:val="24"/>
          <w:lang w:eastAsia="ja-JP"/>
        </w:rPr>
        <w:t>intra-system and inter-system</w:t>
      </w:r>
      <w:r w:rsidR="00E211E2" w:rsidRPr="00B16E3B">
        <w:rPr>
          <w:rFonts w:ascii="Times New Roman" w:eastAsia="Yu Mincho" w:hAnsi="Times New Roman" w:cs="Times New Roman"/>
          <w:color w:val="C00000"/>
          <w:sz w:val="24"/>
          <w:szCs w:val="24"/>
          <w:lang w:eastAsia="ja-JP"/>
        </w:rPr>
        <w:t xml:space="preserve"> comparison much easier.</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60847D7B"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6"/>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 xml:space="preserve">direction can concentrate on the application of both smart and human sensors, </w:t>
      </w:r>
      <w:r w:rsidRPr="00DF2CC7">
        <w:rPr>
          <w:rFonts w:ascii="Times New Roman" w:eastAsia="Yu Mincho" w:hAnsi="Times New Roman" w:cs="Times New Roman"/>
          <w:color w:val="C00000"/>
          <w:sz w:val="24"/>
          <w:szCs w:val="24"/>
          <w:lang w:eastAsia="ja-JP"/>
        </w:rPr>
        <w:t>generating abundant and high-resolution big dat</w:t>
      </w:r>
      <w:r w:rsidR="00C27EF1" w:rsidRPr="00DF2CC7">
        <w:rPr>
          <w:rFonts w:ascii="Times New Roman" w:eastAsia="Yu Mincho" w:hAnsi="Times New Roman" w:cs="Times New Roman"/>
          <w:color w:val="C00000"/>
          <w:sz w:val="24"/>
          <w:szCs w:val="24"/>
          <w:lang w:eastAsia="ja-JP"/>
        </w:rPr>
        <w:t>a</w:t>
      </w:r>
      <w:r w:rsidR="00D115AA" w:rsidRPr="00DF2CC7">
        <w:rPr>
          <w:rFonts w:ascii="Times New Roman" w:eastAsia="Yu Mincho" w:hAnsi="Times New Roman" w:cs="Times New Roman"/>
          <w:color w:val="C00000"/>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Pr="000A51EF">
        <w:rPr>
          <w:rFonts w:ascii="Times New Roman" w:eastAsia="Yu Mincho" w:hAnsi="Times New Roman" w:cs="Times New Roman"/>
          <w:color w:val="C00000"/>
          <w:sz w:val="24"/>
          <w:szCs w:val="24"/>
          <w:lang w:eastAsia="ja-JP"/>
        </w:rPr>
        <w:t>Based on more precise and abundant data, there are more possibilities for more scientific planning, improvement</w:t>
      </w:r>
      <w:r w:rsidR="00D115AA" w:rsidRPr="000A51EF">
        <w:rPr>
          <w:rFonts w:ascii="Times New Roman" w:eastAsia="Yu Mincho" w:hAnsi="Times New Roman" w:cs="Times New Roman"/>
          <w:color w:val="C00000"/>
          <w:sz w:val="24"/>
          <w:szCs w:val="24"/>
          <w:lang w:eastAsia="ja-JP"/>
        </w:rPr>
        <w:t>,</w:t>
      </w:r>
      <w:r w:rsidRPr="000A51EF">
        <w:rPr>
          <w:rFonts w:ascii="Times New Roman" w:eastAsia="Yu Mincho" w:hAnsi="Times New Roman" w:cs="Times New Roman"/>
          <w:color w:val="C00000"/>
          <w:sz w:val="24"/>
          <w:szCs w:val="24"/>
          <w:lang w:eastAsia="ja-JP"/>
        </w:rPr>
        <w:t xml:space="preserve"> and knowledge derivation of transfer activities and the </w:t>
      </w:r>
      <w:r w:rsidR="00C71184" w:rsidRPr="000A51EF">
        <w:rPr>
          <w:rFonts w:ascii="Times New Roman" w:eastAsia="Yu Mincho" w:hAnsi="Times New Roman" w:cs="Times New Roman"/>
          <w:color w:val="C00000"/>
          <w:sz w:val="24"/>
          <w:szCs w:val="24"/>
          <w:lang w:eastAsia="ja-JP"/>
        </w:rPr>
        <w:t xml:space="preserve">transit </w:t>
      </w:r>
      <w:r w:rsidRPr="000A51EF">
        <w:rPr>
          <w:rFonts w:ascii="Times New Roman" w:eastAsia="Yu Mincho" w:hAnsi="Times New Roman" w:cs="Times New Roman"/>
          <w:color w:val="C00000"/>
          <w:sz w:val="24"/>
          <w:szCs w:val="24"/>
          <w:lang w:eastAsia="ja-JP"/>
        </w:rPr>
        <w:t>system.</w:t>
      </w:r>
      <w:r w:rsidR="00EB5A7E" w:rsidRPr="000A51EF">
        <w:rPr>
          <w:rFonts w:ascii="Times New Roman" w:eastAsia="Yu Mincho" w:hAnsi="Times New Roman" w:cs="Times New Roman"/>
          <w:color w:val="C00000"/>
          <w:sz w:val="24"/>
          <w:szCs w:val="24"/>
          <w:lang w:eastAsia="ja-JP"/>
        </w:rPr>
        <w:t xml:space="preserve"> </w:t>
      </w:r>
      <w:r w:rsidR="00EB5A7E" w:rsidRPr="00DD6637">
        <w:rPr>
          <w:rFonts w:ascii="Times New Roman" w:eastAsia="Yu Mincho" w:hAnsi="Times New Roman" w:cs="Times New Roman"/>
          <w:color w:val="C00000"/>
          <w:sz w:val="24"/>
          <w:szCs w:val="24"/>
          <w:lang w:eastAsia="ja-JP"/>
        </w:rPr>
        <w:t xml:space="preserve">Moreover, </w:t>
      </w:r>
      <w:r w:rsidR="001656ED" w:rsidRPr="00DD6637">
        <w:rPr>
          <w:rFonts w:ascii="Times New Roman" w:eastAsia="Yu Mincho" w:hAnsi="Times New Roman" w:cs="Times New Roman"/>
          <w:color w:val="C00000"/>
          <w:sz w:val="24"/>
          <w:szCs w:val="24"/>
          <w:lang w:eastAsia="ja-JP"/>
        </w:rPr>
        <w:t xml:space="preserve">we do not consider population and ridership factors; </w:t>
      </w:r>
      <w:r w:rsidR="00EB5A7E" w:rsidRPr="00DD6637">
        <w:rPr>
          <w:rFonts w:ascii="Times New Roman" w:eastAsia="Yu Mincho" w:hAnsi="Times New Roman" w:cs="Times New Roman"/>
          <w:color w:val="C00000"/>
          <w:sz w:val="24"/>
          <w:szCs w:val="24"/>
          <w:lang w:eastAsia="ja-JP"/>
        </w:rPr>
        <w:t>with</w:t>
      </w:r>
      <w:r w:rsidR="0045294D" w:rsidRPr="00DD6637">
        <w:rPr>
          <w:rFonts w:ascii="Times New Roman" w:eastAsia="Yu Mincho" w:hAnsi="Times New Roman" w:cs="Times New Roman"/>
          <w:color w:val="C00000"/>
          <w:sz w:val="24"/>
          <w:szCs w:val="24"/>
          <w:lang w:eastAsia="ja-JP"/>
        </w:rPr>
        <w:t xml:space="preserve"> transfer</w:t>
      </w:r>
      <w:r w:rsidR="00EB5A7E" w:rsidRPr="00DD6637">
        <w:rPr>
          <w:rFonts w:ascii="Times New Roman" w:eastAsia="Yu Mincho" w:hAnsi="Times New Roman" w:cs="Times New Roman"/>
          <w:color w:val="C00000"/>
          <w:sz w:val="24"/>
          <w:szCs w:val="24"/>
          <w:lang w:eastAsia="ja-JP"/>
        </w:rPr>
        <w:t xml:space="preserve"> ridership data, </w:t>
      </w:r>
      <w:r w:rsidR="001656ED" w:rsidRPr="00DD6637">
        <w:rPr>
          <w:rFonts w:ascii="Times New Roman" w:eastAsia="Yu Mincho" w:hAnsi="Times New Roman" w:cs="Times New Roman"/>
          <w:color w:val="C00000"/>
          <w:sz w:val="24"/>
          <w:szCs w:val="24"/>
          <w:lang w:eastAsia="ja-JP"/>
        </w:rPr>
        <w:t xml:space="preserve">we can </w:t>
      </w:r>
      <w:r w:rsidR="00861F10">
        <w:rPr>
          <w:rFonts w:ascii="Times New Roman" w:eastAsia="Yu Mincho" w:hAnsi="Times New Roman" w:cs="Times New Roman"/>
          <w:color w:val="C00000"/>
          <w:sz w:val="24"/>
          <w:szCs w:val="24"/>
          <w:lang w:eastAsia="ja-JP"/>
        </w:rPr>
        <w:t>incorporate</w:t>
      </w:r>
      <w:bookmarkStart w:id="17" w:name="_GoBack"/>
      <w:bookmarkEnd w:id="17"/>
      <w:r w:rsidR="0070518D" w:rsidRPr="00DD6637">
        <w:rPr>
          <w:rFonts w:ascii="Times New Roman" w:eastAsia="Yu Mincho" w:hAnsi="Times New Roman" w:cs="Times New Roman"/>
          <w:color w:val="C00000"/>
          <w:sz w:val="24"/>
          <w:szCs w:val="24"/>
          <w:lang w:eastAsia="ja-JP"/>
        </w:rPr>
        <w:t xml:space="preserve"> </w:t>
      </w:r>
      <w:r w:rsidR="001656ED" w:rsidRPr="00DD6637">
        <w:rPr>
          <w:rFonts w:ascii="Times New Roman" w:eastAsia="Yu Mincho" w:hAnsi="Times New Roman" w:cs="Times New Roman"/>
          <w:color w:val="C00000"/>
          <w:sz w:val="24"/>
          <w:szCs w:val="24"/>
          <w:lang w:eastAsia="ja-JP"/>
        </w:rPr>
        <w:t xml:space="preserve">these factors </w:t>
      </w:r>
      <w:r w:rsidR="0070518D" w:rsidRPr="00DD6637">
        <w:rPr>
          <w:rFonts w:ascii="Times New Roman" w:eastAsia="Yu Mincho" w:hAnsi="Times New Roman" w:cs="Times New Roman"/>
          <w:color w:val="C00000"/>
          <w:sz w:val="24"/>
          <w:szCs w:val="24"/>
          <w:lang w:eastAsia="ja-JP"/>
        </w:rPr>
        <w:t>into the system</w:t>
      </w:r>
      <w:r w:rsidR="00EB5A7E" w:rsidRPr="00DD6637">
        <w:rPr>
          <w:rFonts w:ascii="Times New Roman" w:eastAsia="Yu Mincho" w:hAnsi="Times New Roman" w:cs="Times New Roman"/>
          <w:color w:val="C00000"/>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024005C" w14:textId="6A637056" w:rsidR="005366B7" w:rsidRPr="005366B7" w:rsidRDefault="00875A2B"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366B7" w:rsidRPr="005366B7">
        <w:rPr>
          <w:rFonts w:ascii="Times New Roman" w:hAnsi="Times New Roman" w:cs="Times New Roman"/>
          <w:noProof/>
          <w:sz w:val="24"/>
          <w:szCs w:val="24"/>
        </w:rPr>
        <w:t xml:space="preserve">Antrim A and Barbeau SJ (2013) The Many Uses of GTFS Data–Opening the Door to Transit and Multimodal Applications. </w:t>
      </w:r>
      <w:r w:rsidR="005366B7" w:rsidRPr="005366B7">
        <w:rPr>
          <w:rFonts w:ascii="Times New Roman" w:hAnsi="Times New Roman" w:cs="Times New Roman"/>
          <w:i/>
          <w:iCs/>
          <w:noProof/>
          <w:sz w:val="24"/>
          <w:szCs w:val="24"/>
        </w:rPr>
        <w:t>Location-Aware Information Systems Laboratory at the University of South Florida</w:t>
      </w:r>
      <w:r w:rsidR="005366B7" w:rsidRPr="005366B7">
        <w:rPr>
          <w:rFonts w:ascii="Times New Roman" w:hAnsi="Times New Roman" w:cs="Times New Roman"/>
          <w:noProof/>
          <w:sz w:val="24"/>
          <w:szCs w:val="24"/>
        </w:rPr>
        <w:t xml:space="preserve"> 4.</w:t>
      </w:r>
    </w:p>
    <w:p w14:paraId="102EB7A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Bovy PH and Stern E (2012) </w:t>
      </w:r>
      <w:r w:rsidRPr="005366B7">
        <w:rPr>
          <w:rFonts w:ascii="Times New Roman" w:hAnsi="Times New Roman" w:cs="Times New Roman"/>
          <w:i/>
          <w:iCs/>
          <w:noProof/>
          <w:sz w:val="24"/>
          <w:szCs w:val="24"/>
        </w:rPr>
        <w:t>Route Choice: Wayfinding in Transport Networks: Wayfinding in Transport Networks</w:t>
      </w:r>
      <w:r w:rsidRPr="005366B7">
        <w:rPr>
          <w:rFonts w:ascii="Times New Roman" w:hAnsi="Times New Roman" w:cs="Times New Roman"/>
          <w:noProof/>
          <w:sz w:val="24"/>
          <w:szCs w:val="24"/>
        </w:rPr>
        <w:t>. Springer Science &amp; Business Media.</w:t>
      </w:r>
    </w:p>
    <w:p w14:paraId="6B47EFD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Ceder A (2016) </w:t>
      </w:r>
      <w:r w:rsidRPr="005366B7">
        <w:rPr>
          <w:rFonts w:ascii="Times New Roman" w:hAnsi="Times New Roman" w:cs="Times New Roman"/>
          <w:i/>
          <w:iCs/>
          <w:noProof/>
          <w:sz w:val="24"/>
          <w:szCs w:val="24"/>
        </w:rPr>
        <w:t>Public Transit Planning and Operation: Modeling, Practice and Behavior, Second Edition</w:t>
      </w:r>
      <w:r w:rsidRPr="005366B7">
        <w:rPr>
          <w:rFonts w:ascii="Times New Roman" w:hAnsi="Times New Roman" w:cs="Times New Roman"/>
          <w:noProof/>
          <w:sz w:val="24"/>
          <w:szCs w:val="24"/>
        </w:rPr>
        <w:t xml:space="preserve">. </w:t>
      </w:r>
      <w:r w:rsidRPr="005366B7">
        <w:rPr>
          <w:rFonts w:ascii="Times New Roman" w:hAnsi="Times New Roman" w:cs="Times New Roman"/>
          <w:i/>
          <w:iCs/>
          <w:noProof/>
          <w:sz w:val="24"/>
          <w:szCs w:val="24"/>
        </w:rPr>
        <w:t>Public Transit Planning and Operation: Modeling, Practice and Behavior, Second Edition</w:t>
      </w:r>
      <w:r w:rsidRPr="005366B7">
        <w:rPr>
          <w:rFonts w:ascii="Times New Roman" w:hAnsi="Times New Roman" w:cs="Times New Roman"/>
          <w:noProof/>
          <w:sz w:val="24"/>
          <w:szCs w:val="24"/>
        </w:rPr>
        <w:t>. CRC press.</w:t>
      </w:r>
    </w:p>
    <w:p w14:paraId="41C8B5BD"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lastRenderedPageBreak/>
        <w:t xml:space="preserve">Chen M, Mao S and Liu Y (2014) Big data: A survey. </w:t>
      </w:r>
      <w:r w:rsidRPr="005366B7">
        <w:rPr>
          <w:rFonts w:ascii="Times New Roman" w:hAnsi="Times New Roman" w:cs="Times New Roman"/>
          <w:i/>
          <w:iCs/>
          <w:noProof/>
          <w:sz w:val="24"/>
          <w:szCs w:val="24"/>
        </w:rPr>
        <w:t>Mobile networks and applications</w:t>
      </w:r>
      <w:r w:rsidRPr="005366B7">
        <w:rPr>
          <w:rFonts w:ascii="Times New Roman" w:hAnsi="Times New Roman" w:cs="Times New Roman"/>
          <w:noProof/>
          <w:sz w:val="24"/>
          <w:szCs w:val="24"/>
        </w:rPr>
        <w:t xml:space="preserve"> 19(2). Springer: 171–209.</w:t>
      </w:r>
    </w:p>
    <w:p w14:paraId="4BF0FB23"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Chu X (2010) </w:t>
      </w:r>
      <w:r w:rsidRPr="005366B7">
        <w:rPr>
          <w:rFonts w:ascii="Times New Roman" w:hAnsi="Times New Roman" w:cs="Times New Roman"/>
          <w:i/>
          <w:iCs/>
          <w:noProof/>
          <w:sz w:val="24"/>
          <w:szCs w:val="24"/>
        </w:rPr>
        <w:t>A Guidebook for Using Automatic Passenger Counter Data for National Transit Database ( NTD ) Reporting</w:t>
      </w:r>
      <w:r w:rsidRPr="005366B7">
        <w:rPr>
          <w:rFonts w:ascii="Times New Roman" w:hAnsi="Times New Roman" w:cs="Times New Roman"/>
          <w:noProof/>
          <w:sz w:val="24"/>
          <w:szCs w:val="24"/>
        </w:rPr>
        <w:t>. National Center for Transit Research (US).</w:t>
      </w:r>
    </w:p>
    <w:p w14:paraId="76DF41A2"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Dessouky M, Hall R, Nowroozi A, et al. (1999) Bus Dispatching at Timed Transfer Transit Stations Using Bus Tracking Technology. </w:t>
      </w:r>
      <w:r w:rsidRPr="005366B7">
        <w:rPr>
          <w:rFonts w:ascii="Times New Roman" w:hAnsi="Times New Roman" w:cs="Times New Roman"/>
          <w:i/>
          <w:iCs/>
          <w:noProof/>
          <w:sz w:val="24"/>
          <w:szCs w:val="24"/>
        </w:rPr>
        <w:t>Transportation Research Part C: Emerging Technologies</w:t>
      </w:r>
      <w:r w:rsidRPr="005366B7">
        <w:rPr>
          <w:rFonts w:ascii="Times New Roman" w:hAnsi="Times New Roman" w:cs="Times New Roman"/>
          <w:noProof/>
          <w:sz w:val="24"/>
          <w:szCs w:val="24"/>
        </w:rPr>
        <w:t xml:space="preserve"> 7(4). Elsevier: 187–208.</w:t>
      </w:r>
    </w:p>
    <w:p w14:paraId="6DE5CE79"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Firmani D, Mecella M, Scannapieco M, et al. (2016) On the Meaningfulness of “Big Data Quality”. </w:t>
      </w:r>
      <w:r w:rsidRPr="005366B7">
        <w:rPr>
          <w:rFonts w:ascii="Times New Roman" w:hAnsi="Times New Roman" w:cs="Times New Roman"/>
          <w:i/>
          <w:iCs/>
          <w:noProof/>
          <w:sz w:val="24"/>
          <w:szCs w:val="24"/>
        </w:rPr>
        <w:t>Data Science and Engineering</w:t>
      </w:r>
      <w:r w:rsidRPr="005366B7">
        <w:rPr>
          <w:rFonts w:ascii="Times New Roman" w:hAnsi="Times New Roman" w:cs="Times New Roman"/>
          <w:noProof/>
          <w:sz w:val="24"/>
          <w:szCs w:val="24"/>
        </w:rPr>
        <w:t xml:space="preserve"> 1(1). Springer: 6–20.</w:t>
      </w:r>
    </w:p>
    <w:p w14:paraId="242EE415"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35F0B14D"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Google Developers (2018) Trip Updates. Available at: https://developers.google.com/transit/gtfs-realtime/guides/trip-updates (accessed 8 April 2019).</w:t>
      </w:r>
    </w:p>
    <w:p w14:paraId="6DCEAF3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1872(1872). Transportation Research Board of the National Academies: 10–18. DOI: 10.3141/1872-02.</w:t>
      </w:r>
    </w:p>
    <w:p w14:paraId="2D258FF4"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5366B7">
        <w:rPr>
          <w:rFonts w:ascii="Times New Roman" w:hAnsi="Times New Roman" w:cs="Times New Roman"/>
          <w:i/>
          <w:iCs/>
          <w:noProof/>
          <w:sz w:val="24"/>
          <w:szCs w:val="24"/>
        </w:rPr>
        <w:t>Transportation Research Part A: Policy and Practice</w:t>
      </w:r>
      <w:r w:rsidRPr="005366B7">
        <w:rPr>
          <w:rFonts w:ascii="Times New Roman" w:hAnsi="Times New Roman" w:cs="Times New Roman"/>
          <w:noProof/>
          <w:sz w:val="24"/>
          <w:szCs w:val="24"/>
        </w:rPr>
        <w:t xml:space="preserve"> 45(2). Pergamon: 91–104.</w:t>
      </w:r>
    </w:p>
    <w:p w14:paraId="1510408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Hadas Y and Ranjitkar P (2012) Modeling Public-transit Connectivity With Spatial Quality-of-transfer Measurements. </w:t>
      </w:r>
      <w:r w:rsidRPr="005366B7">
        <w:rPr>
          <w:rFonts w:ascii="Times New Roman" w:hAnsi="Times New Roman" w:cs="Times New Roman"/>
          <w:i/>
          <w:iCs/>
          <w:noProof/>
          <w:sz w:val="24"/>
          <w:szCs w:val="24"/>
        </w:rPr>
        <w:t>Journal of Transport Geography</w:t>
      </w:r>
      <w:r w:rsidRPr="005366B7">
        <w:rPr>
          <w:rFonts w:ascii="Times New Roman" w:hAnsi="Times New Roman" w:cs="Times New Roman"/>
          <w:noProof/>
          <w:sz w:val="24"/>
          <w:szCs w:val="24"/>
        </w:rPr>
        <w:t xml:space="preserve"> 22. Elsevier: 137–147. DOI: 10.1016/j.jtrangeo.2011.12.003.</w:t>
      </w:r>
    </w:p>
    <w:p w14:paraId="2B897B47"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Hilbert M (2016) Big Data for Development: A Review of Promises and Challenges. </w:t>
      </w:r>
      <w:r w:rsidRPr="005366B7">
        <w:rPr>
          <w:rFonts w:ascii="Times New Roman" w:hAnsi="Times New Roman" w:cs="Times New Roman"/>
          <w:i/>
          <w:iCs/>
          <w:noProof/>
          <w:sz w:val="24"/>
          <w:szCs w:val="24"/>
        </w:rPr>
        <w:t>Development Policy Review</w:t>
      </w:r>
      <w:r w:rsidRPr="005366B7">
        <w:rPr>
          <w:rFonts w:ascii="Times New Roman" w:hAnsi="Times New Roman" w:cs="Times New Roman"/>
          <w:noProof/>
          <w:sz w:val="24"/>
          <w:szCs w:val="24"/>
        </w:rPr>
        <w:t xml:space="preserve"> 34(1). Wiley Online Library: 135–174.</w:t>
      </w:r>
    </w:p>
    <w:p w14:paraId="544B17A7"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Jang W (2010) Travel Time and Transfer Analysis Using Transit Smart Card Data.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(2144). Transportation Research Board of the National Academies: 142–149.</w:t>
      </w:r>
    </w:p>
    <w:p w14:paraId="5FD738B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Knoppers P and Muller T (1995) Optimized Transfer Opportunities in Public Transport. </w:t>
      </w:r>
      <w:r w:rsidRPr="005366B7">
        <w:rPr>
          <w:rFonts w:ascii="Times New Roman" w:hAnsi="Times New Roman" w:cs="Times New Roman"/>
          <w:i/>
          <w:iCs/>
          <w:noProof/>
          <w:sz w:val="24"/>
          <w:szCs w:val="24"/>
        </w:rPr>
        <w:t>Transportation Science</w:t>
      </w:r>
      <w:r w:rsidRPr="005366B7">
        <w:rPr>
          <w:rFonts w:ascii="Times New Roman" w:hAnsi="Times New Roman" w:cs="Times New Roman"/>
          <w:noProof/>
          <w:sz w:val="24"/>
          <w:szCs w:val="24"/>
        </w:rPr>
        <w:t xml:space="preserve"> 29(1). INFORMS: 101–105.</w:t>
      </w:r>
    </w:p>
    <w:p w14:paraId="5EA860A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5366B7">
        <w:rPr>
          <w:rFonts w:ascii="Times New Roman" w:hAnsi="Times New Roman" w:cs="Times New Roman"/>
          <w:i/>
          <w:iCs/>
          <w:noProof/>
          <w:sz w:val="24"/>
          <w:szCs w:val="24"/>
        </w:rPr>
        <w:t>Computers, Environment and Urban Systems</w:t>
      </w:r>
      <w:r w:rsidRPr="005366B7">
        <w:rPr>
          <w:rFonts w:ascii="Times New Roman" w:hAnsi="Times New Roman" w:cs="Times New Roman"/>
          <w:noProof/>
          <w:sz w:val="24"/>
          <w:szCs w:val="24"/>
        </w:rPr>
        <w:t xml:space="preserve"> 67. Elsevier: 41–54.</w:t>
      </w:r>
    </w:p>
    <w:p w14:paraId="7C91F1FC"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Li JQ, Song M, Li M, et al. (2009) Planning for Bus Rapid Transit in Single Dedicated Bus Lane.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(2111). Transportation Research Board of the National Academies: 76–82.</w:t>
      </w:r>
    </w:p>
    <w:p w14:paraId="05FD5DA4"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Liu R, Pendyala RM and Polzin S (1997) Improved Reliability of Public Transportation </w:t>
      </w:r>
      <w:r w:rsidRPr="005366B7">
        <w:rPr>
          <w:rFonts w:ascii="Times New Roman" w:hAnsi="Times New Roman" w:cs="Times New Roman"/>
          <w:noProof/>
          <w:sz w:val="24"/>
          <w:szCs w:val="24"/>
        </w:rPr>
        <w:lastRenderedPageBreak/>
        <w:t xml:space="preserve">Using Real-time Transfer Synchronization. </w:t>
      </w:r>
      <w:r w:rsidRPr="005366B7">
        <w:rPr>
          <w:rFonts w:ascii="Times New Roman" w:hAnsi="Times New Roman" w:cs="Times New Roman"/>
          <w:i/>
          <w:iCs/>
          <w:noProof/>
          <w:sz w:val="24"/>
          <w:szCs w:val="24"/>
        </w:rPr>
        <w:t>Transportation Research Record</w:t>
      </w:r>
      <w:r w:rsidRPr="005366B7">
        <w:rPr>
          <w:rFonts w:ascii="Times New Roman" w:hAnsi="Times New Roman" w:cs="Times New Roman"/>
          <w:noProof/>
          <w:sz w:val="24"/>
          <w:szCs w:val="24"/>
        </w:rPr>
        <w:t xml:space="preserve"> (1607). Transportation Research Board of the National Academies: 74–80.</w:t>
      </w:r>
    </w:p>
    <w:p w14:paraId="63FE1140"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Miller HJ and Goodchild MF (2015) Data-driven Geography. </w:t>
      </w:r>
      <w:r w:rsidRPr="005366B7">
        <w:rPr>
          <w:rFonts w:ascii="Times New Roman" w:hAnsi="Times New Roman" w:cs="Times New Roman"/>
          <w:i/>
          <w:iCs/>
          <w:noProof/>
          <w:sz w:val="24"/>
          <w:szCs w:val="24"/>
        </w:rPr>
        <w:t>GeoJournal</w:t>
      </w:r>
      <w:r w:rsidRPr="005366B7">
        <w:rPr>
          <w:rFonts w:ascii="Times New Roman" w:hAnsi="Times New Roman" w:cs="Times New Roman"/>
          <w:noProof/>
          <w:sz w:val="24"/>
          <w:szCs w:val="24"/>
        </w:rPr>
        <w:t xml:space="preserve"> 80(4). Springer: 449–461.</w:t>
      </w:r>
    </w:p>
    <w:p w14:paraId="24E8B8B1"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Nesheli MM and Ceder A (2015) Improved reliability of public transportation using real-time transfer synchronization. </w:t>
      </w:r>
      <w:r w:rsidRPr="005366B7">
        <w:rPr>
          <w:rFonts w:ascii="Times New Roman" w:hAnsi="Times New Roman" w:cs="Times New Roman"/>
          <w:i/>
          <w:iCs/>
          <w:noProof/>
          <w:sz w:val="24"/>
          <w:szCs w:val="24"/>
        </w:rPr>
        <w:t>Transportation Research Part C: Emerging Technologies</w:t>
      </w:r>
      <w:r w:rsidRPr="005366B7">
        <w:rPr>
          <w:rFonts w:ascii="Times New Roman" w:hAnsi="Times New Roman" w:cs="Times New Roman"/>
          <w:noProof/>
          <w:sz w:val="24"/>
          <w:szCs w:val="24"/>
        </w:rPr>
        <w:t xml:space="preserve"> 60. Pergamon: 525–539.</w:t>
      </w:r>
    </w:p>
    <w:p w14:paraId="0F021C1F"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5366B7">
        <w:rPr>
          <w:rFonts w:ascii="Times New Roman" w:hAnsi="Times New Roman" w:cs="Times New Roman"/>
          <w:i/>
          <w:iCs/>
          <w:noProof/>
          <w:sz w:val="24"/>
          <w:szCs w:val="24"/>
        </w:rPr>
        <w:t>Transportation Research Procedia</w:t>
      </w:r>
      <w:r w:rsidRPr="005366B7">
        <w:rPr>
          <w:rFonts w:ascii="Times New Roman" w:hAnsi="Times New Roman" w:cs="Times New Roman"/>
          <w:noProof/>
          <w:sz w:val="24"/>
          <w:szCs w:val="24"/>
        </w:rPr>
        <w:t xml:space="preserve"> 6. Elsevier: 391–401.</w:t>
      </w:r>
    </w:p>
    <w:p w14:paraId="5EFD7F1E"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Sun L, Rong J, Ren F, et al. (2007) Evaluation of Passenger Transfer Efficiency of an Urban Public Transportation Terminal. In: </w:t>
      </w:r>
      <w:r w:rsidRPr="005366B7">
        <w:rPr>
          <w:rFonts w:ascii="Times New Roman" w:hAnsi="Times New Roman" w:cs="Times New Roman"/>
          <w:i/>
          <w:iCs/>
          <w:noProof/>
          <w:sz w:val="24"/>
          <w:szCs w:val="24"/>
        </w:rPr>
        <w:t>IEEE Conference on Intelligent Transportation Systems, Proceedings, ITSC</w:t>
      </w:r>
      <w:r w:rsidRPr="005366B7">
        <w:rPr>
          <w:rFonts w:ascii="Times New Roman" w:hAnsi="Times New Roman" w:cs="Times New Roman"/>
          <w:noProof/>
          <w:sz w:val="24"/>
          <w:szCs w:val="24"/>
        </w:rPr>
        <w:t>, 2007, pp. 436–441. IEEE.</w:t>
      </w:r>
    </w:p>
    <w:p w14:paraId="3E028208"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5366B7">
        <w:rPr>
          <w:rFonts w:ascii="Times New Roman" w:hAnsi="Times New Roman" w:cs="Times New Roman"/>
          <w:i/>
          <w:iCs/>
          <w:noProof/>
          <w:sz w:val="24"/>
          <w:szCs w:val="24"/>
        </w:rPr>
        <w:t>Journal of Urban Planning and Development</w:t>
      </w:r>
      <w:r w:rsidRPr="005366B7">
        <w:rPr>
          <w:rFonts w:ascii="Times New Roman" w:hAnsi="Times New Roman" w:cs="Times New Roman"/>
          <w:noProof/>
          <w:sz w:val="24"/>
          <w:szCs w:val="24"/>
        </w:rPr>
        <w:t xml:space="preserve"> 136(4). American Society of Civil Engineers: 314–319.</w:t>
      </w:r>
    </w:p>
    <w:p w14:paraId="01434879"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szCs w:val="24"/>
        </w:rPr>
      </w:pPr>
      <w:r w:rsidRPr="005366B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0D3FFC16" w14:textId="77777777" w:rsidR="005366B7" w:rsidRPr="005366B7" w:rsidRDefault="005366B7" w:rsidP="005366B7">
      <w:pPr>
        <w:widowControl w:val="0"/>
        <w:autoSpaceDE w:val="0"/>
        <w:autoSpaceDN w:val="0"/>
        <w:adjustRightInd w:val="0"/>
        <w:spacing w:line="240" w:lineRule="auto"/>
        <w:ind w:left="480" w:hanging="480"/>
        <w:rPr>
          <w:rFonts w:ascii="Times New Roman" w:hAnsi="Times New Roman" w:cs="Times New Roman"/>
          <w:noProof/>
          <w:sz w:val="24"/>
        </w:rPr>
      </w:pPr>
      <w:r w:rsidRPr="005366B7">
        <w:rPr>
          <w:rFonts w:ascii="Times New Roman" w:hAnsi="Times New Roman" w:cs="Times New Roman"/>
          <w:noProof/>
          <w:sz w:val="24"/>
          <w:szCs w:val="24"/>
        </w:rPr>
        <w:t xml:space="preserve">Walker J (2012) </w:t>
      </w:r>
      <w:r w:rsidRPr="005366B7">
        <w:rPr>
          <w:rFonts w:ascii="Times New Roman" w:hAnsi="Times New Roman" w:cs="Times New Roman"/>
          <w:i/>
          <w:iCs/>
          <w:noProof/>
          <w:sz w:val="24"/>
          <w:szCs w:val="24"/>
        </w:rPr>
        <w:t>Human Transit: How Clearer Thinking about Public Transit Can Enrich Our Communities and Our Lives</w:t>
      </w:r>
      <w:r w:rsidRPr="005366B7">
        <w:rPr>
          <w:rFonts w:ascii="Times New Roman" w:hAnsi="Times New Roman" w:cs="Times New Roman"/>
          <w:noProof/>
          <w:sz w:val="24"/>
          <w:szCs w:val="24"/>
        </w:rPr>
        <w:t xml:space="preserve">. </w:t>
      </w:r>
      <w:r w:rsidRPr="005366B7">
        <w:rPr>
          <w:rFonts w:ascii="Times New Roman" w:hAnsi="Times New Roman" w:cs="Times New Roman"/>
          <w:i/>
          <w:iCs/>
          <w:noProof/>
          <w:sz w:val="24"/>
          <w:szCs w:val="24"/>
        </w:rPr>
        <w:t>Human Transit: How Clearer Thinking About Public Transit can Enrich our Communities and our Lives</w:t>
      </w:r>
      <w:r w:rsidRPr="005366B7">
        <w:rPr>
          <w:rFonts w:ascii="Times New Roman" w:hAnsi="Times New Roman" w:cs="Times New Roman"/>
          <w:noProof/>
          <w:sz w:val="24"/>
          <w:szCs w:val="24"/>
        </w:rPr>
        <w:t>. Island Press.</w:t>
      </w:r>
    </w:p>
    <w:p w14:paraId="6177E57C" w14:textId="1F443558" w:rsidR="00AB06B7" w:rsidRPr="00491109" w:rsidRDefault="00875A2B"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Miller, Harvey J." w:date="2020-01-29T13:29:00Z" w:initials="MHJ">
    <w:p w14:paraId="110A6EDB" w14:textId="4D471454" w:rsidR="00250170" w:rsidRDefault="00250170">
      <w:pPr>
        <w:pStyle w:val="CommentText"/>
      </w:pPr>
      <w:r>
        <w:rPr>
          <w:rStyle w:val="CommentReference"/>
        </w:rPr>
        <w:annotationRef/>
      </w:r>
      <w:r>
        <w:t>See comments below.  I think w</w:t>
      </w:r>
      <w:r w:rsidR="00BE558E">
        <w:t>e should show the APC-GTFS results</w:t>
      </w:r>
      <w:r>
        <w:t>, and not the GTFS</w:t>
      </w:r>
      <w:r w:rsidR="00BE558E">
        <w:t xml:space="preserve"> only results.  Makes things simpler.</w:t>
      </w:r>
    </w:p>
  </w:comment>
  <w:comment w:id="5" w:author="Miller, Harvey J." w:date="2020-01-29T13:28:00Z" w:initials="MHJ">
    <w:p w14:paraId="3511C85C" w14:textId="222D99C7" w:rsidR="00250170" w:rsidRDefault="00250170">
      <w:pPr>
        <w:pStyle w:val="CommentText"/>
      </w:pPr>
      <w:r>
        <w:rPr>
          <w:rStyle w:val="CommentReference"/>
        </w:rPr>
        <w:annotationRef/>
      </w:r>
      <w:r>
        <w:t>I thi</w:t>
      </w:r>
      <w:r w:rsidR="00BE558E">
        <w:t xml:space="preserve">nk we should just show the </w:t>
      </w:r>
      <w:r>
        <w:t>APC</w:t>
      </w:r>
      <w:r w:rsidR="00BE558E">
        <w:t>-GTFS</w:t>
      </w:r>
      <w:r>
        <w:t xml:space="preserve"> results and not the GTFS only results.  This will make Figure 3 easier to read.</w:t>
      </w:r>
    </w:p>
  </w:comment>
  <w:comment w:id="8" w:author="Miller, Harvey J." w:date="2020-01-29T13:31:00Z" w:initials="MHJ">
    <w:p w14:paraId="4A460604" w14:textId="4C34ED7F" w:rsidR="00BE558E" w:rsidRDefault="00BE558E">
      <w:pPr>
        <w:pStyle w:val="CommentText"/>
      </w:pPr>
      <w:r>
        <w:rPr>
          <w:rStyle w:val="CommentReference"/>
        </w:rPr>
        <w:annotationRef/>
      </w:r>
      <w:r>
        <w:t>Again, let’s just show the APC-GTFS</w:t>
      </w:r>
    </w:p>
  </w:comment>
  <w:comment w:id="10" w:author="Miller, Harvey J." w:date="2020-01-29T13:32:00Z" w:initials="MHJ">
    <w:p w14:paraId="3018E7A7" w14:textId="52369E20" w:rsidR="00BE558E" w:rsidRDefault="00BE558E">
      <w:pPr>
        <w:pStyle w:val="CommentText"/>
      </w:pPr>
      <w:r>
        <w:rPr>
          <w:rStyle w:val="CommentReference"/>
        </w:rPr>
        <w:annotationRef/>
      </w:r>
      <w:r>
        <w:t>Again, show APC-GTFS results only?</w:t>
      </w:r>
    </w:p>
  </w:comment>
  <w:comment w:id="11" w:author="Miller, Harvey J." w:date="2020-01-29T13:33:00Z" w:initials="MHJ">
    <w:p w14:paraId="562ACE84" w14:textId="07B2ED6D" w:rsidR="00BE558E" w:rsidRDefault="00BE558E">
      <w:pPr>
        <w:pStyle w:val="CommentText"/>
      </w:pPr>
      <w:r>
        <w:rPr>
          <w:rStyle w:val="CommentReference"/>
        </w:rPr>
        <w:annotationRef/>
      </w:r>
      <w:r>
        <w:t>I think you should split Figure 5 into two figures; you are combining two very different graphics here.</w:t>
      </w:r>
    </w:p>
  </w:comment>
  <w:comment w:id="13" w:author="Miller, Harvey J." w:date="2020-01-29T13:34:00Z" w:initials="MHJ">
    <w:p w14:paraId="66B15BC3" w14:textId="55417080" w:rsidR="00BE558E" w:rsidRDefault="00BE558E">
      <w:pPr>
        <w:pStyle w:val="CommentText"/>
      </w:pPr>
      <w:r>
        <w:rPr>
          <w:rStyle w:val="CommentReference"/>
        </w:rPr>
        <w:annotationRef/>
      </w:r>
      <w:r>
        <w:t xml:space="preserve">We could cut this paragraph.  </w:t>
      </w:r>
    </w:p>
  </w:comment>
  <w:comment w:id="15" w:author="Miller, Harvey J." w:date="2020-01-29T13:45:00Z" w:initials="MHJ">
    <w:p w14:paraId="01D9C17C" w14:textId="7F252E78" w:rsidR="00861F10" w:rsidRDefault="00861F10">
      <w:pPr>
        <w:pStyle w:val="CommentText"/>
      </w:pPr>
      <w:r>
        <w:rPr>
          <w:rStyle w:val="CommentReference"/>
        </w:rPr>
        <w:annotationRef/>
      </w:r>
      <w:r>
        <w:t xml:space="preserve">This sentence seems incomplete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0A6EDB" w15:done="0"/>
  <w15:commentEx w15:paraId="3511C85C" w15:done="0"/>
  <w15:commentEx w15:paraId="4A460604" w15:done="0"/>
  <w15:commentEx w15:paraId="3018E7A7" w15:done="0"/>
  <w15:commentEx w15:paraId="562ACE84" w15:done="0"/>
  <w15:commentEx w15:paraId="66B15BC3" w15:done="0"/>
  <w15:commentEx w15:paraId="01D9C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DEAA9" w14:textId="77777777" w:rsidR="008E0C7F" w:rsidRDefault="008E0C7F" w:rsidP="00491109">
      <w:pPr>
        <w:spacing w:after="0" w:line="240" w:lineRule="auto"/>
      </w:pPr>
      <w:r>
        <w:separator/>
      </w:r>
    </w:p>
  </w:endnote>
  <w:endnote w:type="continuationSeparator" w:id="0">
    <w:p w14:paraId="39FEB0A4" w14:textId="77777777" w:rsidR="008E0C7F" w:rsidRDefault="008E0C7F"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2B86CE6C" w:rsidR="00A939D7" w:rsidRDefault="00A939D7">
        <w:pPr>
          <w:pStyle w:val="Footer"/>
          <w:jc w:val="center"/>
        </w:pPr>
        <w:r>
          <w:fldChar w:fldCharType="begin"/>
        </w:r>
        <w:r>
          <w:instrText xml:space="preserve"> PAGE   \* MERGEFORMAT </w:instrText>
        </w:r>
        <w:r>
          <w:fldChar w:fldCharType="separate"/>
        </w:r>
        <w:r w:rsidR="00861F10">
          <w:rPr>
            <w:noProof/>
          </w:rPr>
          <w:t>20</w:t>
        </w:r>
        <w:r>
          <w:rPr>
            <w:noProof/>
          </w:rPr>
          <w:fldChar w:fldCharType="end"/>
        </w:r>
      </w:p>
    </w:sdtContent>
  </w:sdt>
  <w:p w14:paraId="68AC7D1B" w14:textId="77777777" w:rsidR="00A939D7" w:rsidRDefault="00A93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A92D0" w14:textId="77777777" w:rsidR="008E0C7F" w:rsidRDefault="008E0C7F" w:rsidP="00491109">
      <w:pPr>
        <w:spacing w:after="0" w:line="240" w:lineRule="auto"/>
      </w:pPr>
      <w:r>
        <w:separator/>
      </w:r>
    </w:p>
  </w:footnote>
  <w:footnote w:type="continuationSeparator" w:id="0">
    <w:p w14:paraId="241F00B6" w14:textId="77777777" w:rsidR="008E0C7F" w:rsidRDefault="008E0C7F" w:rsidP="00491109">
      <w:pPr>
        <w:spacing w:after="0" w:line="240" w:lineRule="auto"/>
      </w:pPr>
      <w:r>
        <w:continuationSeparator/>
      </w:r>
    </w:p>
  </w:footnote>
  <w:footnote w:id="1">
    <w:p w14:paraId="0828D813" w14:textId="37A4A132" w:rsidR="00A939D7" w:rsidRDefault="00A939D7"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A939D7" w:rsidRDefault="00A939D7"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4BAC"/>
    <w:rsid w:val="00065557"/>
    <w:rsid w:val="000664D7"/>
    <w:rsid w:val="00066878"/>
    <w:rsid w:val="00073452"/>
    <w:rsid w:val="000734E3"/>
    <w:rsid w:val="00073D1F"/>
    <w:rsid w:val="00074CD6"/>
    <w:rsid w:val="0008060B"/>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611"/>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31F0"/>
    <w:rsid w:val="000F00FC"/>
    <w:rsid w:val="000F11E5"/>
    <w:rsid w:val="000F28F2"/>
    <w:rsid w:val="000F2F58"/>
    <w:rsid w:val="000F49B9"/>
    <w:rsid w:val="000F6BC3"/>
    <w:rsid w:val="000F6EE0"/>
    <w:rsid w:val="000F75F6"/>
    <w:rsid w:val="00102C46"/>
    <w:rsid w:val="00103537"/>
    <w:rsid w:val="00103A00"/>
    <w:rsid w:val="001062DD"/>
    <w:rsid w:val="00106441"/>
    <w:rsid w:val="00106804"/>
    <w:rsid w:val="00110835"/>
    <w:rsid w:val="00111A7C"/>
    <w:rsid w:val="00112116"/>
    <w:rsid w:val="0011751C"/>
    <w:rsid w:val="001205AE"/>
    <w:rsid w:val="00120FE8"/>
    <w:rsid w:val="00122804"/>
    <w:rsid w:val="00127732"/>
    <w:rsid w:val="00132CE7"/>
    <w:rsid w:val="001354F1"/>
    <w:rsid w:val="00137203"/>
    <w:rsid w:val="00137DBF"/>
    <w:rsid w:val="001402EB"/>
    <w:rsid w:val="00140335"/>
    <w:rsid w:val="00140349"/>
    <w:rsid w:val="00140D83"/>
    <w:rsid w:val="00140FEB"/>
    <w:rsid w:val="0014344D"/>
    <w:rsid w:val="00145F2D"/>
    <w:rsid w:val="0014603F"/>
    <w:rsid w:val="001460DE"/>
    <w:rsid w:val="00147139"/>
    <w:rsid w:val="001474BD"/>
    <w:rsid w:val="00147B9C"/>
    <w:rsid w:val="00152A3E"/>
    <w:rsid w:val="00152EDF"/>
    <w:rsid w:val="00153F55"/>
    <w:rsid w:val="00157C1C"/>
    <w:rsid w:val="0016016F"/>
    <w:rsid w:val="0016036F"/>
    <w:rsid w:val="00162E19"/>
    <w:rsid w:val="0016434C"/>
    <w:rsid w:val="00165261"/>
    <w:rsid w:val="001656ED"/>
    <w:rsid w:val="00165D24"/>
    <w:rsid w:val="00167C86"/>
    <w:rsid w:val="0017026B"/>
    <w:rsid w:val="00171360"/>
    <w:rsid w:val="001716DE"/>
    <w:rsid w:val="00171F17"/>
    <w:rsid w:val="001737AE"/>
    <w:rsid w:val="00176751"/>
    <w:rsid w:val="00177107"/>
    <w:rsid w:val="00180A03"/>
    <w:rsid w:val="00180D8B"/>
    <w:rsid w:val="00181ABB"/>
    <w:rsid w:val="00181C01"/>
    <w:rsid w:val="001837CE"/>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7D2"/>
    <w:rsid w:val="001E161D"/>
    <w:rsid w:val="001E2934"/>
    <w:rsid w:val="001E2AB0"/>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170"/>
    <w:rsid w:val="002505E7"/>
    <w:rsid w:val="00251D2A"/>
    <w:rsid w:val="002529A0"/>
    <w:rsid w:val="00252F70"/>
    <w:rsid w:val="00255D0B"/>
    <w:rsid w:val="00257ADC"/>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0C5"/>
    <w:rsid w:val="003821EB"/>
    <w:rsid w:val="00382312"/>
    <w:rsid w:val="0038422A"/>
    <w:rsid w:val="00384FA0"/>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37008"/>
    <w:rsid w:val="00440A22"/>
    <w:rsid w:val="004431CB"/>
    <w:rsid w:val="00443363"/>
    <w:rsid w:val="0044446F"/>
    <w:rsid w:val="00444A8E"/>
    <w:rsid w:val="0044586E"/>
    <w:rsid w:val="004521CF"/>
    <w:rsid w:val="00452363"/>
    <w:rsid w:val="0045276C"/>
    <w:rsid w:val="0045294D"/>
    <w:rsid w:val="004609CC"/>
    <w:rsid w:val="0046248B"/>
    <w:rsid w:val="00462B09"/>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50D9"/>
    <w:rsid w:val="004B5818"/>
    <w:rsid w:val="004B5947"/>
    <w:rsid w:val="004B5AE4"/>
    <w:rsid w:val="004C0F86"/>
    <w:rsid w:val="004C3BBF"/>
    <w:rsid w:val="004C3C43"/>
    <w:rsid w:val="004C5244"/>
    <w:rsid w:val="004C5541"/>
    <w:rsid w:val="004C6E4E"/>
    <w:rsid w:val="004C7134"/>
    <w:rsid w:val="004C7FD2"/>
    <w:rsid w:val="004D0481"/>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1588"/>
    <w:rsid w:val="00542A59"/>
    <w:rsid w:val="00542F21"/>
    <w:rsid w:val="005443C0"/>
    <w:rsid w:val="00544F9C"/>
    <w:rsid w:val="00547D24"/>
    <w:rsid w:val="00551745"/>
    <w:rsid w:val="00552BF6"/>
    <w:rsid w:val="00552E7D"/>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5F09"/>
    <w:rsid w:val="005D716C"/>
    <w:rsid w:val="005E2458"/>
    <w:rsid w:val="005E4C90"/>
    <w:rsid w:val="005E55E3"/>
    <w:rsid w:val="005E6E46"/>
    <w:rsid w:val="005E7E8D"/>
    <w:rsid w:val="005F18D5"/>
    <w:rsid w:val="005F3B8D"/>
    <w:rsid w:val="005F458E"/>
    <w:rsid w:val="005F573D"/>
    <w:rsid w:val="006003A8"/>
    <w:rsid w:val="006029F5"/>
    <w:rsid w:val="006058CF"/>
    <w:rsid w:val="0060689D"/>
    <w:rsid w:val="00607A99"/>
    <w:rsid w:val="0061064E"/>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479"/>
    <w:rsid w:val="007418B7"/>
    <w:rsid w:val="00741F70"/>
    <w:rsid w:val="00743FA7"/>
    <w:rsid w:val="007450D9"/>
    <w:rsid w:val="0075027D"/>
    <w:rsid w:val="00752C20"/>
    <w:rsid w:val="00753D2D"/>
    <w:rsid w:val="00760E1D"/>
    <w:rsid w:val="00762DC7"/>
    <w:rsid w:val="007644ED"/>
    <w:rsid w:val="00765ABE"/>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B000E"/>
    <w:rsid w:val="007B10B4"/>
    <w:rsid w:val="007B391D"/>
    <w:rsid w:val="007B4F28"/>
    <w:rsid w:val="007B5C2E"/>
    <w:rsid w:val="007C5F03"/>
    <w:rsid w:val="007D0141"/>
    <w:rsid w:val="007E0E37"/>
    <w:rsid w:val="007E1486"/>
    <w:rsid w:val="007E3015"/>
    <w:rsid w:val="007E36B0"/>
    <w:rsid w:val="007E5689"/>
    <w:rsid w:val="007E57AB"/>
    <w:rsid w:val="007E751C"/>
    <w:rsid w:val="007F0119"/>
    <w:rsid w:val="007F3CD5"/>
    <w:rsid w:val="007F5341"/>
    <w:rsid w:val="007F7D33"/>
    <w:rsid w:val="008001CE"/>
    <w:rsid w:val="00802D1A"/>
    <w:rsid w:val="008042A0"/>
    <w:rsid w:val="00805387"/>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3C54"/>
    <w:rsid w:val="00856617"/>
    <w:rsid w:val="008570B5"/>
    <w:rsid w:val="00861F10"/>
    <w:rsid w:val="00862190"/>
    <w:rsid w:val="00862F0E"/>
    <w:rsid w:val="00866338"/>
    <w:rsid w:val="00871B62"/>
    <w:rsid w:val="00872591"/>
    <w:rsid w:val="00875A2B"/>
    <w:rsid w:val="00880852"/>
    <w:rsid w:val="0088112B"/>
    <w:rsid w:val="0088251B"/>
    <w:rsid w:val="00894592"/>
    <w:rsid w:val="00894FD7"/>
    <w:rsid w:val="00897FCC"/>
    <w:rsid w:val="008A00F3"/>
    <w:rsid w:val="008A16AD"/>
    <w:rsid w:val="008A1962"/>
    <w:rsid w:val="008A2374"/>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0C7F"/>
    <w:rsid w:val="008E2BBA"/>
    <w:rsid w:val="008E2C5B"/>
    <w:rsid w:val="008E4480"/>
    <w:rsid w:val="008E4607"/>
    <w:rsid w:val="008E6B4F"/>
    <w:rsid w:val="008F3C91"/>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524C"/>
    <w:rsid w:val="00966FF7"/>
    <w:rsid w:val="00967995"/>
    <w:rsid w:val="009703A5"/>
    <w:rsid w:val="00970E35"/>
    <w:rsid w:val="00972A57"/>
    <w:rsid w:val="00973AAD"/>
    <w:rsid w:val="009746FD"/>
    <w:rsid w:val="009753F4"/>
    <w:rsid w:val="00975F8D"/>
    <w:rsid w:val="00984453"/>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D23"/>
    <w:rsid w:val="00A132A7"/>
    <w:rsid w:val="00A1475A"/>
    <w:rsid w:val="00A1480C"/>
    <w:rsid w:val="00A15661"/>
    <w:rsid w:val="00A156CF"/>
    <w:rsid w:val="00A22B6E"/>
    <w:rsid w:val="00A247CB"/>
    <w:rsid w:val="00A250CA"/>
    <w:rsid w:val="00A26ACC"/>
    <w:rsid w:val="00A27817"/>
    <w:rsid w:val="00A31EF7"/>
    <w:rsid w:val="00A320E2"/>
    <w:rsid w:val="00A34CB3"/>
    <w:rsid w:val="00A36DEF"/>
    <w:rsid w:val="00A37275"/>
    <w:rsid w:val="00A40455"/>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01FC"/>
    <w:rsid w:val="00A939D7"/>
    <w:rsid w:val="00A93D64"/>
    <w:rsid w:val="00A956CD"/>
    <w:rsid w:val="00A95E6D"/>
    <w:rsid w:val="00AA09A5"/>
    <w:rsid w:val="00AA1116"/>
    <w:rsid w:val="00AA21DF"/>
    <w:rsid w:val="00AA2B22"/>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811"/>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32C5"/>
    <w:rsid w:val="00B169B7"/>
    <w:rsid w:val="00B16E3B"/>
    <w:rsid w:val="00B2180D"/>
    <w:rsid w:val="00B22689"/>
    <w:rsid w:val="00B2329C"/>
    <w:rsid w:val="00B239E0"/>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558E"/>
    <w:rsid w:val="00BE6656"/>
    <w:rsid w:val="00BE6D9D"/>
    <w:rsid w:val="00BE708E"/>
    <w:rsid w:val="00BF3154"/>
    <w:rsid w:val="00BF7950"/>
    <w:rsid w:val="00C000BF"/>
    <w:rsid w:val="00C04ADB"/>
    <w:rsid w:val="00C073AB"/>
    <w:rsid w:val="00C130B1"/>
    <w:rsid w:val="00C13900"/>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75E2"/>
    <w:rsid w:val="00CA7A07"/>
    <w:rsid w:val="00CB047E"/>
    <w:rsid w:val="00CB0BBA"/>
    <w:rsid w:val="00CB32A3"/>
    <w:rsid w:val="00CB481E"/>
    <w:rsid w:val="00CB5BB1"/>
    <w:rsid w:val="00CB7F59"/>
    <w:rsid w:val="00CC19B8"/>
    <w:rsid w:val="00CC1E82"/>
    <w:rsid w:val="00CC22DE"/>
    <w:rsid w:val="00CC4CB4"/>
    <w:rsid w:val="00CC5300"/>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6B4A"/>
    <w:rsid w:val="00DA022C"/>
    <w:rsid w:val="00DA09D4"/>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4197"/>
    <w:rsid w:val="00DE499C"/>
    <w:rsid w:val="00DE4EC5"/>
    <w:rsid w:val="00DE630A"/>
    <w:rsid w:val="00DE6C80"/>
    <w:rsid w:val="00DE7BF3"/>
    <w:rsid w:val="00DF0B23"/>
    <w:rsid w:val="00DF188E"/>
    <w:rsid w:val="00DF222A"/>
    <w:rsid w:val="00DF2CC7"/>
    <w:rsid w:val="00DF5E3D"/>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970"/>
    <w:rsid w:val="00E27A4C"/>
    <w:rsid w:val="00E30BF7"/>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41B3"/>
    <w:rsid w:val="00E66DC6"/>
    <w:rsid w:val="00E72142"/>
    <w:rsid w:val="00E728CC"/>
    <w:rsid w:val="00E735FF"/>
    <w:rsid w:val="00E73B7E"/>
    <w:rsid w:val="00E73CE1"/>
    <w:rsid w:val="00E76F39"/>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E8C"/>
    <w:rsid w:val="00F06662"/>
    <w:rsid w:val="00F06FB4"/>
    <w:rsid w:val="00F07356"/>
    <w:rsid w:val="00F07863"/>
    <w:rsid w:val="00F10CCC"/>
    <w:rsid w:val="00F11E3F"/>
    <w:rsid w:val="00F145D6"/>
    <w:rsid w:val="00F15B11"/>
    <w:rsid w:val="00F15D4C"/>
    <w:rsid w:val="00F17C4A"/>
    <w:rsid w:val="00F2122B"/>
    <w:rsid w:val="00F23C3E"/>
    <w:rsid w:val="00F24C26"/>
    <w:rsid w:val="00F24CB2"/>
    <w:rsid w:val="00F25AE6"/>
    <w:rsid w:val="00F26401"/>
    <w:rsid w:val="00F27484"/>
    <w:rsid w:val="00F32C97"/>
    <w:rsid w:val="00F34688"/>
    <w:rsid w:val="00F3481E"/>
    <w:rsid w:val="00F35940"/>
    <w:rsid w:val="00F37AE6"/>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56B8"/>
    <w:rsid w:val="00F97C64"/>
    <w:rsid w:val="00FA19F8"/>
    <w:rsid w:val="00FA3D92"/>
    <w:rsid w:val="00FA4651"/>
    <w:rsid w:val="00FA494E"/>
    <w:rsid w:val="00FB1627"/>
    <w:rsid w:val="00FB6085"/>
    <w:rsid w:val="00FB6807"/>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weekday_merge!$C$1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weekday_merge!$D$1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weekday_merge!$D$2:$D$8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weekday_merge!$I$1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weekday_merge!$J$1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48D86-6EDF-4ACE-8ADE-F5A41702D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20</Pages>
  <Words>19573</Words>
  <Characters>111567</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Miller, Harvey J.</cp:lastModifiedBy>
  <cp:revision>4</cp:revision>
  <cp:lastPrinted>2019-03-29T20:31:00Z</cp:lastPrinted>
  <dcterms:created xsi:type="dcterms:W3CDTF">2020-01-29T18:08:00Z</dcterms:created>
  <dcterms:modified xsi:type="dcterms:W3CDTF">2020-01-29T18:46:00Z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