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E034F0">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57A9909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w:t>
      </w:r>
      <w:r w:rsidR="00620A18">
        <w:rPr>
          <w:rFonts w:ascii="Times New Roman" w:eastAsia="Yu Mincho" w:hAnsi="Times New Roman" w:cs="Times New Roman"/>
          <w:sz w:val="24"/>
          <w:szCs w:val="24"/>
          <w:lang w:eastAsia="ja-JP"/>
        </w:rPr>
        <w:t xml:space="preserve">to </w:t>
      </w:r>
      <w:r>
        <w:rPr>
          <w:rFonts w:ascii="Times New Roman" w:eastAsia="Yu Mincho" w:hAnsi="Times New Roman" w:cs="Times New Roman"/>
          <w:sz w:val="24"/>
          <w:szCs w:val="24"/>
          <w:lang w:eastAsia="ja-JP"/>
        </w:rPr>
        <w:t xml:space="preserve">guide planning and decision making </w:t>
      </w:r>
      <w:r w:rsidR="00620A18">
        <w:rPr>
          <w:rFonts w:ascii="Times New Roman" w:eastAsia="Yu Mincho" w:hAnsi="Times New Roman" w:cs="Times New Roman"/>
          <w:sz w:val="24"/>
          <w:szCs w:val="24"/>
          <w:lang w:eastAsia="ja-JP"/>
        </w:rPr>
        <w:t xml:space="preserve">that can </w:t>
      </w:r>
      <w:r>
        <w:rPr>
          <w:rFonts w:ascii="Times New Roman" w:eastAsia="Yu Mincho" w:hAnsi="Times New Roman" w:cs="Times New Roman"/>
          <w:sz w:val="24"/>
          <w:szCs w:val="24"/>
          <w:lang w:eastAsia="ja-JP"/>
        </w:rPr>
        <w:t>improve on-time performance.</w:t>
      </w:r>
    </w:p>
    <w:p w14:paraId="1F1D116E" w14:textId="365BDD07"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Public transit; on-t</w:t>
      </w:r>
      <w:r w:rsidR="00730D59">
        <w:rPr>
          <w:rFonts w:ascii="Times New Roman" w:eastAsia="Yu Mincho" w:hAnsi="Times New Roman" w:cs="Times New Roman"/>
          <w:sz w:val="24"/>
          <w:szCs w:val="24"/>
          <w:lang w:eastAsia="ja-JP"/>
        </w:rPr>
        <w:t xml:space="preserve">ime performance; transfer risk; </w:t>
      </w:r>
      <w:r w:rsidR="000D1926">
        <w:rPr>
          <w:rFonts w:ascii="Times New Roman" w:eastAsia="Yu Mincho" w:hAnsi="Times New Roman" w:cs="Times New Roman"/>
          <w:color w:val="C00000"/>
          <w:sz w:val="24"/>
          <w:szCs w:val="24"/>
          <w:lang w:eastAsia="ja-JP"/>
        </w:rPr>
        <w:t>b</w:t>
      </w:r>
      <w:r w:rsidR="00730D59" w:rsidRPr="00FB1627">
        <w:rPr>
          <w:rFonts w:ascii="Times New Roman" w:eastAsia="Yu Mincho" w:hAnsi="Times New Roman" w:cs="Times New Roman"/>
          <w:color w:val="C00000"/>
          <w:sz w:val="24"/>
          <w:szCs w:val="24"/>
          <w:lang w:eastAsia="ja-JP"/>
        </w:rPr>
        <w:t xml:space="preserve">ig </w:t>
      </w:r>
      <w:r w:rsidR="00FB1627" w:rsidRPr="00FB1627">
        <w:rPr>
          <w:rFonts w:ascii="Times New Roman" w:eastAsia="Yu Mincho" w:hAnsi="Times New Roman" w:cs="Times New Roman"/>
          <w:color w:val="C00000"/>
          <w:sz w:val="24"/>
          <w:szCs w:val="24"/>
          <w:lang w:eastAsia="ja-JP"/>
        </w:rPr>
        <w:t>d</w:t>
      </w:r>
      <w:r w:rsidRPr="00FB1627">
        <w:rPr>
          <w:rFonts w:ascii="Times New Roman" w:eastAsia="Yu Mincho" w:hAnsi="Times New Roman" w:cs="Times New Roman"/>
          <w:color w:val="C00000"/>
          <w:sz w:val="24"/>
          <w:szCs w:val="24"/>
          <w:lang w:eastAsia="ja-JP"/>
        </w:rPr>
        <w:t>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5A2055CE" w:rsidR="00491109" w:rsidRDefault="000F49B9" w:rsidP="00491109">
      <w:pPr>
        <w:spacing w:line="240" w:lineRule="auto"/>
        <w:ind w:firstLine="720"/>
        <w:jc w:val="both"/>
        <w:rPr>
          <w:rFonts w:ascii="Times New Roman" w:eastAsia="Yu Mincho" w:hAnsi="Times New Roman" w:cs="Times New Roman"/>
          <w:sz w:val="24"/>
          <w:szCs w:val="24"/>
          <w:lang w:eastAsia="ja-JP"/>
        </w:rPr>
      </w:pPr>
      <w:r w:rsidRPr="00541588">
        <w:rPr>
          <w:rFonts w:ascii="Times New Roman" w:eastAsia="Yu Mincho" w:hAnsi="Times New Roman" w:cs="Times New Roman"/>
          <w:color w:val="C00000"/>
          <w:sz w:val="24"/>
          <w:szCs w:val="24"/>
          <w:lang w:eastAsia="ja-JP"/>
        </w:rPr>
        <w:lastRenderedPageBreak/>
        <w:t xml:space="preserve">Until the recent introduction and mass application of transportation </w:t>
      </w:r>
      <w:r w:rsidRPr="00541588">
        <w:rPr>
          <w:rFonts w:ascii="Times New Roman" w:eastAsia="Yu Mincho" w:hAnsi="Times New Roman" w:cs="Times New Roman"/>
          <w:i/>
          <w:color w:val="C00000"/>
          <w:sz w:val="24"/>
          <w:szCs w:val="24"/>
          <w:lang w:eastAsia="ja-JP"/>
        </w:rPr>
        <w:t>big data</w:t>
      </w:r>
      <w:r w:rsidR="00364764" w:rsidRPr="00541588">
        <w:rPr>
          <w:rFonts w:ascii="Times New Roman" w:eastAsia="Yu Mincho" w:hAnsi="Times New Roman" w:cs="Times New Roman"/>
          <w:color w:val="C00000"/>
          <w:sz w:val="24"/>
          <w:szCs w:val="24"/>
          <w:lang w:eastAsia="ja-JP"/>
        </w:rPr>
        <w:t>, t</w:t>
      </w:r>
      <w:r w:rsidR="00DA7F54" w:rsidRPr="00541588">
        <w:rPr>
          <w:rFonts w:ascii="Times New Roman" w:eastAsia="Yu Mincho" w:hAnsi="Times New Roman" w:cs="Times New Roman"/>
          <w:color w:val="C00000"/>
          <w:sz w:val="24"/>
          <w:szCs w:val="24"/>
          <w:lang w:eastAsia="ja-JP"/>
        </w:rPr>
        <w:t xml:space="preserve">he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public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B25AD1">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541588" w:rsidRPr="00541588">
        <w:rPr>
          <w:rFonts w:ascii="Times New Roman" w:eastAsia="Yu Mincho" w:hAnsi="Times New Roman" w:cs="Times New Roman"/>
          <w:i/>
          <w:sz w:val="24"/>
          <w:szCs w:val="24"/>
          <w:lang w:eastAsia="ja-JP"/>
        </w:rPr>
        <w:t>big data</w:t>
      </w:r>
      <w:r w:rsidR="00491109">
        <w:rPr>
          <w:rFonts w:ascii="Times New Roman" w:eastAsia="Yu Mincho" w:hAnsi="Times New Roman" w:cs="Times New Roman"/>
          <w:sz w:val="24"/>
          <w:szCs w:val="24"/>
          <w:lang w:eastAsia="ja-JP"/>
        </w:rPr>
        <w:t xml:space="preserve">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354C4E5" w:rsidR="00491109" w:rsidRPr="00201A19" w:rsidRDefault="00491109"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sidR="00F27484" w:rsidRPr="00065557">
        <w:rPr>
          <w:rFonts w:ascii="Times New Roman" w:eastAsia="Yu Mincho" w:hAnsi="Times New Roman" w:cs="Times New Roman"/>
          <w:color w:val="C00000"/>
          <w:sz w:val="24"/>
          <w:szCs w:val="24"/>
          <w:lang w:eastAsia="ja-JP"/>
        </w:rPr>
        <w:t xml:space="preserve">in response to the </w:t>
      </w:r>
      <w:r w:rsidR="00443363">
        <w:rPr>
          <w:rFonts w:ascii="Times New Roman" w:eastAsia="Yu Mincho" w:hAnsi="Times New Roman" w:cs="Times New Roman"/>
          <w:i/>
          <w:color w:val="C00000"/>
          <w:sz w:val="24"/>
          <w:szCs w:val="24"/>
          <w:lang w:eastAsia="ja-JP"/>
        </w:rPr>
        <w:t>high</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velocity</w:t>
      </w:r>
      <w:r w:rsidR="00F27484" w:rsidRPr="00065557">
        <w:rPr>
          <w:rFonts w:ascii="Times New Roman" w:eastAsia="Yu Mincho" w:hAnsi="Times New Roman" w:cs="Times New Roman"/>
          <w:color w:val="C00000"/>
          <w:sz w:val="24"/>
          <w:szCs w:val="24"/>
          <w:lang w:eastAsia="ja-JP"/>
        </w:rPr>
        <w:t xml:space="preserve"> and </w:t>
      </w:r>
      <w:r w:rsidR="00443363">
        <w:rPr>
          <w:rFonts w:ascii="Times New Roman" w:eastAsia="Yu Mincho" w:hAnsi="Times New Roman" w:cs="Times New Roman"/>
          <w:i/>
          <w:color w:val="C00000"/>
          <w:sz w:val="24"/>
          <w:szCs w:val="24"/>
          <w:lang w:eastAsia="ja-JP"/>
        </w:rPr>
        <w:t>large</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volume</w:t>
      </w:r>
      <w:r w:rsidR="00F27484" w:rsidRPr="00065557">
        <w:rPr>
          <w:rFonts w:ascii="Times New Roman" w:eastAsia="Yu Mincho" w:hAnsi="Times New Roman" w:cs="Times New Roman"/>
          <w:color w:val="C00000"/>
          <w:sz w:val="24"/>
          <w:szCs w:val="24"/>
          <w:lang w:eastAsia="ja-JP"/>
        </w:rPr>
        <w:t xml:space="preserve"> </w:t>
      </w:r>
      <w:r w:rsidR="00C90C85" w:rsidRPr="00065557">
        <w:rPr>
          <w:rFonts w:ascii="Times New Roman" w:eastAsia="Yu Mincho" w:hAnsi="Times New Roman" w:cs="Times New Roman"/>
          <w:color w:val="C00000"/>
          <w:sz w:val="24"/>
          <w:szCs w:val="24"/>
          <w:lang w:eastAsia="ja-JP"/>
        </w:rPr>
        <w:t xml:space="preserve">nature </w:t>
      </w:r>
      <w:r w:rsidR="00F27484" w:rsidRPr="00065557">
        <w:rPr>
          <w:rFonts w:ascii="Times New Roman" w:eastAsia="Yu Mincho" w:hAnsi="Times New Roman" w:cs="Times New Roman"/>
          <w:color w:val="C00000"/>
          <w:sz w:val="24"/>
          <w:szCs w:val="24"/>
          <w:lang w:eastAsia="ja-JP"/>
        </w:rPr>
        <w:t>of the big data,</w:t>
      </w:r>
      <w:r>
        <w:rPr>
          <w:rFonts w:ascii="Times New Roman" w:eastAsia="Yu Mincho" w:hAnsi="Times New Roman" w:cs="Times New Roman"/>
          <w:sz w:val="24"/>
          <w:szCs w:val="24"/>
          <w:lang w:eastAsia="ja-JP"/>
        </w:rPr>
        <w:t xml:space="preserve">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62BF3B8"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lastRenderedPageBreak/>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516B5F4D" w14:textId="64C5AF48" w:rsidR="00491109" w:rsidRDefault="00564117"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hereby </w:t>
      </w:r>
      <w:r w:rsidR="002D36A3" w:rsidRPr="0039508E">
        <w:rPr>
          <w:rFonts w:ascii="Times New Roman" w:eastAsia="Yu Mincho" w:hAnsi="Times New Roman" w:cs="Times New Roman"/>
          <w:color w:val="C00000"/>
          <w:sz w:val="24"/>
          <w:szCs w:val="24"/>
          <w:lang w:eastAsia="ja-JP"/>
        </w:rPr>
        <w:t>name</w:t>
      </w:r>
      <w:r w:rsidR="002B6517" w:rsidRPr="0039508E">
        <w:rPr>
          <w:rFonts w:ascii="Times New Roman" w:eastAsia="Yu Mincho" w:hAnsi="Times New Roman" w:cs="Times New Roman"/>
          <w:color w:val="C00000"/>
          <w:sz w:val="24"/>
          <w:szCs w:val="24"/>
          <w:lang w:eastAsia="ja-JP"/>
        </w:rPr>
        <w:t xml:space="preserve"> 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2B6517" w:rsidRPr="0039508E">
        <w:rPr>
          <w:rFonts w:ascii="Times New Roman" w:eastAsia="Yu Mincho" w:hAnsi="Times New Roman" w:cs="Times New Roman"/>
          <w:color w:val="C00000"/>
          <w:sz w:val="24"/>
          <w:szCs w:val="24"/>
          <w:lang w:eastAsia="ja-JP"/>
        </w:rPr>
        <w:t xml:space="preserve"> for its smaller volume and difficult</w:t>
      </w:r>
      <w:r w:rsidR="00F11E3F">
        <w:rPr>
          <w:rFonts w:ascii="Times New Roman" w:eastAsia="Yu Mincho" w:hAnsi="Times New Roman" w:cs="Times New Roman"/>
          <w:color w:val="C00000"/>
          <w:sz w:val="24"/>
          <w:szCs w:val="24"/>
          <w:lang w:eastAsia="ja-JP"/>
        </w:rPr>
        <w:t>ies</w:t>
      </w:r>
      <w:r w:rsidR="002B6517" w:rsidRPr="0039508E">
        <w:rPr>
          <w:rFonts w:ascii="Times New Roman" w:eastAsia="Yu Mincho" w:hAnsi="Times New Roman" w:cs="Times New Roman"/>
          <w:color w:val="C00000"/>
          <w:sz w:val="24"/>
          <w:szCs w:val="24"/>
          <w:lang w:eastAsia="ja-JP"/>
        </w:rPr>
        <w:t xml:space="preserve"> to acquire.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25138C45" w14:textId="1DE4D4A3" w:rsidR="00491109" w:rsidRDefault="00F0666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first</w:t>
      </w:r>
      <w:r w:rsidR="00491109">
        <w:rPr>
          <w:rFonts w:ascii="Times New Roman" w:eastAsia="Yu Mincho" w:hAnsi="Times New Roman" w:cs="Times New Roman"/>
          <w:sz w:val="24"/>
          <w:szCs w:val="24"/>
          <w:lang w:eastAsia="ja-JP"/>
        </w:rPr>
        <w:t xml:space="preserve"> issue is that 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which means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C6649C">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Therefore, </w:t>
      </w:r>
      <w:r w:rsidR="006E5DA1">
        <w:rPr>
          <w:rFonts w:ascii="Times New Roman" w:eastAsia="Yu Mincho" w:hAnsi="Times New Roman" w:cs="Times New Roman"/>
          <w:sz w:val="24"/>
          <w:szCs w:val="24"/>
          <w:lang w:eastAsia="ja-JP"/>
        </w:rPr>
        <w:t>small</w:t>
      </w:r>
      <w:r w:rsidR="0088251B">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can be challenging to cover the </w:t>
      </w:r>
      <w:r w:rsidR="00401E13">
        <w:rPr>
          <w:rFonts w:ascii="Times New Roman" w:eastAsia="Yu Mincho" w:hAnsi="Times New Roman" w:cs="Times New Roman"/>
          <w:sz w:val="24"/>
          <w:szCs w:val="24"/>
          <w:lang w:eastAsia="ja-JP"/>
        </w:rPr>
        <w:t>entire public transit</w:t>
      </w:r>
      <w:r w:rsidR="00491109">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sidR="00491109">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t>
      </w:r>
    </w:p>
    <w:p w14:paraId="1ED24B19" w14:textId="08588077"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9A4E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E1B78AD"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2293EFFF"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sidR="00D04580">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2F10A3A8" w:rsidR="00C6649C" w:rsidRPr="00960833" w:rsidRDefault="00145F2D" w:rsidP="00A1134C">
      <w:pPr>
        <w:spacing w:line="240" w:lineRule="auto"/>
        <w:jc w:val="both"/>
        <w:rPr>
          <w:rFonts w:ascii="Times New Roman" w:hAnsi="Times New Roman" w:cs="Times New Roman" w:hint="eastAsia"/>
          <w:color w:val="C00000"/>
          <w:sz w:val="24"/>
          <w:szCs w:val="24"/>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Pr>
          <w:rFonts w:ascii="Times New Roman" w:eastAsia="Yu Mincho" w:hAnsi="Times New Roman" w:cs="Times New Roman"/>
          <w:i/>
          <w:color w:val="C00000"/>
          <w:sz w:val="24"/>
          <w:szCs w:val="24"/>
          <w:lang w:eastAsia="ja-JP"/>
        </w:rPr>
        <w:t>non-real-time</w:t>
      </w:r>
      <w:r w:rsidR="00CC1E82" w:rsidRPr="008E4480">
        <w:rPr>
          <w:rFonts w:ascii="Times New Roman" w:eastAsia="Yu Mincho" w:hAnsi="Times New Roman" w:cs="Times New Roman"/>
          <w:i/>
          <w:color w:val="C00000"/>
          <w:sz w:val="24"/>
          <w:szCs w:val="24"/>
          <w:lang w:eastAsia="ja-JP"/>
        </w:rPr>
        <w:t xml:space="preserve"> measures</w:t>
      </w:r>
      <w:r w:rsidR="00CC1E82" w:rsidRPr="008E4480">
        <w:rPr>
          <w:rFonts w:ascii="Times New Roman" w:eastAsia="Yu Mincho" w:hAnsi="Times New Roman" w:cs="Times New Roman"/>
          <w:color w:val="C00000"/>
          <w:sz w:val="24"/>
          <w:szCs w:val="24"/>
          <w:lang w:eastAsia="ja-JP"/>
        </w:rPr>
        <w:t xml:space="preserve"> to </w:t>
      </w:r>
      <w:r w:rsidR="00CC1E82" w:rsidRPr="008E4480">
        <w:rPr>
          <w:rFonts w:ascii="Times New Roman" w:eastAsia="Yu Mincho" w:hAnsi="Times New Roman" w:cs="Times New Roman"/>
          <w:i/>
          <w:color w:val="C00000"/>
          <w:sz w:val="24"/>
          <w:szCs w:val="24"/>
          <w:lang w:eastAsia="ja-JP"/>
        </w:rPr>
        <w:t>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p>
    <w:p w14:paraId="247BEC46" w14:textId="726B2315" w:rsidR="006D68AA" w:rsidRPr="00A1134C" w:rsidRDefault="00A1134C" w:rsidP="006D68AA">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color w:val="C00000"/>
          <w:sz w:val="24"/>
          <w:szCs w:val="24"/>
          <w:lang w:eastAsia="ja-JP"/>
        </w:rPr>
        <w:t>T</w:t>
      </w:r>
      <w:r w:rsidR="002371D5">
        <w:rPr>
          <w:rFonts w:ascii="Times New Roman" w:eastAsia="Yu Mincho" w:hAnsi="Times New Roman" w:cs="Times New Roman"/>
          <w:color w:val="C00000"/>
          <w:sz w:val="24"/>
          <w:szCs w:val="24"/>
          <w:lang w:eastAsia="ja-JP"/>
        </w:rPr>
        <w:t xml:space="preserve">he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some measures</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sidRPr="00960833">
        <w:rPr>
          <w:rFonts w:ascii="Times New Roman" w:eastAsia="Yu Mincho" w:hAnsi="Times New Roman" w:cs="Times New Roman"/>
          <w:i/>
          <w:color w:val="C00000"/>
          <w:sz w:val="24"/>
          <w:szCs w:val="24"/>
          <w:lang w:eastAsia="ja-JP"/>
        </w:rPr>
        <w:t xml:space="preserve">transfer nodes’ </w:t>
      </w:r>
      <w:r w:rsidR="00AA09A5" w:rsidRPr="00960833">
        <w:rPr>
          <w:rFonts w:ascii="Times New Roman" w:eastAsia="Yu Mincho" w:hAnsi="Times New Roman" w:cs="Times New Roman"/>
          <w:i/>
          <w:color w:val="C00000"/>
          <w:sz w:val="24"/>
          <w:szCs w:val="24"/>
          <w:lang w:eastAsia="ja-JP"/>
        </w:rPr>
        <w:t>design</w:t>
      </w:r>
      <w:r w:rsidR="006117FE" w:rsidRPr="00960833">
        <w:rPr>
          <w:rFonts w:ascii="Times New Roman" w:eastAsia="Yu Mincho" w:hAnsi="Times New Roman" w:cs="Times New Roman"/>
          <w:i/>
          <w:color w:val="C00000"/>
          <w:sz w:val="24"/>
          <w:szCs w:val="24"/>
          <w:lang w:eastAsia="ja-JP"/>
        </w:rPr>
        <w:t xml:space="preserve"> </w:t>
      </w:r>
      <w:r w:rsidR="006117FE" w:rsidRPr="00960833">
        <w:rPr>
          <w:rFonts w:ascii="Times New Roman" w:eastAsia="Yu Mincho" w:hAnsi="Times New Roman" w:cs="Times New Roman"/>
          <w:color w:val="C00000"/>
          <w:sz w:val="24"/>
          <w:szCs w:val="24"/>
          <w:lang w:eastAsia="ja-JP"/>
        </w:rPr>
        <w:t>and</w:t>
      </w:r>
      <w:r w:rsidR="00A5361B" w:rsidRPr="00960833">
        <w:rPr>
          <w:rFonts w:ascii="Times New Roman" w:eastAsia="Yu Mincho" w:hAnsi="Times New Roman" w:cs="Times New Roman"/>
          <w:i/>
          <w:color w:val="C00000"/>
          <w:sz w:val="24"/>
          <w:szCs w:val="24"/>
          <w:lang w:eastAsia="ja-JP"/>
        </w:rPr>
        <w:t xml:space="preserve"> </w:t>
      </w:r>
      <w:r w:rsidR="00EE20E4" w:rsidRPr="00960833">
        <w:rPr>
          <w:rFonts w:ascii="Times New Roman" w:eastAsia="Yu Mincho" w:hAnsi="Times New Roman" w:cs="Times New Roman"/>
          <w:i/>
          <w:color w:val="C00000"/>
          <w:sz w:val="24"/>
          <w:szCs w:val="24"/>
          <w:lang w:eastAsia="ja-JP"/>
        </w:rPr>
        <w:t>transfer connectivity</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6D68A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 </w:t>
      </w:r>
      <w:r w:rsidR="00A40455">
        <w:rPr>
          <w:rFonts w:ascii="Times New Roman" w:eastAsia="Yu Mincho" w:hAnsi="Times New Roman" w:cs="Times New Roman"/>
          <w:sz w:val="24"/>
          <w:szCs w:val="24"/>
          <w:lang w:eastAsia="ja-JP"/>
        </w:rPr>
        <w:fldChar w:fldCharType="begin" w:fldLock="1"/>
      </w:r>
      <w:r w:rsidR="00A40455">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Although the non-real-time measures have been proven to be extremely useful</w:t>
      </w:r>
      <w:r w:rsidR="009D6BFC">
        <w:rPr>
          <w:rFonts w:ascii="Times New Roman" w:eastAsia="Yu Mincho" w:hAnsi="Times New Roman" w:cs="Times New Roman"/>
          <w:color w:val="C00000"/>
          <w:sz w:val="24"/>
          <w:szCs w:val="24"/>
          <w:lang w:eastAsia="ja-JP"/>
        </w:rPr>
        <w:t xml:space="preserve"> to assess the static qualities of the system design</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Meanwhile, </w:t>
      </w:r>
      <w:r w:rsidR="006D68AA">
        <w:rPr>
          <w:rFonts w:ascii="Times New Roman" w:eastAsia="Yu Mincho" w:hAnsi="Times New Roman" w:cs="Times New Roman"/>
          <w:color w:val="C00000"/>
          <w:sz w:val="24"/>
          <w:szCs w:val="24"/>
          <w:lang w:eastAsia="ja-JP"/>
        </w:rPr>
        <w:t xml:space="preserve">there are few variations for different time, thus it is difficult to see the temporal pattern. </w:t>
      </w:r>
    </w:p>
    <w:p w14:paraId="627511C1" w14:textId="3E5B0261" w:rsidR="00AA09A5" w:rsidRDefault="006D68AA" w:rsidP="00AA09A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AA09A5">
        <w:rPr>
          <w:rFonts w:ascii="Times New Roman" w:eastAsia="Yu Mincho" w:hAnsi="Times New Roman" w:cs="Times New Roman"/>
          <w:color w:val="C00000"/>
          <w:sz w:val="24"/>
          <w:szCs w:val="24"/>
          <w:lang w:eastAsia="ja-JP"/>
        </w:rPr>
        <w:t>surveys</w:t>
      </w:r>
      <w:r w:rsidR="00841B26">
        <w:rPr>
          <w:rFonts w:ascii="Times New Roman" w:eastAsia="Yu Mincho" w:hAnsi="Times New Roman" w:cs="Times New Roman"/>
          <w:color w:val="C00000"/>
          <w:sz w:val="24"/>
          <w:szCs w:val="24"/>
          <w:lang w:eastAsia="ja-JP"/>
        </w:rPr>
        <w:t xml:space="preserve">, </w:t>
      </w:r>
      <w:r w:rsidR="00F666BC">
        <w:rPr>
          <w:rFonts w:ascii="Times New Roman" w:eastAsia="Yu Mincho" w:hAnsi="Times New Roman" w:cs="Times New Roman"/>
          <w:color w:val="C00000"/>
          <w:sz w:val="24"/>
          <w:szCs w:val="24"/>
          <w:lang w:eastAsia="ja-JP"/>
        </w:rPr>
        <w:t>w</w:t>
      </w:r>
      <w:r w:rsidR="0092385B">
        <w:rPr>
          <w:rFonts w:ascii="Times New Roman" w:eastAsia="Yu Mincho" w:hAnsi="Times New Roman" w:cs="Times New Roman"/>
          <w:color w:val="C00000"/>
          <w:sz w:val="24"/>
          <w:szCs w:val="24"/>
          <w:lang w:eastAsia="ja-JP"/>
        </w:rPr>
        <w:t>hich make</w:t>
      </w:r>
      <w:r w:rsidR="00841B26">
        <w:rPr>
          <w:rFonts w:ascii="Times New Roman" w:eastAsia="Yu Mincho" w:hAnsi="Times New Roman" w:cs="Times New Roman"/>
          <w:color w:val="C00000"/>
          <w:sz w:val="24"/>
          <w:szCs w:val="24"/>
          <w:lang w:eastAsia="ja-JP"/>
        </w:rPr>
        <w:t xml:space="preserve"> the measures </w:t>
      </w:r>
      <w:r w:rsidR="00B4630C">
        <w:rPr>
          <w:rFonts w:ascii="Times New Roman" w:eastAsia="Yu Mincho" w:hAnsi="Times New Roman" w:cs="Times New Roman"/>
          <w:color w:val="C00000"/>
          <w:sz w:val="24"/>
          <w:szCs w:val="24"/>
          <w:lang w:eastAsia="ja-JP"/>
        </w:rPr>
        <w:t>divergent</w:t>
      </w:r>
      <w:r w:rsidR="00841B26">
        <w:rPr>
          <w:rFonts w:ascii="Times New Roman" w:eastAsia="Yu Mincho" w:hAnsi="Times New Roman" w:cs="Times New Roman"/>
          <w:color w:val="C00000"/>
          <w:sz w:val="24"/>
          <w:szCs w:val="24"/>
          <w:lang w:eastAsia="ja-JP"/>
        </w:rPr>
        <w:t xml:space="preserve"> from </w:t>
      </w:r>
      <w:r w:rsidR="00C73D7A">
        <w:rPr>
          <w:rFonts w:ascii="Times New Roman" w:eastAsia="Yu Mincho" w:hAnsi="Times New Roman" w:cs="Times New Roman"/>
          <w:color w:val="C00000"/>
          <w:sz w:val="24"/>
          <w:szCs w:val="24"/>
          <w:lang w:eastAsia="ja-JP"/>
        </w:rPr>
        <w:t xml:space="preserve">the </w:t>
      </w:r>
      <w:r w:rsidR="00841B26">
        <w:rPr>
          <w:rFonts w:ascii="Times New Roman" w:eastAsia="Yu Mincho" w:hAnsi="Times New Roman" w:cs="Times New Roman"/>
          <w:color w:val="C00000"/>
          <w:sz w:val="24"/>
          <w:szCs w:val="24"/>
          <w:lang w:eastAsia="ja-JP"/>
        </w:rPr>
        <w:t>actual performance</w:t>
      </w:r>
      <w:r w:rsidR="005443C0">
        <w:rPr>
          <w:rFonts w:ascii="Times New Roman" w:eastAsia="Yu Mincho" w:hAnsi="Times New Roman" w:cs="Times New Roman"/>
          <w:color w:val="C00000"/>
          <w:sz w:val="24"/>
          <w:szCs w:val="24"/>
          <w:lang w:eastAsia="ja-JP"/>
        </w:rPr>
        <w:t xml:space="preserve"> due to </w:t>
      </w:r>
      <w:r w:rsidR="00970E35">
        <w:rPr>
          <w:rFonts w:ascii="Times New Roman" w:eastAsia="Yu Mincho" w:hAnsi="Times New Roman" w:cs="Times New Roman"/>
          <w:color w:val="C00000"/>
          <w:sz w:val="24"/>
          <w:szCs w:val="24"/>
          <w:lang w:eastAsia="ja-JP"/>
        </w:rPr>
        <w:t>its</w:t>
      </w:r>
      <w:r w:rsidR="005443C0">
        <w:rPr>
          <w:rFonts w:ascii="Times New Roman" w:eastAsia="Yu Mincho" w:hAnsi="Times New Roman" w:cs="Times New Roman"/>
          <w:color w:val="C00000"/>
          <w:sz w:val="24"/>
          <w:szCs w:val="24"/>
          <w:lang w:eastAsia="ja-JP"/>
        </w:rPr>
        <w:t xml:space="preserve"> </w:t>
      </w:r>
      <w:r w:rsidR="00A40455">
        <w:rPr>
          <w:rFonts w:ascii="Times New Roman" w:eastAsia="Yu Mincho" w:hAnsi="Times New Roman" w:cs="Times New Roman"/>
          <w:color w:val="C00000"/>
          <w:sz w:val="24"/>
          <w:szCs w:val="24"/>
          <w:lang w:eastAsia="ja-JP"/>
        </w:rPr>
        <w:t>indefinite</w:t>
      </w:r>
      <w:r w:rsidR="00AC6468">
        <w:rPr>
          <w:rFonts w:ascii="Times New Roman" w:eastAsia="Yu Mincho" w:hAnsi="Times New Roman" w:cs="Times New Roman"/>
          <w:color w:val="C00000"/>
          <w:sz w:val="24"/>
          <w:szCs w:val="24"/>
          <w:lang w:eastAsia="ja-JP"/>
        </w:rPr>
        <w:t xml:space="preserve"> </w:t>
      </w:r>
      <w:r w:rsidR="005443C0">
        <w:rPr>
          <w:rFonts w:ascii="Times New Roman" w:eastAsia="Yu Mincho" w:hAnsi="Times New Roman" w:cs="Times New Roman"/>
          <w:color w:val="C00000"/>
          <w:sz w:val="24"/>
          <w:szCs w:val="24"/>
          <w:lang w:eastAsia="ja-JP"/>
        </w:rPr>
        <w:t>nature</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736B4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xml:space="preserve">. These studies focus on measuring </w:t>
      </w:r>
      <w:r w:rsidR="00AA09A5" w:rsidRPr="00960833">
        <w:rPr>
          <w:rFonts w:ascii="Times New Roman" w:eastAsia="Yu Mincho" w:hAnsi="Times New Roman" w:cs="Times New Roman"/>
          <w:i/>
          <w:color w:val="C00000"/>
          <w:sz w:val="24"/>
          <w:szCs w:val="24"/>
          <w:lang w:eastAsia="ja-JP"/>
        </w:rPr>
        <w:t>transfer penalties</w:t>
      </w:r>
      <w:r w:rsidR="00FC1EC4" w:rsidRPr="00960833">
        <w:rPr>
          <w:rFonts w:ascii="Times New Roman" w:eastAsia="Yu Mincho" w:hAnsi="Times New Roman" w:cs="Times New Roman"/>
          <w:color w:val="C00000"/>
          <w:sz w:val="24"/>
          <w:szCs w:val="24"/>
          <w:lang w:eastAsia="ja-JP"/>
        </w:rPr>
        <w:t xml:space="preserve">, </w:t>
      </w:r>
      <w:r w:rsidR="00FC1EC4" w:rsidRPr="00C73D7A">
        <w:rPr>
          <w:rFonts w:ascii="Times New Roman" w:eastAsia="Yu Mincho" w:hAnsi="Times New Roman" w:cs="Times New Roman"/>
          <w:color w:val="C00000"/>
          <w:sz w:val="24"/>
          <w:szCs w:val="24"/>
          <w:lang w:eastAsia="ja-JP"/>
        </w:rPr>
        <w:t xml:space="preserve">namely how much </w:t>
      </w:r>
      <w:r w:rsidR="00E21D29">
        <w:rPr>
          <w:rFonts w:ascii="Times New Roman" w:eastAsia="Yu Mincho" w:hAnsi="Times New Roman" w:cs="Times New Roman"/>
          <w:color w:val="C00000"/>
          <w:sz w:val="24"/>
          <w:szCs w:val="24"/>
          <w:lang w:eastAsia="ja-JP"/>
        </w:rPr>
        <w:t xml:space="preserve">and why </w:t>
      </w:r>
      <w:r w:rsidR="00FC1EC4" w:rsidRPr="00C73D7A">
        <w:rPr>
          <w:rFonts w:ascii="Times New Roman" w:eastAsia="Yu Mincho" w:hAnsi="Times New Roman" w:cs="Times New Roman"/>
          <w:color w:val="C00000"/>
          <w:sz w:val="24"/>
          <w:szCs w:val="24"/>
          <w:lang w:eastAsia="ja-JP"/>
        </w:rPr>
        <w:t xml:space="preserve">people prefer not to </w:t>
      </w:r>
      <w:r w:rsidR="00BE6D9D">
        <w:rPr>
          <w:rFonts w:ascii="Times New Roman" w:eastAsia="Yu Mincho" w:hAnsi="Times New Roman" w:cs="Times New Roman"/>
          <w:color w:val="C00000"/>
          <w:sz w:val="24"/>
          <w:szCs w:val="24"/>
          <w:lang w:eastAsia="ja-JP"/>
        </w:rPr>
        <w:t xml:space="preserve">take </w:t>
      </w:r>
      <w:r w:rsidR="00FC1EC4" w:rsidRPr="00C73D7A">
        <w:rPr>
          <w:rFonts w:ascii="Times New Roman" w:eastAsia="Yu Mincho" w:hAnsi="Times New Roman" w:cs="Times New Roman"/>
          <w:color w:val="C00000"/>
          <w:sz w:val="24"/>
          <w:szCs w:val="24"/>
          <w:lang w:eastAsia="ja-JP"/>
        </w:rPr>
        <w:t>transfer</w:t>
      </w:r>
      <w:r w:rsidR="00BE6D9D">
        <w:rPr>
          <w:rFonts w:ascii="Times New Roman" w:eastAsia="Yu Mincho" w:hAnsi="Times New Roman" w:cs="Times New Roman"/>
          <w:color w:val="C00000"/>
          <w:sz w:val="24"/>
          <w:szCs w:val="24"/>
          <w:lang w:eastAsia="ja-JP"/>
        </w:rPr>
        <w:t xml:space="preserve"> trips</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E37705">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2CA92551"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abundant first-hand information</w:t>
      </w:r>
      <w:r w:rsidR="002E7629" w:rsidRPr="00C6649C">
        <w:rPr>
          <w:rFonts w:ascii="Times New Roman" w:eastAsia="Yu Mincho" w:hAnsi="Times New Roman" w:cs="Times New Roman"/>
          <w:color w:val="C00000"/>
          <w:sz w:val="24"/>
          <w:szCs w:val="24"/>
          <w:lang w:eastAsia="ja-JP"/>
        </w:rPr>
        <w:t xml:space="preserve"> with very high spatial and temporal resolution</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sidR="00C6649C">
        <w:rPr>
          <w:rFonts w:ascii="Times New Roman" w:eastAsia="Yu Mincho" w:hAnsi="Times New Roman" w:cs="Times New Roman"/>
          <w:sz w:val="24"/>
          <w:szCs w:val="24"/>
          <w:lang w:eastAsia="ja-JP"/>
        </w:rPr>
        <w:t xml:space="preserve">The measure concentrates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r w:rsidR="00387B55">
        <w:rPr>
          <w:rFonts w:ascii="Times New Roman" w:eastAsia="Yu Mincho" w:hAnsi="Times New Roman" w:cs="Times New Roman"/>
          <w:color w:val="C00000"/>
          <w:sz w:val="24"/>
          <w:szCs w:val="24"/>
          <w:lang w:eastAsia="ja-JP"/>
        </w:rPr>
        <w:t>T</w:t>
      </w:r>
      <w:r w:rsidR="00387B55" w:rsidRPr="00234F0A">
        <w:rPr>
          <w:rFonts w:ascii="Times New Roman" w:eastAsia="Yu Mincho" w:hAnsi="Times New Roman" w:cs="Times New Roman"/>
          <w:color w:val="C00000"/>
          <w:sz w:val="24"/>
          <w:szCs w:val="24"/>
          <w:lang w:eastAsia="ja-JP"/>
        </w:rPr>
        <w:t xml:space="preserve">he </w:t>
      </w:r>
      <w:r w:rsidR="00387B55" w:rsidRPr="00234F0A">
        <w:rPr>
          <w:rFonts w:ascii="Times New Roman" w:hAnsi="Times New Roman" w:cs="Times New Roman"/>
          <w:color w:val="C00000"/>
          <w:sz w:val="24"/>
          <w:szCs w:val="24"/>
        </w:rPr>
        <w:t xml:space="preserve">real-time measures can provide </w:t>
      </w:r>
      <w:r w:rsidR="00387B55" w:rsidRPr="00234F0A">
        <w:rPr>
          <w:rFonts w:ascii="Times New Roman" w:hAnsi="Times New Roman" w:cs="Times New Roman"/>
          <w:color w:val="C00000"/>
          <w:sz w:val="24"/>
          <w:szCs w:val="24"/>
        </w:rPr>
        <w:lastRenderedPageBreak/>
        <w:t xml:space="preserve">detailed </w:t>
      </w:r>
      <w:r w:rsidR="00387B55" w:rsidRPr="00234F0A">
        <w:rPr>
          <w:rFonts w:ascii="Times New Roman" w:hAnsi="Times New Roman" w:cs="Times New Roman" w:hint="eastAsia"/>
          <w:color w:val="C00000"/>
          <w:sz w:val="24"/>
          <w:szCs w:val="24"/>
        </w:rPr>
        <w:t>temporal</w:t>
      </w:r>
      <w:r w:rsidR="00387B55" w:rsidRPr="00234F0A">
        <w:rPr>
          <w:rFonts w:ascii="Times New Roman" w:hAnsi="Times New Roman" w:cs="Times New Roman"/>
          <w:color w:val="C00000"/>
          <w:sz w:val="24"/>
          <w:szCs w:val="24"/>
        </w:rPr>
        <w:t xml:space="preserve"> pattern</w:t>
      </w:r>
      <w:r w:rsidR="00387B55">
        <w:rPr>
          <w:rFonts w:ascii="Times New Roman" w:hAnsi="Times New Roman" w:cs="Times New Roman"/>
          <w:color w:val="C00000"/>
          <w:sz w:val="24"/>
          <w:szCs w:val="24"/>
        </w:rPr>
        <w:t xml:space="preserve"> during different hours</w:t>
      </w:r>
      <w:r w:rsidR="00387B55" w:rsidRPr="00234F0A">
        <w:rPr>
          <w:rFonts w:ascii="Times New Roman" w:hAnsi="Times New Roman" w:cs="Times New Roman"/>
          <w:color w:val="C00000"/>
          <w:sz w:val="24"/>
          <w:szCs w:val="24"/>
        </w:rPr>
        <w:t xml:space="preserve"> </w:t>
      </w:r>
      <w:r w:rsidR="00387B55" w:rsidRPr="00234F0A">
        <w:rPr>
          <w:rFonts w:ascii="Times New Roman" w:hAnsi="Times New Roman" w:cs="Times New Roman"/>
          <w:color w:val="C00000"/>
          <w:sz w:val="24"/>
          <w:szCs w:val="24"/>
        </w:rPr>
        <w:fldChar w:fldCharType="begin" w:fldLock="1"/>
      </w:r>
      <w:r w:rsidR="00EF6003">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87B55" w:rsidRPr="00234F0A">
        <w:rPr>
          <w:rFonts w:ascii="Times New Roman" w:hAnsi="Times New Roman" w:cs="Times New Roman"/>
          <w:color w:val="C00000"/>
          <w:sz w:val="24"/>
          <w:szCs w:val="24"/>
        </w:rPr>
        <w:fldChar w:fldCharType="separate"/>
      </w:r>
      <w:r w:rsidR="00387B55" w:rsidRPr="00234F0A">
        <w:rPr>
          <w:rFonts w:ascii="Times New Roman" w:hAnsi="Times New Roman" w:cs="Times New Roman"/>
          <w:noProof/>
          <w:color w:val="C00000"/>
          <w:sz w:val="24"/>
          <w:szCs w:val="24"/>
        </w:rPr>
        <w:t>(Nishiuchi et al., 2015)</w:t>
      </w:r>
      <w:r w:rsidR="00387B55" w:rsidRPr="00234F0A">
        <w:rPr>
          <w:rFonts w:ascii="Times New Roman" w:hAnsi="Times New Roman" w:cs="Times New Roman"/>
          <w:color w:val="C00000"/>
          <w:sz w:val="24"/>
          <w:szCs w:val="24"/>
        </w:rPr>
        <w:fldChar w:fldCharType="end"/>
      </w:r>
      <w:r w:rsidR="00387B55" w:rsidRPr="00234F0A">
        <w:rPr>
          <w:rFonts w:ascii="Times New Roman" w:hAnsi="Times New Roman" w:cs="Times New Roman"/>
          <w:color w:val="C00000"/>
          <w:sz w:val="24"/>
          <w:szCs w:val="24"/>
        </w:rPr>
        <w:t xml:space="preserve">, while the </w:t>
      </w:r>
      <w:r w:rsidR="00387B55" w:rsidRPr="00234F0A">
        <w:rPr>
          <w:rFonts w:ascii="Times New Roman" w:eastAsia="Yu Mincho" w:hAnsi="Times New Roman" w:cs="Times New Roman"/>
          <w:color w:val="C00000"/>
          <w:sz w:val="24"/>
          <w:szCs w:val="24"/>
          <w:lang w:eastAsia="ja-JP"/>
        </w:rPr>
        <w:t>similar non-real-time measures</w:t>
      </w:r>
      <w:r w:rsidR="00387B55">
        <w:rPr>
          <w:rFonts w:ascii="Times New Roman" w:eastAsia="Yu Mincho" w:hAnsi="Times New Roman" w:cs="Times New Roman"/>
          <w:color w:val="C00000"/>
          <w:sz w:val="24"/>
          <w:szCs w:val="24"/>
          <w:lang w:eastAsia="ja-JP"/>
        </w:rPr>
        <w:t xml:space="preserve"> can only present a homogeneous </w:t>
      </w:r>
      <w:r w:rsidR="00E37705">
        <w:rPr>
          <w:rFonts w:ascii="Times New Roman" w:eastAsia="Yu Mincho" w:hAnsi="Times New Roman" w:cs="Times New Roman"/>
          <w:color w:val="C00000"/>
          <w:sz w:val="24"/>
          <w:szCs w:val="24"/>
          <w:lang w:eastAsia="ja-JP"/>
        </w:rPr>
        <w:t xml:space="preserve">average </w:t>
      </w:r>
      <w:r w:rsidR="00387B55">
        <w:rPr>
          <w:rFonts w:ascii="Times New Roman" w:eastAsia="Yu Mincho" w:hAnsi="Times New Roman" w:cs="Times New Roman"/>
          <w:color w:val="C00000"/>
          <w:sz w:val="24"/>
          <w:szCs w:val="24"/>
          <w:lang w:eastAsia="ja-JP"/>
        </w:rPr>
        <w:t xml:space="preserve">pattern </w:t>
      </w:r>
      <w:r w:rsidR="00387B55" w:rsidRPr="00234F0A">
        <w:rPr>
          <w:rFonts w:ascii="Times New Roman" w:eastAsia="Yu Mincho" w:hAnsi="Times New Roman" w:cs="Times New Roman"/>
          <w:color w:val="C00000"/>
          <w:sz w:val="24"/>
          <w:szCs w:val="24"/>
          <w:lang w:eastAsia="ja-JP"/>
        </w:rPr>
        <w:fldChar w:fldCharType="begin" w:fldLock="1"/>
      </w:r>
      <w:r w:rsidR="00387B55" w:rsidRPr="00234F0A">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87B55" w:rsidRPr="00234F0A">
        <w:rPr>
          <w:rFonts w:ascii="Times New Roman" w:eastAsia="Yu Mincho" w:hAnsi="Times New Roman" w:cs="Times New Roman"/>
          <w:color w:val="C00000"/>
          <w:sz w:val="24"/>
          <w:szCs w:val="24"/>
          <w:lang w:eastAsia="ja-JP"/>
        </w:rPr>
        <w:fldChar w:fldCharType="separate"/>
      </w:r>
      <w:r w:rsidR="00387B55" w:rsidRPr="00234F0A">
        <w:rPr>
          <w:rFonts w:ascii="Times New Roman" w:eastAsia="Yu Mincho" w:hAnsi="Times New Roman" w:cs="Times New Roman"/>
          <w:noProof/>
          <w:color w:val="C00000"/>
          <w:sz w:val="24"/>
          <w:szCs w:val="24"/>
          <w:lang w:eastAsia="ja-JP"/>
        </w:rPr>
        <w:t>(Guo and Wilson, 2011)</w:t>
      </w:r>
      <w:r w:rsidR="00387B55" w:rsidRPr="00234F0A">
        <w:rPr>
          <w:rFonts w:ascii="Times New Roman" w:eastAsia="Yu Mincho" w:hAnsi="Times New Roman" w:cs="Times New Roman"/>
          <w:color w:val="C00000"/>
          <w:sz w:val="24"/>
          <w:szCs w:val="24"/>
          <w:lang w:eastAsia="ja-JP"/>
        </w:rPr>
        <w:fldChar w:fldCharType="end"/>
      </w:r>
      <w:r w:rsidR="00387B55" w:rsidRPr="00234F0A">
        <w:rPr>
          <w:rFonts w:ascii="Times New Roman" w:eastAsia="Yu Mincho" w:hAnsi="Times New Roman" w:cs="Times New Roman"/>
          <w:color w:val="C00000"/>
          <w:sz w:val="24"/>
          <w:szCs w:val="24"/>
          <w:lang w:eastAsia="ja-JP"/>
        </w:rPr>
        <w:t>.</w:t>
      </w:r>
    </w:p>
    <w:p w14:paraId="60AF4E84" w14:textId="77777777" w:rsidR="00A624E5" w:rsidRDefault="00234F0A" w:rsidP="002D344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p>
    <w:p w14:paraId="2063D7D5" w14:textId="77777777" w:rsidR="00A624E5" w:rsidRDefault="00A624E5" w:rsidP="002D3449">
      <w:pPr>
        <w:spacing w:line="240" w:lineRule="auto"/>
        <w:ind w:firstLine="720"/>
        <w:jc w:val="both"/>
        <w:rPr>
          <w:rFonts w:ascii="Times New Roman" w:hAnsi="Times New Roman" w:cs="Times New Roman"/>
          <w:sz w:val="24"/>
          <w:szCs w:val="24"/>
        </w:rPr>
      </w:pPr>
    </w:p>
    <w:p w14:paraId="1EFBDB53" w14:textId="1C48FBDA" w:rsidR="005A2298" w:rsidRPr="00472436" w:rsidRDefault="00862F0E" w:rsidP="005A2298">
      <w:pPr>
        <w:spacing w:line="240" w:lineRule="auto"/>
        <w:jc w:val="both"/>
        <w:rPr>
          <w:rFonts w:ascii="Times New Roman" w:eastAsia="Yu Mincho" w:hAnsi="Times New Roman" w:cs="Times New Roman"/>
          <w:color w:val="C00000"/>
          <w:sz w:val="24"/>
          <w:szCs w:val="24"/>
          <w:lang w:eastAsia="ja-JP"/>
        </w:rPr>
      </w:pPr>
      <w:r>
        <w:rPr>
          <w:rFonts w:ascii="Times New Roman" w:hAnsi="Times New Roman" w:cs="Times New Roman"/>
          <w:sz w:val="24"/>
          <w:szCs w:val="24"/>
        </w:rPr>
        <w:t xml:space="preserve">From the literature review, we can </w:t>
      </w:r>
      <w:r w:rsidR="00095FB3">
        <w:rPr>
          <w:rFonts w:ascii="Times New Roman" w:hAnsi="Times New Roman" w:cs="Times New Roman"/>
          <w:sz w:val="24"/>
          <w:szCs w:val="24"/>
        </w:rPr>
        <w:t>conclude</w:t>
      </w:r>
      <w:r>
        <w:rPr>
          <w:rFonts w:ascii="Times New Roman" w:hAnsi="Times New Roman" w:cs="Times New Roman"/>
          <w:sz w:val="24"/>
          <w:szCs w:val="24"/>
        </w:rPr>
        <w:t xml:space="preserve"> that big data and real-time measures are the future direction of transfer studies. </w:t>
      </w:r>
      <w:commentRangeStart w:id="0"/>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095FB3">
        <w:rPr>
          <w:rFonts w:ascii="Times New Roman" w:hAnsi="Times New Roman" w:cs="Times New Roman"/>
          <w:sz w:val="24"/>
          <w:szCs w:val="24"/>
        </w:rPr>
        <w:t xml:space="preserve">big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 xml:space="preserve">e </w:t>
      </w:r>
      <w:r w:rsidR="00A31EF7">
        <w:rPr>
          <w:rFonts w:ascii="Times New Roman" w:hAnsi="Times New Roman" w:cs="Times New Roman"/>
          <w:color w:val="C00000"/>
          <w:sz w:val="24"/>
          <w:szCs w:val="24"/>
        </w:rPr>
        <w:t xml:space="preserve">one of </w:t>
      </w:r>
      <w:r w:rsidR="00472436" w:rsidRPr="00472436">
        <w:rPr>
          <w:rFonts w:ascii="Times New Roman" w:hAnsi="Times New Roman" w:cs="Times New Roman"/>
          <w:color w:val="C00000"/>
          <w:sz w:val="24"/>
          <w:szCs w:val="24"/>
        </w:rPr>
        <w:t>the first to consider transfers</w:t>
      </w:r>
      <w:r w:rsidR="00F02C24">
        <w:rPr>
          <w:rFonts w:ascii="Times New Roman" w:hAnsi="Times New Roman" w:cs="Times New Roman"/>
          <w:color w:val="C00000"/>
          <w:sz w:val="24"/>
          <w:szCs w:val="24"/>
        </w:rPr>
        <w:t>’ performance</w:t>
      </w:r>
      <w:r w:rsidR="00472436" w:rsidRPr="00472436">
        <w:rPr>
          <w:rFonts w:ascii="Times New Roman" w:hAnsi="Times New Roman" w:cs="Times New Roman"/>
          <w:color w:val="C00000"/>
          <w:sz w:val="24"/>
          <w:szCs w:val="24"/>
        </w:rPr>
        <w:t xml:space="preserve"> </w:t>
      </w:r>
      <w:r w:rsidR="00EE20E4">
        <w:rPr>
          <w:rFonts w:ascii="Times New Roman" w:hAnsi="Times New Roman" w:cs="Times New Roman"/>
          <w:color w:val="C00000"/>
          <w:sz w:val="24"/>
          <w:szCs w:val="24"/>
        </w:rPr>
        <w:t>with respect to</w:t>
      </w:r>
      <w:r w:rsidR="00F02C24">
        <w:rPr>
          <w:rFonts w:ascii="Times New Roman" w:hAnsi="Times New Roman" w:cs="Times New Roman"/>
          <w:color w:val="C00000"/>
          <w:sz w:val="24"/>
          <w:szCs w:val="24"/>
        </w:rPr>
        <w:t xml:space="preserve"> delay </w:t>
      </w:r>
      <w:r w:rsidR="00472436" w:rsidRPr="00472436">
        <w:rPr>
          <w:rFonts w:ascii="Times New Roman" w:hAnsi="Times New Roman" w:cs="Times New Roman"/>
          <w:color w:val="C00000"/>
          <w:sz w:val="24"/>
          <w:szCs w:val="24"/>
        </w:rPr>
        <w:t xml:space="preserve">based on bus systems’ actual real-time </w:t>
      </w:r>
      <w:r w:rsidR="009F1FFC">
        <w:rPr>
          <w:rFonts w:ascii="Times New Roman" w:hAnsi="Times New Roman" w:cs="Times New Roman"/>
          <w:color w:val="C00000"/>
          <w:sz w:val="24"/>
          <w:szCs w:val="24"/>
        </w:rPr>
        <w:t xml:space="preserve">big </w:t>
      </w:r>
      <w:r w:rsidR="00F02C24">
        <w:rPr>
          <w:rFonts w:ascii="Times New Roman" w:hAnsi="Times New Roman" w:cs="Times New Roman"/>
          <w:color w:val="C00000"/>
          <w:sz w:val="24"/>
          <w:szCs w:val="24"/>
        </w:rPr>
        <w:t>data.</w:t>
      </w:r>
      <w:r w:rsidR="00A624E5">
        <w:rPr>
          <w:rFonts w:ascii="Times New Roman" w:hAnsi="Times New Roman" w:cs="Times New Roman"/>
          <w:color w:val="C00000"/>
          <w:sz w:val="24"/>
          <w:szCs w:val="24"/>
        </w:rPr>
        <w:t xml:space="preserve"> </w:t>
      </w:r>
      <w:r w:rsidR="005A2298">
        <w:rPr>
          <w:rFonts w:ascii="Times New Roman" w:hAnsi="Times New Roman" w:cs="Times New Roman"/>
          <w:color w:val="C00000"/>
          <w:sz w:val="24"/>
          <w:szCs w:val="24"/>
        </w:rPr>
        <w:t>The standardized formats</w:t>
      </w:r>
      <w:r w:rsidR="00AE4F89" w:rsidRPr="00AE4F89">
        <w:rPr>
          <w:rFonts w:ascii="Times New Roman" w:hAnsi="Times New Roman" w:cs="Times New Roman"/>
          <w:color w:val="C00000"/>
          <w:sz w:val="24"/>
          <w:szCs w:val="24"/>
        </w:rPr>
        <w:t xml:space="preserve"> </w:t>
      </w:r>
      <w:r w:rsidR="00AE4F89">
        <w:rPr>
          <w:rFonts w:ascii="Times New Roman" w:hAnsi="Times New Roman" w:cs="Times New Roman"/>
          <w:color w:val="C00000"/>
          <w:sz w:val="24"/>
          <w:szCs w:val="24"/>
        </w:rPr>
        <w:t xml:space="preserve">and </w:t>
      </w:r>
      <w:r w:rsidR="00AE4F89">
        <w:rPr>
          <w:rFonts w:ascii="Times New Roman" w:hAnsi="Times New Roman" w:cs="Times New Roman"/>
          <w:color w:val="C00000"/>
          <w:sz w:val="24"/>
          <w:szCs w:val="24"/>
        </w:rPr>
        <w:t>data pipeline</w:t>
      </w:r>
      <w:r w:rsidR="005A2298">
        <w:rPr>
          <w:rFonts w:ascii="Times New Roman" w:hAnsi="Times New Roman" w:cs="Times New Roman"/>
          <w:color w:val="C00000"/>
          <w:sz w:val="24"/>
          <w:szCs w:val="24"/>
        </w:rPr>
        <w:t xml:space="preserve"> also make it very convenient to </w:t>
      </w:r>
      <w:r w:rsidR="005A2298">
        <w:rPr>
          <w:rFonts w:ascii="Times New Roman" w:hAnsi="Times New Roman" w:cs="Times New Roman"/>
          <w:color w:val="C00000"/>
          <w:sz w:val="24"/>
          <w:szCs w:val="24"/>
        </w:rPr>
        <w:t xml:space="preserve">implement or </w:t>
      </w:r>
      <w:r w:rsidR="005A2298">
        <w:rPr>
          <w:rFonts w:ascii="Times New Roman" w:hAnsi="Times New Roman" w:cs="Times New Roman"/>
          <w:color w:val="C00000"/>
          <w:sz w:val="24"/>
          <w:szCs w:val="24"/>
        </w:rPr>
        <w:t xml:space="preserve">expand the measures to </w:t>
      </w:r>
      <w:r w:rsidR="005A2298">
        <w:rPr>
          <w:rFonts w:ascii="Times New Roman" w:hAnsi="Times New Roman" w:cs="Times New Roman"/>
          <w:color w:val="C00000"/>
          <w:sz w:val="24"/>
          <w:szCs w:val="24"/>
        </w:rPr>
        <w:t xml:space="preserve">a new </w:t>
      </w:r>
      <w:r w:rsidR="005A2298">
        <w:rPr>
          <w:rFonts w:ascii="Times New Roman" w:hAnsi="Times New Roman" w:cs="Times New Roman"/>
          <w:color w:val="C00000"/>
          <w:sz w:val="24"/>
          <w:szCs w:val="24"/>
        </w:rPr>
        <w:t xml:space="preserve">public transit </w:t>
      </w:r>
      <w:r w:rsidR="005A2298">
        <w:rPr>
          <w:rFonts w:ascii="Times New Roman" w:hAnsi="Times New Roman" w:cs="Times New Roman"/>
          <w:color w:val="C00000"/>
          <w:sz w:val="24"/>
          <w:szCs w:val="24"/>
        </w:rPr>
        <w:t>system</w:t>
      </w:r>
      <w:r w:rsidR="005A2298">
        <w:rPr>
          <w:rFonts w:ascii="Times New Roman" w:hAnsi="Times New Roman" w:cs="Times New Roman"/>
          <w:color w:val="C00000"/>
          <w:sz w:val="24"/>
          <w:szCs w:val="24"/>
        </w:rPr>
        <w:t>.</w:t>
      </w:r>
    </w:p>
    <w:p w14:paraId="4B5C1618" w14:textId="3EB1DFBB" w:rsidR="00491109" w:rsidRPr="00472436" w:rsidRDefault="00765ABE" w:rsidP="005A2298">
      <w:pPr>
        <w:spacing w:line="240" w:lineRule="auto"/>
        <w:ind w:firstLine="720"/>
        <w:jc w:val="both"/>
        <w:rPr>
          <w:rFonts w:ascii="Times New Roman" w:eastAsia="Yu Mincho" w:hAnsi="Times New Roman" w:cs="Times New Roman"/>
          <w:color w:val="C00000"/>
          <w:sz w:val="24"/>
          <w:szCs w:val="24"/>
          <w:lang w:eastAsia="ja-JP"/>
        </w:rPr>
      </w:pPr>
      <w:r>
        <w:rPr>
          <w:rFonts w:ascii="Times New Roman" w:hAnsi="Times New Roman" w:cs="Times New Roman"/>
          <w:color w:val="C00000"/>
          <w:sz w:val="24"/>
          <w:szCs w:val="24"/>
        </w:rPr>
        <w:t xml:space="preserve">Moreover, </w:t>
      </w:r>
      <w:r w:rsidR="00AC19FF">
        <w:rPr>
          <w:rFonts w:ascii="Times New Roman" w:hAnsi="Times New Roman" w:cs="Times New Roman"/>
          <w:color w:val="C00000"/>
          <w:sz w:val="24"/>
          <w:szCs w:val="24"/>
        </w:rPr>
        <w:t>compared with traditional non-real-time measures</w:t>
      </w:r>
      <w:r w:rsidR="00AC19FF">
        <w:rPr>
          <w:rFonts w:ascii="Times New Roman" w:hAnsi="Times New Roman" w:cs="Times New Roman"/>
          <w:color w:val="C00000"/>
          <w:sz w:val="24"/>
          <w:szCs w:val="24"/>
        </w:rPr>
        <w:t xml:space="preserve">, </w:t>
      </w:r>
      <w:r w:rsidR="00A624E5">
        <w:rPr>
          <w:rFonts w:ascii="Times New Roman" w:hAnsi="Times New Roman" w:cs="Times New Roman"/>
          <w:color w:val="C00000"/>
          <w:sz w:val="24"/>
          <w:szCs w:val="24"/>
        </w:rPr>
        <w:t xml:space="preserve">the new measures can </w:t>
      </w:r>
      <w:r>
        <w:rPr>
          <w:rFonts w:ascii="Times New Roman" w:hAnsi="Times New Roman" w:cs="Times New Roman"/>
          <w:color w:val="C00000"/>
          <w:sz w:val="24"/>
          <w:szCs w:val="24"/>
        </w:rPr>
        <w:t>demonstrate</w:t>
      </w:r>
      <w:r w:rsidR="00A624E5">
        <w:rPr>
          <w:rFonts w:ascii="Times New Roman" w:hAnsi="Times New Roman" w:cs="Times New Roman"/>
          <w:color w:val="C00000"/>
          <w:sz w:val="24"/>
          <w:szCs w:val="24"/>
        </w:rPr>
        <w:t xml:space="preserve"> </w:t>
      </w:r>
      <w:r w:rsidR="007B5C2E">
        <w:rPr>
          <w:rFonts w:ascii="Times New Roman" w:hAnsi="Times New Roman" w:cs="Times New Roman"/>
          <w:color w:val="C00000"/>
          <w:sz w:val="24"/>
          <w:szCs w:val="24"/>
        </w:rPr>
        <w:t xml:space="preserve">detailed </w:t>
      </w:r>
      <w:r w:rsidR="00A624E5">
        <w:rPr>
          <w:rFonts w:ascii="Times New Roman" w:hAnsi="Times New Roman" w:cs="Times New Roman"/>
          <w:color w:val="C00000"/>
          <w:sz w:val="24"/>
          <w:szCs w:val="24"/>
        </w:rPr>
        <w:t xml:space="preserve">patterns for </w:t>
      </w:r>
      <w:r w:rsidR="00AC19FF">
        <w:rPr>
          <w:rFonts w:ascii="Times New Roman" w:hAnsi="Times New Roman" w:cs="Times New Roman"/>
          <w:color w:val="C00000"/>
          <w:sz w:val="24"/>
          <w:szCs w:val="24"/>
        </w:rPr>
        <w:t xml:space="preserve">any </w:t>
      </w:r>
      <w:r w:rsidR="00D637D3">
        <w:rPr>
          <w:rFonts w:ascii="Times New Roman" w:hAnsi="Times New Roman" w:cs="Times New Roman"/>
          <w:color w:val="C00000"/>
          <w:sz w:val="24"/>
          <w:szCs w:val="24"/>
        </w:rPr>
        <w:t xml:space="preserve">temporal </w:t>
      </w:r>
      <w:r w:rsidR="00A624E5">
        <w:rPr>
          <w:rFonts w:ascii="Times New Roman" w:hAnsi="Times New Roman" w:cs="Times New Roman"/>
          <w:color w:val="C00000"/>
          <w:sz w:val="24"/>
          <w:szCs w:val="24"/>
        </w:rPr>
        <w:t>resolution</w:t>
      </w:r>
      <w:r w:rsidR="00512066">
        <w:rPr>
          <w:rFonts w:ascii="Times New Roman" w:hAnsi="Times New Roman" w:cs="Times New Roman"/>
          <w:color w:val="C00000"/>
          <w:sz w:val="24"/>
          <w:szCs w:val="24"/>
        </w:rPr>
        <w:t>. T</w:t>
      </w:r>
      <w:r w:rsidR="009F1FFC">
        <w:rPr>
          <w:rFonts w:ascii="Times New Roman" w:hAnsi="Times New Roman" w:cs="Times New Roman"/>
          <w:color w:val="C00000"/>
          <w:sz w:val="24"/>
          <w:szCs w:val="24"/>
        </w:rPr>
        <w:t>herefore, the measures can serve different purposes</w:t>
      </w:r>
      <w:r w:rsidR="00512066">
        <w:rPr>
          <w:rFonts w:ascii="Times New Roman" w:hAnsi="Times New Roman" w:cs="Times New Roman"/>
          <w:color w:val="C00000"/>
          <w:sz w:val="24"/>
          <w:szCs w:val="24"/>
        </w:rPr>
        <w:t xml:space="preserve"> beyond administration: e</w:t>
      </w:r>
      <w:r w:rsidR="00E07704">
        <w:rPr>
          <w:rFonts w:ascii="Times New Roman" w:hAnsi="Times New Roman" w:cs="Times New Roman"/>
          <w:color w:val="C00000"/>
          <w:sz w:val="24"/>
          <w:szCs w:val="24"/>
        </w:rPr>
        <w:t>ven for ordinary users</w:t>
      </w:r>
      <w:r w:rsidR="00512066">
        <w:rPr>
          <w:rFonts w:ascii="Times New Roman" w:hAnsi="Times New Roman" w:cs="Times New Roman"/>
          <w:color w:val="C00000"/>
          <w:sz w:val="24"/>
          <w:szCs w:val="24"/>
        </w:rPr>
        <w:t>’ trip planning</w:t>
      </w:r>
      <w:r w:rsidR="00E07704">
        <w:rPr>
          <w:rFonts w:ascii="Times New Roman" w:hAnsi="Times New Roman" w:cs="Times New Roman"/>
          <w:color w:val="C00000"/>
          <w:sz w:val="24"/>
          <w:szCs w:val="24"/>
        </w:rPr>
        <w:t xml:space="preserve">, the measures’ </w:t>
      </w:r>
      <w:r w:rsidR="00E17BAF">
        <w:rPr>
          <w:rFonts w:ascii="Times New Roman" w:hAnsi="Times New Roman" w:cs="Times New Roman"/>
          <w:color w:val="C00000"/>
          <w:sz w:val="24"/>
          <w:szCs w:val="24"/>
        </w:rPr>
        <w:t xml:space="preserve">intuitive </w:t>
      </w:r>
      <w:r w:rsidR="00E17BAF">
        <w:rPr>
          <w:rFonts w:ascii="Times New Roman" w:hAnsi="Times New Roman" w:cs="Times New Roman"/>
          <w:color w:val="C00000"/>
          <w:sz w:val="24"/>
          <w:szCs w:val="24"/>
        </w:rPr>
        <w:t>definition</w:t>
      </w:r>
      <w:r w:rsidR="00E17BAF">
        <w:rPr>
          <w:rFonts w:ascii="Times New Roman" w:hAnsi="Times New Roman" w:cs="Times New Roman"/>
          <w:color w:val="C00000"/>
          <w:sz w:val="24"/>
          <w:szCs w:val="24"/>
        </w:rPr>
        <w:t xml:space="preserve"> and simple units (percentage and time</w:t>
      </w:r>
      <w:r w:rsidR="00E07704">
        <w:rPr>
          <w:rFonts w:ascii="Times New Roman" w:hAnsi="Times New Roman" w:cs="Times New Roman"/>
          <w:color w:val="C00000"/>
          <w:sz w:val="24"/>
          <w:szCs w:val="24"/>
        </w:rPr>
        <w:t>)</w:t>
      </w:r>
      <w:r w:rsidR="00BB4CEB">
        <w:rPr>
          <w:rFonts w:ascii="Times New Roman" w:hAnsi="Times New Roman" w:cs="Times New Roman"/>
          <w:color w:val="C00000"/>
          <w:sz w:val="24"/>
          <w:szCs w:val="24"/>
        </w:rPr>
        <w:t xml:space="preserve"> all</w:t>
      </w:r>
      <w:r w:rsidR="00E07704">
        <w:rPr>
          <w:rFonts w:ascii="Times New Roman" w:hAnsi="Times New Roman" w:cs="Times New Roman"/>
          <w:color w:val="C00000"/>
          <w:sz w:val="24"/>
          <w:szCs w:val="24"/>
        </w:rPr>
        <w:t xml:space="preserve"> </w:t>
      </w:r>
      <w:r w:rsidR="00F25AE6">
        <w:rPr>
          <w:rFonts w:ascii="Times New Roman" w:hAnsi="Times New Roman" w:cs="Times New Roman"/>
          <w:color w:val="C00000"/>
          <w:sz w:val="24"/>
          <w:szCs w:val="24"/>
        </w:rPr>
        <w:t xml:space="preserve">make </w:t>
      </w:r>
      <w:r w:rsidR="00FD7ECE">
        <w:rPr>
          <w:rFonts w:ascii="Times New Roman" w:hAnsi="Times New Roman" w:cs="Times New Roman"/>
          <w:color w:val="C00000"/>
          <w:sz w:val="24"/>
          <w:szCs w:val="24"/>
        </w:rPr>
        <w:t xml:space="preserve">them </w:t>
      </w:r>
      <w:r w:rsidR="00F25AE6">
        <w:rPr>
          <w:rFonts w:ascii="Times New Roman" w:hAnsi="Times New Roman" w:cs="Times New Roman"/>
          <w:color w:val="C00000"/>
          <w:sz w:val="24"/>
          <w:szCs w:val="24"/>
        </w:rPr>
        <w:t>very easy to interpret</w:t>
      </w:r>
      <w:r w:rsidR="00E07704">
        <w:rPr>
          <w:rFonts w:ascii="Times New Roman" w:hAnsi="Times New Roman" w:cs="Times New Roman"/>
          <w:color w:val="C00000"/>
          <w:sz w:val="24"/>
          <w:szCs w:val="24"/>
        </w:rPr>
        <w:t xml:space="preserve">. </w:t>
      </w:r>
      <w:commentRangeEnd w:id="0"/>
      <w:r w:rsidR="00095D34">
        <w:rPr>
          <w:rStyle w:val="CommentReference"/>
        </w:rPr>
        <w:commentReference w:id="0"/>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5F33BAD1"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76C2BB14"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w:t>
      </w:r>
      <w:r>
        <w:rPr>
          <w:rFonts w:ascii="Times New Roman" w:eastAsia="Yu Mincho" w:hAnsi="Times New Roman" w:cs="Times New Roman"/>
          <w:sz w:val="24"/>
          <w:szCs w:val="24"/>
          <w:lang w:eastAsia="ja-JP"/>
        </w:rPr>
        <w:lastRenderedPageBreak/>
        <w:t xml:space="preserve">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3C3E46">
        <w:rPr>
          <w:rFonts w:ascii="Times New Roman" w:eastAsia="Yu Mincho" w:hAnsi="Times New Roman" w:cs="Times New Roman"/>
          <w:color w:val="C00000"/>
          <w:sz w:val="24"/>
          <w:szCs w:val="24"/>
          <w:lang w:eastAsia="ja-JP"/>
        </w:rPr>
        <w:t>perfect big data source to conduct real-time measures.</w:t>
      </w:r>
    </w:p>
    <w:p w14:paraId="298AA535" w14:textId="630ACF48"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A9429A1"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4CA9F6E1"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3CCCCA07" w14:textId="77777777" w:rsidR="009E684C" w:rsidRDefault="009E684C" w:rsidP="009E684C">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Transfer synchronization, desynchronization and time penalties </w:t>
      </w:r>
    </w:p>
    <w:p w14:paraId="02759214" w14:textId="32C6E417"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i) the generating trip brings passengers to the generating stop; </w:t>
      </w:r>
      <w:r w:rsidRPr="00880852">
        <w:rPr>
          <w:rFonts w:ascii="Times New Roman" w:eastAsia="Yu Mincho" w:hAnsi="Times New Roman" w:cs="Times New Roman"/>
          <w:sz w:val="24"/>
          <w:szCs w:val="24"/>
          <w:lang w:eastAsia="ja-JP"/>
        </w:rPr>
        <w:lastRenderedPageBreak/>
        <w:t xml:space="preserve">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4BF72BF2">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14:paraId="2A0F8079" w14:textId="4C58247A" w:rsidR="00880852" w:rsidRDefault="00880852" w:rsidP="00880852">
      <w:pPr>
        <w:spacing w:line="240" w:lineRule="auto"/>
        <w:jc w:val="center"/>
        <w:rPr>
          <w:rFonts w:ascii="Times New Roman" w:hAnsi="Times New Roman" w:cs="Times New Roman"/>
          <w:sz w:val="24"/>
          <w:szCs w:val="24"/>
        </w:rPr>
      </w:pPr>
      <w:bookmarkStart w:id="1"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1"/>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773FB73B" w14:textId="0B60CED4" w:rsidR="006D705A" w:rsidRDefault="00491109" w:rsidP="008D1851">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1BEB47D3" w14:textId="77777777" w:rsidR="008D1851" w:rsidRPr="00410E78" w:rsidRDefault="008D1851" w:rsidP="008D1851">
      <w:pPr>
        <w:spacing w:line="240" w:lineRule="auto"/>
        <w:ind w:firstLine="720"/>
        <w:jc w:val="both"/>
        <w:rPr>
          <w:rFonts w:ascii="Times New Roman" w:hAnsi="Times New Roman" w:cs="Times New Roman"/>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lastRenderedPageBreak/>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2" w:name="_Ref19453691"/>
            <w:bookmarkStart w:id="3"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2"/>
            <w:r>
              <w:rPr>
                <w:rFonts w:ascii="Times New Roman" w:eastAsia="Yu Mincho" w:hAnsi="Times New Roman" w:cs="Times New Roman"/>
                <w:sz w:val="24"/>
                <w:szCs w:val="24"/>
                <w:lang w:eastAsia="ja-JP"/>
              </w:rPr>
              <w:t>)</w:t>
            </w:r>
            <w:bookmarkEnd w:id="3"/>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r w:rsidRPr="006E6DD8">
        <w:rPr>
          <w:rFonts w:ascii="Times New Roman" w:eastAsia="Yu Mincho" w:hAnsi="Times New Roman" w:cs="Times New Roman"/>
          <w:i/>
          <w:sz w:val="24"/>
          <w:szCs w:val="24"/>
          <w:lang w:eastAsia="ja-JP"/>
        </w:rPr>
        <w:t>th</w:t>
      </w:r>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22541567"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w:t>
      </w:r>
      <w:r w:rsidR="007F0119">
        <w:rPr>
          <w:rFonts w:ascii="Times New Roman" w:hAnsi="Times New Roman" w:cs="Times New Roman"/>
          <w:color w:val="C00000"/>
          <w:sz w:val="24"/>
          <w:szCs w:val="24"/>
        </w:rPr>
        <w:t>during</w:t>
      </w:r>
      <w:r w:rsidR="00740479">
        <w:rPr>
          <w:rFonts w:ascii="Times New Roman" w:hAnsi="Times New Roman" w:cs="Times New Roman"/>
          <w:color w:val="C00000"/>
          <w:sz w:val="24"/>
          <w:szCs w:val="24"/>
        </w:rPr>
        <w:t xml:space="preserve">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we do not</w:t>
      </w:r>
      <w:r w:rsidR="005551E0">
        <w:rPr>
          <w:rFonts w:ascii="Times New Roman" w:hAnsi="Times New Roman" w:cs="Times New Roman"/>
          <w:color w:val="C00000"/>
          <w:sz w:val="24"/>
          <w:szCs w:val="24"/>
        </w:rPr>
        <w:t xml:space="preserve"> classify</w:t>
      </w:r>
      <w:r w:rsidR="00D20CEF">
        <w:rPr>
          <w:rFonts w:ascii="Times New Roman" w:hAnsi="Times New Roman" w:cs="Times New Roman"/>
          <w:color w:val="C00000"/>
          <w:sz w:val="24"/>
          <w:szCs w:val="24"/>
        </w:rPr>
        <w:t xml:space="preserve"> </w:t>
      </w:r>
      <w:r w:rsidR="00D00328">
        <w:rPr>
          <w:rFonts w:ascii="Times New Roman" w:hAnsi="Times New Roman" w:cs="Times New Roman"/>
          <w:color w:val="C00000"/>
          <w:sz w:val="24"/>
          <w:szCs w:val="24"/>
        </w:rPr>
        <w:t xml:space="preserve">preemptive transfers </w:t>
      </w:r>
      <w:r w:rsidR="00D20CEF">
        <w:rPr>
          <w:rFonts w:ascii="Times New Roman" w:hAnsi="Times New Roman" w:cs="Times New Roman"/>
          <w:color w:val="C00000"/>
          <w:sz w:val="24"/>
          <w:szCs w:val="24"/>
        </w:rPr>
        <w:t>into missed transfers</w:t>
      </w:r>
      <w:r w:rsidR="005551E0">
        <w:rPr>
          <w:rFonts w:ascii="Times New Roman" w:hAnsi="Times New Roman" w:cs="Times New Roman"/>
          <w:color w:val="C00000"/>
          <w:sz w:val="24"/>
          <w:szCs w:val="24"/>
        </w:rPr>
        <w:t xml:space="preserve">; instead, 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FA19F8">
        <w:rPr>
          <w:rFonts w:ascii="Times New Roman" w:hAnsi="Times New Roman" w:cs="Times New Roman"/>
          <w:color w:val="C00000"/>
          <w:sz w:val="24"/>
          <w:szCs w:val="24"/>
        </w:rPr>
        <w:t xml:space="preserve"> </w:t>
      </w:r>
    </w:p>
    <w:p w14:paraId="39665213" w14:textId="77777777" w:rsidR="008D1851" w:rsidRDefault="008D1851" w:rsidP="00EE36BF">
      <w:pPr>
        <w:spacing w:line="240" w:lineRule="auto"/>
        <w:ind w:firstLine="720"/>
        <w:jc w:val="both"/>
        <w:rPr>
          <w:rFonts w:ascii="Times New Roman" w:eastAsia="Yu Mincho" w:hAnsi="Times New Roman" w:cs="Times New Roman"/>
          <w:sz w:val="24"/>
          <w:szCs w:val="24"/>
          <w:lang w:eastAsia="ja-JP"/>
        </w:rPr>
      </w:pPr>
    </w:p>
    <w:p w14:paraId="4FF59ADA" w14:textId="5CAECFCA"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r w:rsidR="00045068">
        <w:rPr>
          <w:rFonts w:ascii="Times New Roman" w:eastAsia="Yu Mincho" w:hAnsi="Times New Roman" w:cs="Times New Roman"/>
          <w:sz w:val="24"/>
          <w:szCs w:val="24"/>
          <w:lang w:eastAsia="ja-JP"/>
        </w:rPr>
        <w:t xml:space="preserve">collection </w:t>
      </w:r>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4"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4"/>
          </w:p>
        </w:tc>
      </w:tr>
    </w:tbl>
    <w:p w14:paraId="7F696214" w14:textId="735ECE1F" w:rsidR="00B04143" w:rsidRDefault="00FE5C65"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lastRenderedPageBreak/>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3EFC59C0"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w:t>
      </w:r>
      <w:r w:rsidR="006333BB">
        <w:rPr>
          <w:rFonts w:ascii="Times New Roman" w:eastAsia="Yu Mincho" w:hAnsi="Times New Roman" w:cs="Times New Roman"/>
          <w:sz w:val="24"/>
          <w:szCs w:val="24"/>
          <w:lang w:eastAsia="ja-JP"/>
        </w:rPr>
        <w:t xml:space="preserve">transfer risk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TR</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6333BB">
        <w:rPr>
          <w:rFonts w:ascii="Times New Roman" w:eastAsia="Yu Mincho" w:hAnsi="Times New Roman" w:cs="Times New Roman"/>
          <w:sz w:val="24"/>
          <w:szCs w:val="24"/>
          <w:lang w:eastAsia="ja-JP"/>
        </w:rPr>
        <w:t xml:space="preserve">average total time penalty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ATTP</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sidR="000946CA">
        <w:rPr>
          <w:rFonts w:ascii="Times New Roman" w:eastAsia="Yu Mincho" w:hAnsi="Times New Roman" w:cs="Times New Roman"/>
          <w:sz w:val="24"/>
          <w:szCs w:val="24"/>
          <w:lang w:eastAsia="ja-JP"/>
        </w:rPr>
        <w:t>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B2A62BA" w:rsidR="007D0141" w:rsidRPr="00C22795" w:rsidRDefault="005B5EC7">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an</w:t>
      </w:r>
      <w:r w:rsidR="00DE2478">
        <w:rPr>
          <w:rFonts w:ascii="Times New Roman" w:eastAsia="Yu Mincho" w:hAnsi="Times New Roman" w:cs="Times New Roman"/>
          <w:sz w:val="24"/>
          <w:szCs w:val="24"/>
          <w:lang w:eastAsia="ja-JP"/>
        </w:rPr>
        <w:t xml:space="preserve">d downtown area (indicated by a green </w:t>
      </w:r>
      <w:r w:rsidR="00521BDC">
        <w:rPr>
          <w:rFonts w:ascii="Times New Roman" w:eastAsia="Yu Mincho" w:hAnsi="Times New Roman" w:cs="Times New Roman"/>
          <w:sz w:val="24"/>
          <w:szCs w:val="24"/>
          <w:lang w:eastAsia="ja-JP"/>
        </w:rPr>
        <w:t>rectangle</w:t>
      </w:r>
      <w:r w:rsidR="00A52740">
        <w:rPr>
          <w:rFonts w:ascii="Times New Roman" w:eastAsia="Yu Mincho" w:hAnsi="Times New Roman" w:cs="Times New Roman"/>
          <w:sz w:val="24"/>
          <w:szCs w:val="24"/>
          <w:lang w:eastAsia="ja-JP"/>
        </w:rPr>
        <w:t xml:space="preserv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694DA5" w:rsidRDefault="00DE2478" w:rsidP="00694DA5">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36FD3A" wp14:editId="1FEAB7B8">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F7A8FDE" w14:textId="44FEF802" w:rsidR="00AA6E76" w:rsidRDefault="00AA6E76" w:rsidP="00AA6E76">
      <w:pPr>
        <w:spacing w:line="240" w:lineRule="auto"/>
        <w:jc w:val="center"/>
        <w:rPr>
          <w:rFonts w:ascii="Times New Roman" w:eastAsia="Yu Mincho" w:hAnsi="Times New Roman" w:cs="Times New Roman"/>
          <w:sz w:val="24"/>
          <w:szCs w:val="24"/>
          <w:lang w:eastAsia="ja-JP"/>
        </w:rPr>
      </w:pPr>
      <w:bookmarkStart w:id="5"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5"/>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Pattern of </w:t>
      </w:r>
      <w:r w:rsidR="00E168D7">
        <w:rPr>
          <w:rFonts w:ascii="Times New Roman" w:eastAsia="Yu Mincho" w:hAnsi="Times New Roman" w:cs="Times New Roman"/>
          <w:sz w:val="24"/>
          <w:szCs w:val="24"/>
          <w:lang w:eastAsia="ja-JP"/>
        </w:rPr>
        <w:t xml:space="preserve">ATTP and TR </w:t>
      </w:r>
      <w:r>
        <w:rPr>
          <w:rFonts w:ascii="Times New Roman" w:eastAsia="Yu Mincho" w:hAnsi="Times New Roman" w:cs="Times New Roman"/>
          <w:sz w:val="24"/>
          <w:szCs w:val="24"/>
          <w:lang w:eastAsia="ja-JP"/>
        </w:rPr>
        <w:t>(</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79462C79"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53995"/>
                    </a:xfrm>
                    <a:prstGeom prst="rect">
                      <a:avLst/>
                    </a:prstGeom>
                  </pic:spPr>
                </pic:pic>
              </a:graphicData>
            </a:graphic>
          </wp:inline>
        </w:drawing>
      </w:r>
    </w:p>
    <w:p w14:paraId="6738ECED" w14:textId="2A1523F1"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6"/>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p>
    <w:p w14:paraId="0DE63045" w14:textId="148069DE" w:rsidR="00491109" w:rsidRPr="00693CEC" w:rsidRDefault="00CC6315" w:rsidP="00491109">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DE2478">
        <w:rPr>
          <w:rFonts w:ascii="Times New Roman" w:eastAsia="Yu Mincho" w:hAnsi="Times New Roman" w:cs="Times New Roman"/>
          <w:sz w:val="24"/>
          <w:szCs w:val="24"/>
          <w:lang w:eastAsia="ja-JP"/>
        </w:rPr>
        <w:t xml:space="preserve"> and corresponding frequency</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Sundays have the lowest ATTP for the APC-GTFS dataset while Saturdays have the lowest ATTP for the original GTFS dataset.</w:t>
      </w:r>
      <w:r w:rsidR="004029DD">
        <w:rPr>
          <w:rFonts w:ascii="Times New Roman" w:eastAsia="Yu Mincho" w:hAnsi="Times New Roman" w:cs="Times New Roman"/>
          <w:sz w:val="24"/>
          <w:szCs w:val="24"/>
          <w:lang w:eastAsia="ja-JP"/>
        </w:rPr>
        <w:t xml:space="preserve"> </w:t>
      </w:r>
      <w:r w:rsidR="00752C20">
        <w:rPr>
          <w:rFonts w:ascii="Times New Roman" w:eastAsia="Yu Mincho" w:hAnsi="Times New Roman" w:cs="Times New Roman"/>
          <w:color w:val="C00000"/>
          <w:sz w:val="24"/>
          <w:szCs w:val="24"/>
          <w:lang w:eastAsia="ja-JP"/>
        </w:rPr>
        <w:t xml:space="preserve">Meanwhile, frequency can be a significant impact factor for the measures. However, according to the Pearson correlation analyses, ATTP and TR have no significant correlation with daily frequency under most circumstances: for ATTP, the p-value is 0.063 (original GTFS) and 0.38 (APC-GTFS); for TR, the p-value is 0.025 (original GTFS) and 0.118 (APC-GTFS). This could be because the </w:t>
      </w:r>
      <w:r w:rsidR="004D0481">
        <w:rPr>
          <w:rFonts w:ascii="Times New Roman" w:eastAsia="Yu Mincho" w:hAnsi="Times New Roman" w:cs="Times New Roman"/>
          <w:color w:val="C00000"/>
          <w:sz w:val="24"/>
          <w:szCs w:val="24"/>
          <w:lang w:eastAsia="ja-JP"/>
        </w:rPr>
        <w:t xml:space="preserve">frequency </w:t>
      </w:r>
      <w:r w:rsidR="00752C20">
        <w:rPr>
          <w:rFonts w:ascii="Times New Roman" w:eastAsia="Yu Mincho" w:hAnsi="Times New Roman" w:cs="Times New Roman"/>
          <w:color w:val="C00000"/>
          <w:sz w:val="24"/>
          <w:szCs w:val="24"/>
          <w:lang w:eastAsia="ja-JP"/>
        </w:rPr>
        <w:t xml:space="preserve">difference between weekdays is </w:t>
      </w:r>
      <w:r w:rsidR="004D0481">
        <w:rPr>
          <w:rFonts w:ascii="Times New Roman" w:eastAsia="Yu Mincho" w:hAnsi="Times New Roman" w:cs="Times New Roman"/>
          <w:color w:val="C00000"/>
          <w:sz w:val="24"/>
          <w:szCs w:val="24"/>
          <w:lang w:eastAsia="ja-JP"/>
        </w:rPr>
        <w:t xml:space="preserve">too </w:t>
      </w:r>
      <w:r w:rsidR="00752C20">
        <w:rPr>
          <w:rFonts w:ascii="Times New Roman" w:eastAsia="Yu Mincho" w:hAnsi="Times New Roman" w:cs="Times New Roman"/>
          <w:color w:val="C00000"/>
          <w:sz w:val="24"/>
          <w:szCs w:val="24"/>
          <w:lang w:eastAsia="ja-JP"/>
        </w:rPr>
        <w:t xml:space="preserve">small and there are only seven </w:t>
      </w:r>
      <w:r w:rsidR="004D0481">
        <w:rPr>
          <w:rFonts w:ascii="Times New Roman" w:eastAsia="Yu Mincho" w:hAnsi="Times New Roman" w:cs="Times New Roman"/>
          <w:color w:val="C00000"/>
          <w:sz w:val="24"/>
          <w:szCs w:val="24"/>
          <w:lang w:eastAsia="ja-JP"/>
        </w:rPr>
        <w:t>week</w:t>
      </w:r>
      <w:r w:rsidR="00752C20">
        <w:rPr>
          <w:rFonts w:ascii="Times New Roman" w:eastAsia="Yu Mincho" w:hAnsi="Times New Roman" w:cs="Times New Roman"/>
          <w:color w:val="C00000"/>
          <w:sz w:val="24"/>
          <w:szCs w:val="24"/>
          <w:lang w:eastAsia="ja-JP"/>
        </w:rPr>
        <w:t>days</w:t>
      </w:r>
      <w:r w:rsidR="004D0481">
        <w:rPr>
          <w:rFonts w:ascii="Times New Roman" w:eastAsia="Yu Mincho" w:hAnsi="Times New Roman" w:cs="Times New Roman"/>
          <w:color w:val="C00000"/>
          <w:sz w:val="24"/>
          <w:szCs w:val="24"/>
          <w:lang w:eastAsia="ja-JP"/>
        </w:rPr>
        <w:t>; therefore, t</w:t>
      </w:r>
      <w:r w:rsidR="000D601E">
        <w:rPr>
          <w:rFonts w:ascii="Times New Roman" w:eastAsia="Yu Mincho" w:hAnsi="Times New Roman" w:cs="Times New Roman"/>
          <w:color w:val="C00000"/>
          <w:sz w:val="24"/>
          <w:szCs w:val="24"/>
          <w:lang w:eastAsia="ja-JP"/>
        </w:rPr>
        <w:t xml:space="preserve">o </w:t>
      </w:r>
      <w:r w:rsidR="004D0481">
        <w:rPr>
          <w:rFonts w:ascii="Times New Roman" w:eastAsia="Yu Mincho" w:hAnsi="Times New Roman" w:cs="Times New Roman"/>
          <w:color w:val="C00000"/>
          <w:sz w:val="24"/>
          <w:szCs w:val="24"/>
          <w:lang w:eastAsia="ja-JP"/>
        </w:rPr>
        <w:t xml:space="preserve">moreover </w:t>
      </w:r>
      <w:r w:rsidR="000D601E">
        <w:rPr>
          <w:rFonts w:ascii="Times New Roman" w:eastAsia="Yu Mincho" w:hAnsi="Times New Roman" w:cs="Times New Roman"/>
          <w:color w:val="C00000"/>
          <w:sz w:val="24"/>
          <w:szCs w:val="24"/>
          <w:lang w:eastAsia="ja-JP"/>
        </w:rPr>
        <w:t>demonstrate the heterogeneous pattern within a day, we calculated the hourly pattern.</w:t>
      </w:r>
    </w:p>
    <w:p w14:paraId="52D67752" w14:textId="69E09F22" w:rsidR="00491109" w:rsidRDefault="00A50035" w:rsidP="00491109">
      <w:pPr>
        <w:keepNext/>
        <w:spacing w:line="240" w:lineRule="auto"/>
        <w:jc w:val="center"/>
      </w:pPr>
      <w:r>
        <w:rPr>
          <w:noProof/>
        </w:rPr>
        <w:lastRenderedPageBreak/>
        <w:drawing>
          <wp:inline distT="0" distB="0" distL="0" distR="0" wp14:anchorId="6945D795" wp14:editId="7FFDF1F7">
            <wp:extent cx="5486400" cy="2666010"/>
            <wp:effectExtent l="0" t="0" r="0" b="12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AC5DBC" w14:textId="57FF3B22"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7"/>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Weekday TR and ATTP Trend Chart</w:t>
      </w:r>
      <w:r w:rsidR="00AA7825">
        <w:rPr>
          <w:rFonts w:ascii="Times New Roman" w:eastAsia="Yu Mincho" w:hAnsi="Times New Roman" w:cs="Times New Roman"/>
          <w:sz w:val="24"/>
          <w:szCs w:val="24"/>
          <w:lang w:eastAsia="ja-JP"/>
        </w:rPr>
        <w:t xml:space="preserve"> and </w:t>
      </w:r>
      <w:r w:rsidR="00132CE7">
        <w:rPr>
          <w:rFonts w:ascii="Times New Roman" w:eastAsia="Yu Mincho" w:hAnsi="Times New Roman" w:cs="Times New Roman"/>
          <w:sz w:val="24"/>
          <w:szCs w:val="24"/>
          <w:lang w:eastAsia="ja-JP"/>
        </w:rPr>
        <w:t>dai</w:t>
      </w:r>
      <w:r w:rsidR="00902D8C">
        <w:rPr>
          <w:rFonts w:ascii="Times New Roman" w:eastAsia="Yu Mincho" w:hAnsi="Times New Roman" w:cs="Times New Roman"/>
          <w:sz w:val="24"/>
          <w:szCs w:val="24"/>
          <w:lang w:eastAsia="ja-JP"/>
        </w:rPr>
        <w:t xml:space="preserve">ly </w:t>
      </w:r>
      <w:r w:rsidR="00AA7825">
        <w:rPr>
          <w:rFonts w:ascii="Times New Roman" w:eastAsia="Yu Mincho" w:hAnsi="Times New Roman" w:cs="Times New Roman"/>
          <w:sz w:val="24"/>
          <w:szCs w:val="24"/>
          <w:lang w:eastAsia="ja-JP"/>
        </w:rPr>
        <w:t>frequency</w:t>
      </w:r>
      <w:r w:rsidR="00836B3E">
        <w:rPr>
          <w:rFonts w:ascii="Times New Roman" w:eastAsia="Yu Mincho" w:hAnsi="Times New Roman" w:cs="Times New Roman"/>
          <w:sz w:val="24"/>
          <w:szCs w:val="24"/>
          <w:lang w:eastAsia="ja-JP"/>
        </w:rPr>
        <w:t>.</w:t>
      </w:r>
    </w:p>
    <w:p w14:paraId="4437055B" w14:textId="22DF8715" w:rsidR="00AA7825" w:rsidRPr="00AA7825" w:rsidRDefault="00CC6315"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APC-GTFS data</w:t>
      </w:r>
      <w:r w:rsidR="00491109">
        <w:rPr>
          <w:rFonts w:ascii="Times New Roman" w:eastAsia="Yu Mincho" w:hAnsi="Times New Roman" w:cs="Times New Roman"/>
          <w:sz w:val="24"/>
          <w:szCs w:val="24"/>
          <w:lang w:eastAsia="ja-JP"/>
        </w:rPr>
        <w:t>. High risk and penalties during the morning and afternoon periods can be explained by overall traffic pattern during these busy hours</w:t>
      </w:r>
      <w:r w:rsidR="00AA7825">
        <w:rPr>
          <w:rFonts w:ascii="Times New Roman" w:eastAsia="Yu Mincho" w:hAnsi="Times New Roman" w:cs="Times New Roman"/>
          <w:sz w:val="24"/>
          <w:szCs w:val="24"/>
          <w:lang w:eastAsia="ja-JP"/>
        </w:rPr>
        <w:t>.</w:t>
      </w:r>
      <w:r w:rsidR="00491109" w:rsidRPr="0077733A">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sidRPr="00A548FD">
        <w:rPr>
          <w:rFonts w:ascii="Times New Roman" w:eastAsia="Yu Mincho" w:hAnsi="Times New Roman" w:cs="Times New Roman"/>
          <w:color w:val="C00000"/>
          <w:sz w:val="24"/>
          <w:szCs w:val="24"/>
          <w:lang w:eastAsia="ja-JP"/>
        </w:rPr>
        <w:t>A</w:t>
      </w:r>
      <w:r w:rsidR="00491109" w:rsidRPr="00A548FD">
        <w:rPr>
          <w:rFonts w:ascii="Times New Roman" w:eastAsia="Yu Mincho" w:hAnsi="Times New Roman" w:cs="Times New Roman"/>
          <w:color w:val="C00000"/>
          <w:sz w:val="24"/>
          <w:szCs w:val="24"/>
          <w:lang w:eastAsia="ja-JP"/>
        </w:rPr>
        <w:t>t night</w:t>
      </w:r>
      <w:r w:rsidR="00654A25" w:rsidRPr="00A548FD">
        <w:rPr>
          <w:rFonts w:ascii="Times New Roman" w:eastAsia="Yu Mincho" w:hAnsi="Times New Roman" w:cs="Times New Roman"/>
          <w:color w:val="C00000"/>
          <w:sz w:val="24"/>
          <w:szCs w:val="24"/>
          <w:lang w:eastAsia="ja-JP"/>
        </w:rPr>
        <w:t xml:space="preserve">, </w:t>
      </w:r>
      <w:r w:rsidR="00534D3C" w:rsidRPr="00A548FD">
        <w:rPr>
          <w:rFonts w:ascii="Times New Roman" w:eastAsia="Yu Mincho" w:hAnsi="Times New Roman" w:cs="Times New Roman"/>
          <w:color w:val="C00000"/>
          <w:sz w:val="24"/>
          <w:szCs w:val="24"/>
          <w:lang w:eastAsia="ja-JP"/>
        </w:rPr>
        <w:t xml:space="preserve">as </w:t>
      </w:r>
      <w:r w:rsidR="00654A25" w:rsidRPr="00A548FD">
        <w:rPr>
          <w:rFonts w:ascii="Times New Roman" w:eastAsia="Yu Mincho" w:hAnsi="Times New Roman" w:cs="Times New Roman"/>
          <w:color w:val="C00000"/>
          <w:sz w:val="24"/>
          <w:szCs w:val="24"/>
          <w:lang w:eastAsia="ja-JP"/>
        </w:rPr>
        <w:t xml:space="preserve">the transfer risk increases and </w:t>
      </w:r>
      <w:r w:rsidR="00534D3C" w:rsidRPr="00A548FD">
        <w:rPr>
          <w:rFonts w:ascii="Times New Roman" w:eastAsia="Yu Mincho" w:hAnsi="Times New Roman" w:cs="Times New Roman"/>
          <w:color w:val="C00000"/>
          <w:sz w:val="24"/>
          <w:szCs w:val="24"/>
          <w:lang w:eastAsia="ja-JP"/>
        </w:rPr>
        <w:t xml:space="preserve">the frequency decreases, </w:t>
      </w:r>
      <w:r w:rsidR="00491109" w:rsidRPr="00A548FD">
        <w:rPr>
          <w:rFonts w:ascii="Times New Roman" w:eastAsia="Yu Mincho" w:hAnsi="Times New Roman" w:cs="Times New Roman"/>
          <w:color w:val="C00000"/>
          <w:sz w:val="24"/>
          <w:szCs w:val="24"/>
          <w:lang w:eastAsia="ja-JP"/>
        </w:rPr>
        <w:t xml:space="preserve">the </w:t>
      </w:r>
      <w:r w:rsidR="006D2EB3" w:rsidRPr="00A548FD">
        <w:rPr>
          <w:rFonts w:ascii="Times New Roman" w:eastAsia="Yu Mincho" w:hAnsi="Times New Roman" w:cs="Times New Roman"/>
          <w:color w:val="C00000"/>
          <w:sz w:val="24"/>
          <w:szCs w:val="24"/>
          <w:lang w:eastAsia="ja-JP"/>
        </w:rPr>
        <w:t>time penalties</w:t>
      </w:r>
      <w:r w:rsidR="00491109" w:rsidRPr="00A548FD">
        <w:rPr>
          <w:rFonts w:ascii="Times New Roman" w:eastAsia="Yu Mincho" w:hAnsi="Times New Roman" w:cs="Times New Roman"/>
          <w:color w:val="C00000"/>
          <w:sz w:val="24"/>
          <w:szCs w:val="24"/>
          <w:lang w:eastAsia="ja-JP"/>
        </w:rPr>
        <w:t xml:space="preserve"> are </w:t>
      </w:r>
      <w:r w:rsidR="005A66EA" w:rsidRPr="00A548FD">
        <w:rPr>
          <w:rFonts w:ascii="Times New Roman" w:eastAsia="Yu Mincho" w:hAnsi="Times New Roman" w:cs="Times New Roman"/>
          <w:color w:val="C00000"/>
          <w:sz w:val="24"/>
          <w:szCs w:val="24"/>
          <w:lang w:eastAsia="ja-JP"/>
        </w:rPr>
        <w:t xml:space="preserve">even </w:t>
      </w:r>
      <w:r w:rsidR="00491109" w:rsidRPr="00A548FD">
        <w:rPr>
          <w:rFonts w:ascii="Times New Roman" w:eastAsia="Yu Mincho" w:hAnsi="Times New Roman" w:cs="Times New Roman"/>
          <w:color w:val="C00000"/>
          <w:sz w:val="24"/>
          <w:szCs w:val="24"/>
          <w:lang w:eastAsia="ja-JP"/>
        </w:rPr>
        <w:t>higher due to sparser scheduled servi</w:t>
      </w:r>
      <w:r w:rsidR="007D0141" w:rsidRPr="00A548FD">
        <w:rPr>
          <w:rFonts w:ascii="Times New Roman" w:eastAsia="Yu Mincho" w:hAnsi="Times New Roman" w:cs="Times New Roman"/>
          <w:color w:val="C00000"/>
          <w:sz w:val="24"/>
          <w:szCs w:val="24"/>
          <w:lang w:eastAsia="ja-JP"/>
        </w:rPr>
        <w:t>ce</w:t>
      </w:r>
      <w:r w:rsidR="00491109" w:rsidRPr="00A548FD">
        <w:rPr>
          <w:rFonts w:ascii="Times New Roman" w:eastAsia="Yu Mincho" w:hAnsi="Times New Roman" w:cs="Times New Roman"/>
          <w:color w:val="C00000"/>
          <w:sz w:val="24"/>
          <w:szCs w:val="24"/>
          <w:lang w:eastAsia="ja-JP"/>
        </w:rPr>
        <w:t xml:space="preserve">. </w:t>
      </w:r>
      <w:r w:rsidR="00E034F0">
        <w:rPr>
          <w:rFonts w:ascii="Times New Roman" w:eastAsia="Yu Mincho" w:hAnsi="Times New Roman" w:cs="Times New Roman"/>
          <w:color w:val="C00000"/>
          <w:sz w:val="24"/>
          <w:szCs w:val="24"/>
          <w:lang w:eastAsia="ja-JP"/>
        </w:rPr>
        <w:t>In terms of frequency impact, a</w:t>
      </w:r>
      <w:r w:rsidR="00AA7825">
        <w:rPr>
          <w:rFonts w:ascii="Times New Roman" w:eastAsia="Yu Mincho" w:hAnsi="Times New Roman" w:cs="Times New Roman"/>
          <w:color w:val="C00000"/>
          <w:sz w:val="24"/>
          <w:szCs w:val="24"/>
          <w:lang w:eastAsia="ja-JP"/>
        </w:rPr>
        <w:t xml:space="preserve">ccording to the Pearson correlation analyses between each measure and hourly frequency shown in </w:t>
      </w:r>
      <w:r w:rsidR="00AA7825">
        <w:rPr>
          <w:rFonts w:ascii="Times New Roman" w:eastAsia="Yu Mincho" w:hAnsi="Times New Roman" w:cs="Times New Roman"/>
          <w:color w:val="C00000"/>
          <w:sz w:val="24"/>
          <w:szCs w:val="24"/>
          <w:lang w:eastAsia="ja-JP"/>
        </w:rPr>
        <w:fldChar w:fldCharType="begin"/>
      </w:r>
      <w:r w:rsidR="00AA7825">
        <w:rPr>
          <w:rFonts w:ascii="Times New Roman" w:eastAsia="Yu Mincho" w:hAnsi="Times New Roman" w:cs="Times New Roman"/>
          <w:color w:val="C00000"/>
          <w:sz w:val="24"/>
          <w:szCs w:val="24"/>
          <w:lang w:eastAsia="ja-JP"/>
        </w:rPr>
        <w:instrText xml:space="preserve"> REF _Ref19285045 \h  \* MERGEFORMAT </w:instrText>
      </w:r>
      <w:r w:rsidR="00AA7825">
        <w:rPr>
          <w:rFonts w:ascii="Times New Roman" w:eastAsia="Yu Mincho" w:hAnsi="Times New Roman" w:cs="Times New Roman"/>
          <w:color w:val="C00000"/>
          <w:sz w:val="24"/>
          <w:szCs w:val="24"/>
          <w:lang w:eastAsia="ja-JP"/>
        </w:rPr>
      </w:r>
      <w:r w:rsidR="00AA7825">
        <w:rPr>
          <w:rFonts w:ascii="Times New Roman" w:eastAsia="Yu Mincho" w:hAnsi="Times New Roman" w:cs="Times New Roman"/>
          <w:color w:val="C00000"/>
          <w:sz w:val="24"/>
          <w:szCs w:val="24"/>
          <w:lang w:eastAsia="ja-JP"/>
        </w:rPr>
        <w:fldChar w:fldCharType="separate"/>
      </w:r>
      <w:r w:rsidR="00AA7825" w:rsidRPr="00AA7825">
        <w:rPr>
          <w:rFonts w:ascii="Times New Roman" w:eastAsia="Yu Mincho" w:hAnsi="Times New Roman" w:cs="Times New Roman"/>
          <w:color w:val="C00000"/>
          <w:sz w:val="24"/>
          <w:szCs w:val="24"/>
          <w:lang w:eastAsia="ja-JP"/>
        </w:rPr>
        <w:t>Figure 5</w:t>
      </w:r>
      <w:r w:rsidR="00AA7825">
        <w:rPr>
          <w:rFonts w:ascii="Times New Roman" w:eastAsia="Yu Mincho" w:hAnsi="Times New Roman" w:cs="Times New Roman"/>
          <w:color w:val="C00000"/>
          <w:sz w:val="24"/>
          <w:szCs w:val="24"/>
          <w:lang w:eastAsia="ja-JP"/>
        </w:rPr>
        <w:fldChar w:fldCharType="end"/>
      </w:r>
      <w:r w:rsidR="00AA7825">
        <w:rPr>
          <w:rFonts w:ascii="Times New Roman" w:eastAsia="Yu Mincho" w:hAnsi="Times New Roman" w:cs="Times New Roman"/>
          <w:color w:val="C00000"/>
          <w:sz w:val="24"/>
          <w:szCs w:val="24"/>
          <w:lang w:eastAsia="ja-JP"/>
        </w:rPr>
        <w:t>, ATTP has significant negative correlation with the frequency</w:t>
      </w:r>
      <w:r w:rsidR="004D0481">
        <w:rPr>
          <w:rFonts w:asciiTheme="minorEastAsia" w:hAnsiTheme="minorEastAsia" w:cs="Times New Roman"/>
          <w:color w:val="C00000"/>
          <w:sz w:val="24"/>
          <w:szCs w:val="24"/>
        </w:rPr>
        <w:t>,</w:t>
      </w:r>
      <w:r w:rsidR="00AA7825">
        <w:rPr>
          <w:rFonts w:ascii="Times New Roman" w:eastAsia="Yu Mincho" w:hAnsi="Times New Roman" w:cs="Times New Roman"/>
          <w:color w:val="C00000"/>
          <w:sz w:val="24"/>
          <w:szCs w:val="24"/>
          <w:lang w:eastAsia="ja-JP"/>
        </w:rPr>
        <w:t xml:space="preserve"> while TR has no significant correlation with the frequency. </w:t>
      </w:r>
    </w:p>
    <w:p w14:paraId="7AD9BF98" w14:textId="052876DE" w:rsidR="00491109" w:rsidRDefault="00EF2ADC" w:rsidP="00491109">
      <w:pPr>
        <w:keepNext/>
        <w:spacing w:line="240" w:lineRule="auto"/>
        <w:jc w:val="center"/>
      </w:pPr>
      <w:r>
        <w:rPr>
          <w:noProof/>
        </w:rPr>
        <w:lastRenderedPageBreak/>
        <w:drawing>
          <wp:inline distT="0" distB="0" distL="0" distR="0" wp14:anchorId="7C64CAA8" wp14:editId="387EEBEA">
            <wp:extent cx="5486400" cy="3902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r_with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902075"/>
                    </a:xfrm>
                    <a:prstGeom prst="rect">
                      <a:avLst/>
                    </a:prstGeom>
                  </pic:spPr>
                </pic:pic>
              </a:graphicData>
            </a:graphic>
          </wp:inline>
        </w:drawing>
      </w:r>
    </w:p>
    <w:p w14:paraId="0E981A51" w14:textId="413A478F" w:rsidR="00491109" w:rsidRPr="00EE6705" w:rsidRDefault="00491109" w:rsidP="00491109">
      <w:pPr>
        <w:spacing w:line="240" w:lineRule="auto"/>
        <w:jc w:val="center"/>
        <w:rPr>
          <w:rFonts w:ascii="Times New Roman" w:hAnsi="Times New Roman" w:cs="Times New Roman"/>
          <w:sz w:val="24"/>
          <w:szCs w:val="24"/>
        </w:rPr>
      </w:pPr>
      <w:bookmarkStart w:id="8"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8"/>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Hourly TR and ATTP Trend Chart</w:t>
      </w:r>
      <w:r w:rsidR="00EF2ADC">
        <w:rPr>
          <w:rFonts w:ascii="Times New Roman" w:eastAsia="Yu Mincho" w:hAnsi="Times New Roman" w:cs="Times New Roman"/>
          <w:sz w:val="24"/>
          <w:szCs w:val="24"/>
          <w:lang w:eastAsia="ja-JP"/>
        </w:rPr>
        <w:t xml:space="preserve"> and</w:t>
      </w:r>
      <w:r w:rsidR="00AA7825">
        <w:rPr>
          <w:rFonts w:ascii="Times New Roman" w:eastAsia="Yu Mincho" w:hAnsi="Times New Roman" w:cs="Times New Roman"/>
          <w:sz w:val="24"/>
          <w:szCs w:val="24"/>
          <w:lang w:eastAsia="ja-JP"/>
        </w:rPr>
        <w:t xml:space="preserve"> scatter plots of</w:t>
      </w:r>
      <w:r w:rsidR="00EF2ADC">
        <w:rPr>
          <w:rFonts w:ascii="Times New Roman" w:eastAsia="Yu Mincho" w:hAnsi="Times New Roman" w:cs="Times New Roman"/>
          <w:sz w:val="24"/>
          <w:szCs w:val="24"/>
          <w:lang w:eastAsia="ja-JP"/>
        </w:rPr>
        <w:t xml:space="preserve"> each measure and frequency</w:t>
      </w:r>
      <w:r>
        <w:rPr>
          <w:rFonts w:ascii="Times New Roman" w:eastAsia="Yu Mincho" w:hAnsi="Times New Roman" w:cs="Times New Roman"/>
          <w:sz w:val="24"/>
          <w:szCs w:val="24"/>
          <w:lang w:eastAsia="ja-JP"/>
        </w:rPr>
        <w:t>.</w:t>
      </w:r>
    </w:p>
    <w:p w14:paraId="400788C2" w14:textId="6D973FE8" w:rsidR="009B5259" w:rsidRPr="00F51F44" w:rsidRDefault="009B5259" w:rsidP="005B23B4">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As for the comparison of original GTFS </w:t>
      </w:r>
      <w:r w:rsidR="00F00F67" w:rsidRPr="00F00F67">
        <w:rPr>
          <w:rFonts w:ascii="Times New Roman" w:eastAsia="Yu Mincho" w:hAnsi="Times New Roman" w:cs="Times New Roman"/>
          <w:color w:val="C00000"/>
          <w:sz w:val="24"/>
          <w:szCs w:val="24"/>
          <w:lang w:eastAsia="ja-JP"/>
        </w:rPr>
        <w:t xml:space="preserve">(General Transit Feed Specification) </w:t>
      </w:r>
      <w:r>
        <w:rPr>
          <w:rFonts w:ascii="Times New Roman" w:eastAsia="Yu Mincho" w:hAnsi="Times New Roman" w:cs="Times New Roman"/>
          <w:sz w:val="24"/>
          <w:szCs w:val="24"/>
          <w:lang w:eastAsia="ja-JP"/>
        </w:rPr>
        <w:t>and APC</w:t>
      </w:r>
      <w:r w:rsidR="00F00F67">
        <w:rPr>
          <w:rFonts w:ascii="Times New Roman" w:eastAsia="Yu Mincho" w:hAnsi="Times New Roman" w:cs="Times New Roman"/>
          <w:sz w:val="24"/>
          <w:szCs w:val="24"/>
          <w:lang w:eastAsia="ja-JP"/>
        </w:rPr>
        <w:t xml:space="preserve"> </w:t>
      </w:r>
      <w:r w:rsidR="00F00F67" w:rsidRPr="00F00F67">
        <w:rPr>
          <w:rFonts w:ascii="Times New Roman" w:eastAsia="Yu Mincho" w:hAnsi="Times New Roman" w:cs="Times New Roman"/>
          <w:color w:val="C00000"/>
          <w:sz w:val="24"/>
          <w:szCs w:val="24"/>
          <w:lang w:eastAsia="ja-JP"/>
        </w:rPr>
        <w:t>(Automated Passenger Count)</w:t>
      </w:r>
      <w:r>
        <w:rPr>
          <w:rFonts w:ascii="Times New Roman" w:eastAsia="Yu Mincho" w:hAnsi="Times New Roman" w:cs="Times New Roman"/>
          <w:sz w:val="24"/>
          <w:szCs w:val="24"/>
          <w:lang w:eastAsia="ja-JP"/>
        </w:rPr>
        <w:t xml:space="preserve">-GTFS,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57355687" w:rsidR="00092FB6" w:rsidRPr="00F51F44" w:rsidRDefault="00031BC8" w:rsidP="00092FB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w:t>
      </w:r>
      <w:r>
        <w:rPr>
          <w:rFonts w:ascii="Times New Roman" w:eastAsia="Yu Mincho" w:hAnsi="Times New Roman" w:cs="Times New Roman"/>
          <w:sz w:val="24"/>
          <w:szCs w:val="24"/>
          <w:lang w:eastAsia="ja-JP"/>
        </w:rPr>
        <w:lastRenderedPageBreak/>
        <w:t xml:space="preserve">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w:t>
      </w:r>
      <w:r w:rsidR="00152EDF">
        <w:rPr>
          <w:rFonts w:ascii="Times New Roman" w:eastAsia="Yu Mincho" w:hAnsi="Times New Roman" w:cs="Times New Roman"/>
          <w:sz w:val="24"/>
          <w:szCs w:val="24"/>
          <w:lang w:eastAsia="ja-JP"/>
        </w:rPr>
        <w:t xml:space="preserve"> </w:t>
      </w:r>
      <w:r w:rsidR="00152EDF" w:rsidRPr="00152EDF">
        <w:rPr>
          <w:rFonts w:ascii="Times New Roman" w:eastAsia="Yu Mincho" w:hAnsi="Times New Roman" w:cs="Times New Roman"/>
          <w:color w:val="C00000"/>
          <w:sz w:val="24"/>
          <w:szCs w:val="24"/>
          <w:lang w:eastAsia="ja-JP"/>
        </w:rPr>
        <w:t>and Kolmogorov–Smirnov</w:t>
      </w:r>
      <w:r w:rsidR="008A5422">
        <w:rPr>
          <w:rFonts w:ascii="Times New Roman" w:eastAsia="Yu Mincho" w:hAnsi="Times New Roman" w:cs="Times New Roman"/>
          <w:color w:val="C00000"/>
          <w:sz w:val="24"/>
          <w:szCs w:val="24"/>
          <w:lang w:eastAsia="ja-JP"/>
        </w:rPr>
        <w:t xml:space="preserve"> (KS)</w:t>
      </w:r>
      <w:r w:rsidR="00152EDF" w:rsidRPr="00152EDF">
        <w:rPr>
          <w:rFonts w:ascii="Times New Roman" w:eastAsia="Yu Mincho" w:hAnsi="Times New Roman" w:cs="Times New Roman"/>
          <w:color w:val="C00000"/>
          <w:sz w:val="24"/>
          <w:szCs w:val="24"/>
          <w:lang w:eastAsia="ja-JP"/>
        </w:rPr>
        <w:t xml:space="preserve"> test shows the two scenarios </w:t>
      </w:r>
      <w:r w:rsidR="00152EDF">
        <w:rPr>
          <w:rFonts w:ascii="Times New Roman" w:eastAsia="Yu Mincho" w:hAnsi="Times New Roman" w:cs="Times New Roman"/>
          <w:color w:val="C00000"/>
          <w:sz w:val="24"/>
          <w:szCs w:val="24"/>
          <w:lang w:eastAsia="ja-JP"/>
        </w:rPr>
        <w:t>have significantly different distributions</w:t>
      </w:r>
      <w:r w:rsidR="00152EDF" w:rsidRPr="00152EDF">
        <w:rPr>
          <w:rFonts w:ascii="Times New Roman" w:eastAsia="Yu Mincho" w:hAnsi="Times New Roman" w:cs="Times New Roman"/>
          <w:color w:val="C00000"/>
          <w:sz w:val="24"/>
          <w:szCs w:val="24"/>
          <w:lang w:eastAsia="ja-JP"/>
        </w:rPr>
        <w:t xml:space="preserve"> (p-value</w:t>
      </w:r>
      <w:r w:rsidR="008A5422">
        <w:rPr>
          <w:rFonts w:ascii="Times New Roman" w:eastAsia="Yu Mincho" w:hAnsi="Times New Roman" w:cs="Times New Roman"/>
          <w:color w:val="C00000"/>
          <w:sz w:val="24"/>
          <w:szCs w:val="24"/>
          <w:lang w:eastAsia="ja-JP"/>
        </w:rPr>
        <w:t xml:space="preserve"> = 0.006</w:t>
      </w:r>
      <w:r w:rsidR="00152EDF" w:rsidRPr="00152EDF">
        <w:rPr>
          <w:rFonts w:ascii="Times New Roman" w:eastAsia="Yu Mincho" w:hAnsi="Times New Roman" w:cs="Times New Roman"/>
          <w:color w:val="C00000"/>
          <w:sz w:val="24"/>
          <w:szCs w:val="24"/>
          <w:lang w:eastAsia="ja-JP"/>
        </w:rPr>
        <w:t>)</w:t>
      </w:r>
      <w:r w:rsidR="00092FB6" w:rsidRPr="00152EDF">
        <w:rPr>
          <w:rFonts w:ascii="Times New Roman" w:eastAsia="Yu Mincho" w:hAnsi="Times New Roman" w:cs="Times New Roman"/>
          <w:color w:val="C00000"/>
          <w:sz w:val="24"/>
          <w:szCs w:val="24"/>
          <w:lang w:eastAsia="ja-JP"/>
        </w:rPr>
        <w:t xml:space="preserve">; </w:t>
      </w:r>
      <w:r w:rsidR="00092FB6">
        <w:rPr>
          <w:rFonts w:ascii="Times New Roman" w:eastAsia="Yu Mincho" w:hAnsi="Times New Roman" w:cs="Times New Roman"/>
          <w:sz w:val="24"/>
          <w:szCs w:val="24"/>
          <w:lang w:eastAsia="ja-JP"/>
        </w:rPr>
        <w:t>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6117FE" w:rsidRPr="006117FE">
        <w:rPr>
          <w:rFonts w:ascii="Times New Roman" w:eastAsia="Yu Mincho" w:hAnsi="Times New Roman" w:cs="Times New Roman"/>
          <w:sz w:val="24"/>
          <w:szCs w:val="24"/>
          <w:lang w:eastAsia="ja-JP"/>
        </w:rPr>
        <w:t>Figure 6</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w:t>
      </w:r>
      <w:r w:rsidR="008A5422">
        <w:rPr>
          <w:rFonts w:ascii="Times New Roman" w:eastAsia="Yu Mincho" w:hAnsi="Times New Roman" w:cs="Times New Roman"/>
          <w:sz w:val="24"/>
          <w:szCs w:val="24"/>
          <w:lang w:eastAsia="ja-JP"/>
        </w:rPr>
        <w:t xml:space="preserve"> </w:t>
      </w:r>
      <w:r w:rsidR="008A5422" w:rsidRPr="008A5422">
        <w:rPr>
          <w:rFonts w:ascii="Times New Roman" w:eastAsia="Yu Mincho" w:hAnsi="Times New Roman" w:cs="Times New Roman"/>
          <w:color w:val="C00000"/>
          <w:sz w:val="24"/>
          <w:szCs w:val="24"/>
          <w:lang w:eastAsia="ja-JP"/>
        </w:rPr>
        <w:t>and KS test p-value is 0.005</w:t>
      </w:r>
      <w:r w:rsidR="00092FB6">
        <w:rPr>
          <w:rFonts w:ascii="Times New Roman" w:eastAsia="Yu Mincho" w:hAnsi="Times New Roman" w:cs="Times New Roman"/>
          <w:sz w:val="24"/>
          <w:szCs w:val="24"/>
          <w:lang w:eastAsia="ja-JP"/>
        </w:rPr>
        <w:t xml:space="preserve">. Therefore, although the average time savings is modest, the impacts </w:t>
      </w:r>
      <w:r w:rsidR="008A5422">
        <w:rPr>
          <w:rFonts w:ascii="Times New Roman" w:eastAsia="Yu Mincho" w:hAnsi="Times New Roman" w:cs="Times New Roman"/>
          <w:sz w:val="24"/>
          <w:szCs w:val="24"/>
          <w:lang w:eastAsia="ja-JP"/>
        </w:rPr>
        <w:t xml:space="preserve">are </w:t>
      </w:r>
      <w:r w:rsidR="00563EA6">
        <w:rPr>
          <w:rFonts w:ascii="Times New Roman" w:eastAsia="Yu Mincho" w:hAnsi="Times New Roman" w:cs="Times New Roman"/>
          <w:sz w:val="24"/>
          <w:szCs w:val="24"/>
          <w:lang w:eastAsia="ja-JP"/>
        </w:rPr>
        <w:t xml:space="preserve">statistically </w:t>
      </w:r>
      <w:r w:rsidR="008A5422">
        <w:rPr>
          <w:rFonts w:ascii="Times New Roman" w:eastAsia="Yu Mincho" w:hAnsi="Times New Roman" w:cs="Times New Roman"/>
          <w:sz w:val="24"/>
          <w:szCs w:val="24"/>
          <w:lang w:eastAsia="ja-JP"/>
        </w:rPr>
        <w:t xml:space="preserve">significant and </w:t>
      </w:r>
      <w:r w:rsidR="00092FB6">
        <w:rPr>
          <w:rFonts w:ascii="Times New Roman" w:eastAsia="Yu Mincho" w:hAnsi="Times New Roman" w:cs="Times New Roman"/>
          <w:sz w:val="24"/>
          <w:szCs w:val="24"/>
          <w:lang w:eastAsia="ja-JP"/>
        </w:rPr>
        <w:t>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17D9B405" w:rsidR="000B6E92" w:rsidRDefault="000B6E92" w:rsidP="000B6E92">
      <w:pPr>
        <w:pStyle w:val="Formula"/>
        <w:jc w:val="center"/>
      </w:pPr>
      <w:bookmarkStart w:id="9" w:name="_Ref22114617"/>
      <w:r>
        <w:t xml:space="preserve">Figure </w:t>
      </w:r>
      <w:fldSimple w:instr=" SEQ Figure \* ARABIC ">
        <w:r w:rsidR="006117FE">
          <w:rPr>
            <w:noProof/>
          </w:rPr>
          <w:t>6</w:t>
        </w:r>
      </w:fldSimple>
      <w:bookmarkEnd w:id="9"/>
      <w:r w:rsidR="00D74854">
        <w:t>:</w:t>
      </w:r>
      <w:r>
        <w:t xml:space="preserve"> TR and ATTP difference</w:t>
      </w:r>
      <w:r w:rsidRPr="000B6E92">
        <w:t xml:space="preserve"> </w:t>
      </w:r>
      <w:r w:rsidRPr="00385527">
        <w:t>after implementation of a dedicated bus lane</w:t>
      </w:r>
      <w:r>
        <w:t xml:space="preserve"> for APC-GTFS</w:t>
      </w:r>
    </w:p>
    <w:p w14:paraId="76067DC4" w14:textId="45E4A834" w:rsidR="00031BC8" w:rsidRPr="009F2F83"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lastRenderedPageBreak/>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sidRPr="00181C01">
        <w:rPr>
          <w:rFonts w:ascii="Times New Roman" w:eastAsia="Yu Mincho" w:hAnsi="Times New Roman" w:cs="Times New Roman"/>
          <w:color w:val="C00000"/>
          <w:sz w:val="24"/>
          <w:szCs w:val="24"/>
          <w:lang w:eastAsia="ja-JP"/>
        </w:rPr>
        <w:t>Based on this simulation, we conclude that</w:t>
      </w:r>
      <w:r w:rsidR="008A5422" w:rsidRPr="00181C01">
        <w:rPr>
          <w:rFonts w:ascii="Times New Roman" w:eastAsia="Yu Mincho" w:hAnsi="Times New Roman" w:cs="Times New Roman"/>
          <w:color w:val="C00000"/>
          <w:sz w:val="24"/>
          <w:szCs w:val="24"/>
          <w:lang w:eastAsia="ja-JP"/>
        </w:rPr>
        <w:t xml:space="preserve"> improving punctuality even on one route can reduce ATTP</w:t>
      </w:r>
      <w:r w:rsidR="00A517D0" w:rsidRPr="00181C01">
        <w:rPr>
          <w:rFonts w:ascii="Times New Roman" w:eastAsia="Yu Mincho" w:hAnsi="Times New Roman" w:cs="Times New Roman"/>
          <w:color w:val="C00000"/>
          <w:sz w:val="24"/>
          <w:szCs w:val="24"/>
          <w:lang w:eastAsia="ja-JP"/>
        </w:rPr>
        <w:t xml:space="preserve">, </w:t>
      </w:r>
      <w:r w:rsidR="008A5422" w:rsidRPr="00181C01">
        <w:rPr>
          <w:rFonts w:ascii="Times New Roman" w:eastAsia="Yu Mincho" w:hAnsi="Times New Roman" w:cs="Times New Roman"/>
          <w:color w:val="C00000"/>
          <w:sz w:val="24"/>
          <w:szCs w:val="24"/>
          <w:lang w:eastAsia="ja-JP"/>
        </w:rPr>
        <w:t xml:space="preserve">and </w:t>
      </w:r>
      <w:r w:rsidR="00A517D0" w:rsidRPr="00181C01">
        <w:rPr>
          <w:rFonts w:ascii="Times New Roman" w:eastAsia="Yu Mincho" w:hAnsi="Times New Roman" w:cs="Times New Roman"/>
          <w:color w:val="C00000"/>
          <w:sz w:val="24"/>
          <w:szCs w:val="24"/>
          <w:lang w:eastAsia="ja-JP"/>
        </w:rPr>
        <w:t>DBL-generating transfers will benefit more from the DBL</w:t>
      </w:r>
      <w:r w:rsidRPr="00181C01">
        <w:rPr>
          <w:rFonts w:ascii="Times New Roman" w:eastAsia="Yu Mincho" w:hAnsi="Times New Roman" w:cs="Times New Roman"/>
          <w:color w:val="C00000"/>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319F5EDE" w:rsidR="003D3B65" w:rsidRPr="00DE1F89" w:rsidRDefault="00993409" w:rsidP="003D3B65">
      <w:pPr>
        <w:spacing w:line="240" w:lineRule="auto"/>
        <w:jc w:val="both"/>
        <w:rPr>
          <w:rFonts w:ascii="Times New Roman" w:eastAsia="Yu Mincho" w:hAnsi="Times New Roman" w:cs="Times New Roman"/>
          <w:color w:val="C00000"/>
          <w:sz w:val="24"/>
          <w:szCs w:val="24"/>
          <w:lang w:eastAsia="ja-JP"/>
        </w:rPr>
      </w:pPr>
      <w:r w:rsidRPr="009746FD">
        <w:rPr>
          <w:rFonts w:ascii="Times New Roman" w:eastAsia="Yu Mincho" w:hAnsi="Times New Roman" w:cs="Times New Roman"/>
          <w:color w:val="C00000"/>
          <w:sz w:val="24"/>
          <w:szCs w:val="24"/>
          <w:lang w:eastAsia="ja-JP"/>
        </w:rPr>
        <w:t>Big data creates an unprecedented opp</w:t>
      </w:r>
      <w:r w:rsidR="006646E4">
        <w:rPr>
          <w:rFonts w:ascii="Times New Roman" w:eastAsia="Yu Mincho" w:hAnsi="Times New Roman" w:cs="Times New Roman"/>
          <w:color w:val="C00000"/>
          <w:sz w:val="24"/>
          <w:szCs w:val="24"/>
          <w:lang w:eastAsia="ja-JP"/>
        </w:rPr>
        <w:t>ortunity</w:t>
      </w:r>
      <w:r w:rsidRPr="009746FD">
        <w:rPr>
          <w:rFonts w:ascii="Times New Roman" w:eastAsia="Yu Mincho" w:hAnsi="Times New Roman" w:cs="Times New Roman"/>
          <w:color w:val="C00000"/>
          <w:sz w:val="24"/>
          <w:szCs w:val="24"/>
          <w:lang w:eastAsia="ja-JP"/>
        </w:rPr>
        <w:t xml:space="preserve"> for</w:t>
      </w:r>
      <w:r w:rsidR="00D279F9">
        <w:rPr>
          <w:rFonts w:ascii="Times New Roman" w:eastAsia="Yu Mincho" w:hAnsi="Times New Roman" w:cs="Times New Roman"/>
          <w:color w:val="C00000"/>
          <w:sz w:val="24"/>
          <w:szCs w:val="24"/>
          <w:lang w:eastAsia="ja-JP"/>
        </w:rPr>
        <w:t xml:space="preserve"> more and deeper understanding of </w:t>
      </w:r>
      <w:r w:rsidR="00D96B4A">
        <w:rPr>
          <w:rFonts w:ascii="Times New Roman" w:eastAsia="Yu Mincho" w:hAnsi="Times New Roman" w:cs="Times New Roman"/>
          <w:color w:val="C00000"/>
          <w:sz w:val="24"/>
          <w:szCs w:val="24"/>
          <w:lang w:eastAsia="ja-JP"/>
        </w:rPr>
        <w:t xml:space="preserve">the </w:t>
      </w:r>
      <w:r w:rsidR="00D82604">
        <w:rPr>
          <w:rFonts w:ascii="Times New Roman" w:eastAsia="Yu Mincho" w:hAnsi="Times New Roman" w:cs="Times New Roman"/>
          <w:color w:val="C00000"/>
          <w:sz w:val="24"/>
          <w:szCs w:val="24"/>
          <w:lang w:eastAsia="ja-JP"/>
        </w:rPr>
        <w:t xml:space="preserve">urban </w:t>
      </w:r>
      <w:r w:rsidR="00D279F9">
        <w:rPr>
          <w:rFonts w:ascii="Times New Roman" w:eastAsia="Yu Mincho" w:hAnsi="Times New Roman" w:cs="Times New Roman"/>
          <w:color w:val="C00000"/>
          <w:sz w:val="24"/>
          <w:szCs w:val="24"/>
          <w:lang w:eastAsia="ja-JP"/>
        </w:rPr>
        <w:t>public transit system</w:t>
      </w:r>
      <w:r w:rsidR="00036623">
        <w:rPr>
          <w:rFonts w:ascii="Times New Roman" w:eastAsia="Yu Mincho" w:hAnsi="Times New Roman" w:cs="Times New Roman"/>
          <w:color w:val="C00000"/>
          <w:sz w:val="24"/>
          <w:szCs w:val="24"/>
          <w:lang w:eastAsia="ja-JP"/>
        </w:rPr>
        <w:t>s</w:t>
      </w:r>
      <w:r w:rsidR="003A6FE5">
        <w:rPr>
          <w:rFonts w:ascii="Times New Roman" w:eastAsia="Yu Mincho" w:hAnsi="Times New Roman" w:cs="Times New Roman"/>
          <w:color w:val="C00000"/>
          <w:sz w:val="24"/>
          <w:szCs w:val="24"/>
          <w:lang w:eastAsia="ja-JP"/>
        </w:rPr>
        <w:t xml:space="preserve"> and</w:t>
      </w:r>
      <w:r w:rsidR="009746FD">
        <w:rPr>
          <w:rFonts w:ascii="Times New Roman" w:eastAsia="Yu Mincho" w:hAnsi="Times New Roman" w:cs="Times New Roman"/>
          <w:color w:val="C00000"/>
          <w:sz w:val="24"/>
          <w:szCs w:val="24"/>
          <w:lang w:eastAsia="ja-JP"/>
        </w:rPr>
        <w:t xml:space="preserve"> the study of</w:t>
      </w:r>
      <w:r w:rsidR="009746FD" w:rsidRPr="009746FD">
        <w:rPr>
          <w:rFonts w:ascii="Times New Roman" w:eastAsia="Yu Mincho" w:hAnsi="Times New Roman" w:cs="Times New Roman"/>
          <w:color w:val="C00000"/>
          <w:sz w:val="24"/>
          <w:szCs w:val="24"/>
          <w:lang w:eastAsia="ja-JP"/>
        </w:rPr>
        <w:t xml:space="preserve"> transfers</w:t>
      </w:r>
      <w:r w:rsidR="009746FD" w:rsidRPr="009746FD">
        <w:rPr>
          <w:rFonts w:ascii="Times New Roman" w:eastAsia="Yu Mincho" w:hAnsi="Times New Roman" w:cs="Times New Roman"/>
          <w:color w:val="C00000"/>
          <w:sz w:val="24"/>
          <w:szCs w:val="24"/>
          <w:lang w:eastAsia="ja-JP"/>
        </w:rPr>
        <w:t>.</w:t>
      </w:r>
      <w:r w:rsidR="00036623">
        <w:rPr>
          <w:rFonts w:ascii="Times New Roman" w:eastAsia="Yu Mincho" w:hAnsi="Times New Roman" w:cs="Times New Roman"/>
          <w:color w:val="C00000"/>
          <w:sz w:val="24"/>
          <w:szCs w:val="24"/>
          <w:lang w:eastAsia="ja-JP"/>
        </w:rPr>
        <w:t xml:space="preserve"> However, </w:t>
      </w:r>
      <w:r w:rsidR="00036623" w:rsidRPr="00036623">
        <w:rPr>
          <w:rFonts w:ascii="Times New Roman" w:eastAsia="Yu Mincho" w:hAnsi="Times New Roman" w:cs="Times New Roman"/>
          <w:color w:val="C00000"/>
          <w:sz w:val="24"/>
          <w:szCs w:val="24"/>
          <w:lang w:eastAsia="ja-JP"/>
        </w:rPr>
        <w:t xml:space="preserve">due to the lack of </w:t>
      </w:r>
      <w:r w:rsidR="00D82604">
        <w:rPr>
          <w:rFonts w:ascii="Times New Roman" w:eastAsia="Yu Mincho" w:hAnsi="Times New Roman" w:cs="Times New Roman"/>
          <w:color w:val="C00000"/>
          <w:sz w:val="24"/>
          <w:szCs w:val="24"/>
          <w:lang w:eastAsia="ja-JP"/>
        </w:rPr>
        <w:t xml:space="preserve">attainable </w:t>
      </w:r>
      <w:r w:rsidR="00036623" w:rsidRPr="00036623">
        <w:rPr>
          <w:rFonts w:ascii="Times New Roman" w:eastAsia="Yu Mincho" w:hAnsi="Times New Roman" w:cs="Times New Roman"/>
          <w:color w:val="C00000"/>
          <w:sz w:val="24"/>
          <w:szCs w:val="24"/>
          <w:lang w:eastAsia="ja-JP"/>
        </w:rPr>
        <w:t>big data sources</w:t>
      </w:r>
      <w:r w:rsidR="00036623" w:rsidRPr="00036623">
        <w:rPr>
          <w:rFonts w:ascii="Times New Roman" w:eastAsia="Yu Mincho" w:hAnsi="Times New Roman" w:cs="Times New Roman"/>
          <w:color w:val="C00000"/>
          <w:sz w:val="24"/>
          <w:szCs w:val="24"/>
          <w:lang w:eastAsia="ja-JP"/>
        </w:rPr>
        <w:t>,</w:t>
      </w:r>
      <w:r w:rsidR="00036623">
        <w:rPr>
          <w:rFonts w:ascii="Times New Roman" w:eastAsia="Yu Mincho" w:hAnsi="Times New Roman" w:cs="Times New Roman"/>
          <w:sz w:val="24"/>
          <w:szCs w:val="24"/>
          <w:lang w:eastAsia="ja-JP"/>
        </w:rPr>
        <w:t xml:space="preserve"> </w:t>
      </w:r>
      <w:r w:rsidR="002862FA">
        <w:rPr>
          <w:rFonts w:ascii="Times New Roman" w:eastAsia="Yu Mincho" w:hAnsi="Times New Roman" w:cs="Times New Roman"/>
          <w:sz w:val="24"/>
          <w:szCs w:val="24"/>
          <w:lang w:eastAsia="ja-JP"/>
        </w:rPr>
        <w:t>few studies focus on the transfers’ on-time performance in the real-time context</w:t>
      </w:r>
      <w:r w:rsidR="00491109">
        <w:rPr>
          <w:rFonts w:ascii="Times New Roman" w:eastAsia="Yu Mincho" w:hAnsi="Times New Roman" w:cs="Times New Roman"/>
          <w:sz w:val="24"/>
          <w:szCs w:val="24"/>
          <w:lang w:eastAsia="ja-JP"/>
        </w:rPr>
        <w:t xml:space="preserve">. </w:t>
      </w:r>
      <w:bookmarkStart w:id="10" w:name="_Hlk527674454"/>
      <w:r w:rsidR="00491109">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sidR="00491109">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sidR="00491109">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sidR="00491109">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sidR="00491109">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sidR="00491109">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sidR="00491109">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sidR="00491109">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sidR="00491109">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 xml:space="preserve">Additionally, we simulated dedicated bus routes’ impact on the transfer performance. </w:t>
      </w:r>
      <w:r w:rsidR="00EE2B29" w:rsidRPr="00DE1F89">
        <w:rPr>
          <w:rFonts w:ascii="Times New Roman" w:eastAsia="Yu Mincho" w:hAnsi="Times New Roman" w:cs="Times New Roman"/>
          <w:color w:val="C00000"/>
          <w:sz w:val="24"/>
          <w:szCs w:val="24"/>
          <w:lang w:eastAsia="ja-JP"/>
        </w:rPr>
        <w:t xml:space="preserve">It suggests </w:t>
      </w:r>
      <w:r w:rsidR="00181C01" w:rsidRPr="00DE1F89">
        <w:rPr>
          <w:rFonts w:ascii="Times New Roman" w:eastAsia="Yu Mincho" w:hAnsi="Times New Roman" w:cs="Times New Roman"/>
          <w:color w:val="C00000"/>
          <w:sz w:val="24"/>
          <w:szCs w:val="24"/>
          <w:lang w:eastAsia="ja-JP"/>
        </w:rPr>
        <w:t xml:space="preserve">even </w:t>
      </w:r>
      <w:r w:rsidR="00F461F6" w:rsidRPr="00DE1F89">
        <w:rPr>
          <w:rFonts w:ascii="Times New Roman" w:eastAsia="Yu Mincho" w:hAnsi="Times New Roman" w:cs="Times New Roman"/>
          <w:color w:val="C00000"/>
          <w:sz w:val="24"/>
          <w:szCs w:val="24"/>
          <w:lang w:eastAsia="ja-JP"/>
        </w:rPr>
        <w:t>a single route DBL</w:t>
      </w:r>
      <w:r w:rsidR="00181C01" w:rsidRPr="00DE1F89">
        <w:rPr>
          <w:rFonts w:ascii="Times New Roman" w:eastAsia="Yu Mincho" w:hAnsi="Times New Roman" w:cs="Times New Roman"/>
          <w:color w:val="C00000"/>
          <w:sz w:val="24"/>
          <w:szCs w:val="24"/>
          <w:lang w:eastAsia="ja-JP"/>
        </w:rPr>
        <w:t xml:space="preserve"> can reduce ATTP</w:t>
      </w:r>
      <w:r w:rsidR="00EE2B29" w:rsidRPr="00DE1F89">
        <w:rPr>
          <w:rFonts w:ascii="Times New Roman" w:eastAsia="Yu Mincho" w:hAnsi="Times New Roman" w:cs="Times New Roman"/>
          <w:color w:val="C00000"/>
          <w:sz w:val="24"/>
          <w:szCs w:val="24"/>
          <w:lang w:eastAsia="ja-JP"/>
        </w:rPr>
        <w:t>, especially for DBL-generating transfers.</w:t>
      </w:r>
    </w:p>
    <w:p w14:paraId="5DFD1ED5" w14:textId="34E3D5DA" w:rsidR="003D3B65" w:rsidRPr="003D3B65" w:rsidRDefault="00BC21A3" w:rsidP="003D3B65">
      <w:pPr>
        <w:spacing w:line="240" w:lineRule="auto"/>
        <w:ind w:firstLine="720"/>
        <w:jc w:val="both"/>
        <w:rPr>
          <w:rFonts w:ascii="Times New Roman" w:eastAsia="Yu Mincho" w:hAnsi="Times New Roman" w:cs="Times New Roman"/>
          <w:sz w:val="24"/>
          <w:szCs w:val="24"/>
          <w:lang w:eastAsia="ja-JP"/>
        </w:rPr>
      </w:pPr>
      <w:r w:rsidRPr="00120FE8">
        <w:rPr>
          <w:rFonts w:ascii="Times New Roman" w:eastAsia="Yu Mincho" w:hAnsi="Times New Roman" w:cs="Times New Roman"/>
          <w:color w:val="C00000"/>
          <w:sz w:val="24"/>
          <w:szCs w:val="24"/>
          <w:lang w:eastAsia="ja-JP"/>
        </w:rPr>
        <w:t xml:space="preserve">With the support of big data, </w:t>
      </w:r>
      <w:r>
        <w:rPr>
          <w:rFonts w:ascii="Times New Roman" w:eastAsia="Yu Mincho" w:hAnsi="Times New Roman" w:cs="Times New Roman"/>
          <w:sz w:val="24"/>
          <w:szCs w:val="24"/>
          <w:lang w:eastAsia="ja-JP"/>
        </w:rPr>
        <w:t>t</w:t>
      </w:r>
      <w:r w:rsidR="003D3B65">
        <w:rPr>
          <w:rFonts w:ascii="Times New Roman" w:eastAsia="Yu Mincho" w:hAnsi="Times New Roman" w:cs="Times New Roman"/>
          <w:sz w:val="24"/>
          <w:szCs w:val="24"/>
          <w:lang w:eastAsia="ja-JP"/>
        </w:rPr>
        <w:t xml:space="preserve">he </w:t>
      </w:r>
      <w:r w:rsidR="003D3B65">
        <w:rPr>
          <w:rFonts w:ascii="Times New Roman" w:hAnsi="Times New Roman" w:cs="Times New Roman"/>
          <w:sz w:val="24"/>
          <w:szCs w:val="24"/>
        </w:rPr>
        <w:t xml:space="preserve">TR and ATTP measures are a further step towards </w:t>
      </w:r>
      <w:r w:rsidR="00D96B4A">
        <w:rPr>
          <w:rFonts w:ascii="Times New Roman" w:hAnsi="Times New Roman" w:cs="Times New Roman"/>
          <w:sz w:val="24"/>
          <w:szCs w:val="24"/>
        </w:rPr>
        <w:t>sustaining</w:t>
      </w:r>
      <w:r w:rsidR="003D3B65">
        <w:rPr>
          <w:rFonts w:ascii="Times New Roman" w:hAnsi="Times New Roman" w:cs="Times New Roman"/>
          <w:sz w:val="24"/>
          <w:szCs w:val="24"/>
        </w:rPr>
        <w:t xml:space="preserve"> a smarter public transit system. Compared with existing indexes and measuring systems, the spectrum of </w:t>
      </w:r>
      <w:r w:rsidR="003D3B65">
        <w:rPr>
          <w:rFonts w:ascii="Times New Roman" w:hAnsi="Times New Roman" w:cs="Times New Roman" w:hint="eastAsia"/>
          <w:sz w:val="24"/>
          <w:szCs w:val="24"/>
        </w:rPr>
        <w:t>t</w:t>
      </w:r>
      <w:r w:rsidR="003D3B65" w:rsidRPr="00A563CC">
        <w:rPr>
          <w:rFonts w:ascii="Times New Roman" w:hAnsi="Times New Roman" w:cs="Times New Roman"/>
          <w:sz w:val="24"/>
          <w:szCs w:val="24"/>
        </w:rPr>
        <w:t xml:space="preserve">he </w:t>
      </w:r>
      <w:r w:rsidR="003D3B65">
        <w:rPr>
          <w:rFonts w:ascii="Times New Roman" w:hAnsi="Times New Roman" w:cs="Times New Roman"/>
          <w:sz w:val="24"/>
          <w:szCs w:val="24"/>
        </w:rPr>
        <w:t>proposed measures’</w:t>
      </w:r>
      <w:r w:rsidR="003D3B65" w:rsidRPr="001D11D3">
        <w:rPr>
          <w:rFonts w:ascii="Times New Roman" w:hAnsi="Times New Roman" w:cs="Times New Roman"/>
          <w:sz w:val="24"/>
          <w:szCs w:val="24"/>
        </w:rPr>
        <w:t xml:space="preserve"> </w:t>
      </w:r>
      <w:r w:rsidR="003D3B65" w:rsidRPr="00A563CC">
        <w:rPr>
          <w:rFonts w:ascii="Times New Roman" w:hAnsi="Times New Roman" w:cs="Times New Roman"/>
          <w:sz w:val="24"/>
          <w:szCs w:val="24"/>
        </w:rPr>
        <w:t>audience is broad</w:t>
      </w:r>
      <w:r w:rsidR="003D3B65">
        <w:rPr>
          <w:rFonts w:ascii="Times New Roman" w:hAnsi="Times New Roman" w:cs="Times New Roman"/>
          <w:sz w:val="24"/>
          <w:szCs w:val="24"/>
        </w:rPr>
        <w:t xml:space="preserve">: besides academic and administrating purposes, ordinary passengers and open source developers can also be potential users. </w:t>
      </w:r>
      <w:r w:rsidR="003D3B65" w:rsidRPr="00A563CC">
        <w:rPr>
          <w:rFonts w:ascii="Times New Roman" w:hAnsi="Times New Roman" w:cs="Times New Roman"/>
          <w:sz w:val="24"/>
          <w:szCs w:val="24"/>
        </w:rPr>
        <w:t xml:space="preserve">Thanks to the high-resolution </w:t>
      </w:r>
      <w:r w:rsidR="003D3B65">
        <w:rPr>
          <w:rFonts w:ascii="Times New Roman" w:hAnsi="Times New Roman" w:cs="Times New Roman"/>
          <w:sz w:val="24"/>
          <w:szCs w:val="24"/>
        </w:rPr>
        <w:t xml:space="preserve">public transit </w:t>
      </w:r>
      <w:r w:rsidR="00120FE8">
        <w:rPr>
          <w:rFonts w:ascii="Times New Roman" w:hAnsi="Times New Roman" w:cs="Times New Roman"/>
          <w:sz w:val="24"/>
          <w:szCs w:val="24"/>
        </w:rPr>
        <w:t xml:space="preserve">big </w:t>
      </w:r>
      <w:r w:rsidR="003D3B65" w:rsidRPr="00A563CC">
        <w:rPr>
          <w:rFonts w:ascii="Times New Roman" w:hAnsi="Times New Roman" w:cs="Times New Roman"/>
          <w:sz w:val="24"/>
          <w:szCs w:val="24"/>
        </w:rPr>
        <w:t xml:space="preserve">data, we can calculate corresponding performance </w:t>
      </w:r>
      <w:r w:rsidR="003D3B65">
        <w:rPr>
          <w:rFonts w:ascii="Times New Roman" w:hAnsi="Times New Roman" w:cs="Times New Roman"/>
          <w:sz w:val="24"/>
          <w:szCs w:val="24"/>
        </w:rPr>
        <w:t xml:space="preserve">based on </w:t>
      </w:r>
      <w:r w:rsidR="003D3B65" w:rsidRPr="00A563CC">
        <w:rPr>
          <w:rFonts w:ascii="Times New Roman" w:hAnsi="Times New Roman" w:cs="Times New Roman"/>
          <w:sz w:val="24"/>
          <w:szCs w:val="24"/>
        </w:rPr>
        <w:t>specific transfer</w:t>
      </w:r>
      <w:r w:rsidR="003D3B65">
        <w:rPr>
          <w:rFonts w:ascii="Times New Roman" w:hAnsi="Times New Roman" w:cs="Times New Roman"/>
          <w:sz w:val="24"/>
          <w:szCs w:val="24"/>
        </w:rPr>
        <w:t>s</w:t>
      </w:r>
      <w:r w:rsidR="003D3B65" w:rsidRPr="00A563CC">
        <w:rPr>
          <w:rFonts w:ascii="Times New Roman" w:hAnsi="Times New Roman" w:cs="Times New Roman"/>
          <w:sz w:val="24"/>
          <w:szCs w:val="24"/>
        </w:rPr>
        <w:t xml:space="preserve"> </w:t>
      </w:r>
      <w:r w:rsidR="003D3B65">
        <w:rPr>
          <w:rFonts w:ascii="Times New Roman" w:hAnsi="Times New Roman" w:cs="Times New Roman"/>
          <w:sz w:val="24"/>
          <w:szCs w:val="24"/>
        </w:rPr>
        <w:t>as well as</w:t>
      </w:r>
      <w:r w:rsidR="003D3B65" w:rsidRPr="00A563CC">
        <w:rPr>
          <w:rFonts w:ascii="Times New Roman" w:hAnsi="Times New Roman" w:cs="Times New Roman"/>
          <w:sz w:val="24"/>
          <w:szCs w:val="24"/>
        </w:rPr>
        <w:t xml:space="preserve"> overall </w:t>
      </w:r>
      <w:r w:rsidR="003D3B65">
        <w:rPr>
          <w:rFonts w:ascii="Times New Roman" w:hAnsi="Times New Roman" w:cs="Times New Roman"/>
          <w:sz w:val="24"/>
          <w:szCs w:val="24"/>
        </w:rPr>
        <w:t>broad patterns</w:t>
      </w:r>
      <w:r w:rsidR="00960833">
        <w:rPr>
          <w:rFonts w:ascii="Times New Roman" w:hAnsi="Times New Roman" w:cs="Times New Roman"/>
          <w:sz w:val="24"/>
          <w:szCs w:val="24"/>
        </w:rPr>
        <w:t>:</w:t>
      </w:r>
    </w:p>
    <w:p w14:paraId="5294B422" w14:textId="466F0B94"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sidRPr="00C34456">
        <w:rPr>
          <w:rFonts w:ascii="Times New Roman" w:hAnsi="Times New Roman" w:cs="Times New Roman"/>
          <w:color w:val="C00000"/>
          <w:sz w:val="24"/>
          <w:szCs w:val="24"/>
        </w:rPr>
        <w:t xml:space="preserve">At the application level, </w:t>
      </w:r>
      <w:r w:rsidR="002A0A55" w:rsidRPr="00C34456">
        <w:rPr>
          <w:rFonts w:ascii="Times New Roman" w:hAnsi="Times New Roman" w:cs="Times New Roman"/>
          <w:color w:val="C00000"/>
          <w:sz w:val="24"/>
          <w:szCs w:val="24"/>
        </w:rPr>
        <w:t>urban dwellers</w:t>
      </w:r>
      <w:r w:rsidRPr="00C34456">
        <w:rPr>
          <w:rFonts w:ascii="Times New Roman" w:hAnsi="Times New Roman" w:cs="Times New Roman"/>
          <w:color w:val="C00000"/>
          <w:sz w:val="24"/>
          <w:szCs w:val="24"/>
        </w:rPr>
        <w:t xml:space="preserve"> can query each transfer’s performance in their real-time transit apps and react correspondingly.  </w:t>
      </w:r>
      <w:r>
        <w:rPr>
          <w:rFonts w:ascii="Times New Roman" w:hAnsi="Times New Roman" w:cs="Times New Roman"/>
          <w:sz w:val="24"/>
          <w:szCs w:val="24"/>
        </w:rPr>
        <w:t>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xml:space="preserve">. If a proposed transfer’s empirical performance is shown when the apps plan the trip, </w:t>
      </w:r>
      <w:r w:rsidR="001A0417">
        <w:rPr>
          <w:rFonts w:ascii="Times New Roman" w:hAnsi="Times New Roman" w:cs="Times New Roman"/>
          <w:sz w:val="24"/>
          <w:szCs w:val="24"/>
        </w:rPr>
        <w:t>urban dwellers</w:t>
      </w:r>
      <w:r w:rsidR="001A0417" w:rsidRPr="00AF1CCE">
        <w:rPr>
          <w:rFonts w:ascii="Times New Roman" w:hAnsi="Times New Roman" w:cs="Times New Roman"/>
          <w:sz w:val="24"/>
          <w:szCs w:val="24"/>
        </w:rPr>
        <w:t xml:space="preserve"> </w:t>
      </w:r>
      <w:r w:rsidRPr="00AF1CCE">
        <w:rPr>
          <w:rFonts w:ascii="Times New Roman" w:hAnsi="Times New Roman" w:cs="Times New Roman"/>
          <w:sz w:val="24"/>
          <w:szCs w:val="24"/>
        </w:rPr>
        <w:t>can avoid high risk route</w:t>
      </w:r>
      <w:r w:rsidR="00D82604">
        <w:rPr>
          <w:rFonts w:ascii="Times New Roman" w:hAnsi="Times New Roman" w:cs="Times New Roman" w:hint="eastAsia"/>
          <w:sz w:val="24"/>
          <w:szCs w:val="24"/>
        </w:rPr>
        <w:t>s</w:t>
      </w:r>
      <w:r w:rsidRPr="00AF1CCE">
        <w:rPr>
          <w:rFonts w:ascii="Times New Roman" w:hAnsi="Times New Roman" w:cs="Times New Roman"/>
          <w:sz w:val="24"/>
          <w:szCs w:val="24"/>
        </w:rPr>
        <w:t>.</w:t>
      </w:r>
      <w:r>
        <w:rPr>
          <w:rFonts w:ascii="Times New Roman" w:hAnsi="Times New Roman" w:cs="Times New Roman"/>
          <w:sz w:val="24"/>
          <w:szCs w:val="24"/>
        </w:rPr>
        <w:t xml:space="preserve"> This is similar to airlines and air </w:t>
      </w:r>
      <w:r>
        <w:rPr>
          <w:rFonts w:ascii="Times New Roman" w:hAnsi="Times New Roman" w:cs="Times New Roman"/>
          <w:sz w:val="24"/>
          <w:szCs w:val="24"/>
        </w:rPr>
        <w:lastRenderedPageBreak/>
        <w:t>travel apps showing the on-time performance of air routes.</w:t>
      </w:r>
      <w:r w:rsidR="00D82604">
        <w:rPr>
          <w:rFonts w:ascii="Times New Roman" w:hAnsi="Times New Roman" w:cs="Times New Roman"/>
          <w:sz w:val="24"/>
          <w:szCs w:val="24"/>
        </w:rPr>
        <w:t xml:space="preserve"> </w:t>
      </w:r>
      <w:r w:rsidR="001A666C">
        <w:rPr>
          <w:rFonts w:ascii="Times New Roman" w:hAnsi="Times New Roman" w:cs="Times New Roman"/>
          <w:sz w:val="24"/>
          <w:szCs w:val="24"/>
        </w:rPr>
        <w:t>Meanwhile, t</w:t>
      </w:r>
      <w:bookmarkStart w:id="11" w:name="_GoBack"/>
      <w:bookmarkEnd w:id="11"/>
      <w:r w:rsidR="00C34456" w:rsidRPr="00CD70BF">
        <w:rPr>
          <w:rFonts w:ascii="Times New Roman" w:hAnsi="Times New Roman" w:cs="Times New Roman"/>
          <w:color w:val="C00000"/>
          <w:sz w:val="24"/>
          <w:szCs w:val="24"/>
        </w:rPr>
        <w:t xml:space="preserve">he combination of empirical and real-time information </w:t>
      </w:r>
      <w:r w:rsidR="00CD70BF">
        <w:rPr>
          <w:rFonts w:ascii="Times New Roman" w:hAnsi="Times New Roman" w:cs="Times New Roman" w:hint="eastAsia"/>
          <w:color w:val="C00000"/>
          <w:sz w:val="24"/>
          <w:szCs w:val="24"/>
        </w:rPr>
        <w:t>can</w:t>
      </w:r>
      <w:r w:rsidR="00C34456" w:rsidRPr="00CD70BF">
        <w:rPr>
          <w:rFonts w:ascii="Times New Roman" w:hAnsi="Times New Roman" w:cs="Times New Roman"/>
          <w:color w:val="C00000"/>
          <w:sz w:val="24"/>
          <w:szCs w:val="24"/>
        </w:rPr>
        <w:t xml:space="preserve"> have positive impact</w:t>
      </w:r>
      <w:r w:rsidR="00B769A3">
        <w:rPr>
          <w:rFonts w:ascii="Times New Roman" w:hAnsi="Times New Roman" w:cs="Times New Roman"/>
          <w:color w:val="C00000"/>
          <w:sz w:val="24"/>
          <w:szCs w:val="24"/>
        </w:rPr>
        <w:t>s</w:t>
      </w:r>
      <w:r w:rsidR="00C34456" w:rsidRPr="00CD70BF">
        <w:rPr>
          <w:rFonts w:ascii="Times New Roman" w:hAnsi="Times New Roman" w:cs="Times New Roman"/>
          <w:color w:val="C00000"/>
          <w:sz w:val="24"/>
          <w:szCs w:val="24"/>
        </w:rPr>
        <w:t xml:space="preserve"> on urban dwellers’ </w:t>
      </w:r>
      <w:r w:rsidR="00FE619D" w:rsidRPr="00CD70BF">
        <w:rPr>
          <w:rFonts w:ascii="Times New Roman" w:hAnsi="Times New Roman" w:cs="Times New Roman"/>
          <w:color w:val="C00000"/>
          <w:sz w:val="24"/>
          <w:szCs w:val="24"/>
        </w:rPr>
        <w:t>experience and anxiety level during the transfer trip.</w:t>
      </w:r>
      <w:r w:rsidR="001A666C">
        <w:rPr>
          <w:rFonts w:ascii="Times New Roman" w:hAnsi="Times New Roman" w:cs="Times New Roman"/>
          <w:color w:val="C00000"/>
          <w:sz w:val="24"/>
          <w:szCs w:val="24"/>
        </w:rPr>
        <w:t xml:space="preserve"> </w:t>
      </w:r>
    </w:p>
    <w:p w14:paraId="087A8CD6" w14:textId="459AA97C" w:rsidR="003D3B65" w:rsidRPr="00AF1CCE" w:rsidRDefault="003D3B65" w:rsidP="00A11D23">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A11D23">
        <w:rPr>
          <w:rFonts w:ascii="Times New Roman" w:hAnsi="Times New Roman" w:cs="Times New Roman"/>
          <w:sz w:val="24"/>
          <w:szCs w:val="24"/>
        </w:rPr>
        <w:t>management</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r w:rsidR="00A11D23">
        <w:rPr>
          <w:rFonts w:ascii="Times New Roman" w:hAnsi="Times New Roman" w:cs="Times New Roman"/>
          <w:sz w:val="24"/>
          <w:szCs w:val="24"/>
        </w:rPr>
        <w:t xml:space="preserve"> In the long term, </w:t>
      </w:r>
      <w:r w:rsidR="00A11D23" w:rsidRPr="00AF1CCE">
        <w:rPr>
          <w:rFonts w:ascii="Times New Roman" w:hAnsi="Times New Roman" w:cs="Times New Roman"/>
          <w:sz w:val="24"/>
          <w:szCs w:val="24"/>
        </w:rPr>
        <w:t xml:space="preserve">city planners can </w:t>
      </w:r>
      <w:r w:rsidR="00A11D23">
        <w:rPr>
          <w:rFonts w:ascii="Times New Roman" w:hAnsi="Times New Roman" w:cs="Times New Roman"/>
          <w:sz w:val="24"/>
          <w:szCs w:val="24"/>
        </w:rPr>
        <w:t>analyze the</w:t>
      </w:r>
      <w:r w:rsidR="00A11D23" w:rsidRPr="00AF1CCE">
        <w:rPr>
          <w:rFonts w:ascii="Times New Roman" w:hAnsi="Times New Roman" w:cs="Times New Roman"/>
          <w:sz w:val="24"/>
          <w:szCs w:val="24"/>
        </w:rPr>
        <w:t xml:space="preserve"> </w:t>
      </w:r>
      <w:r w:rsidR="00A11D23">
        <w:rPr>
          <w:rFonts w:ascii="Times New Roman" w:hAnsi="Times New Roman" w:cs="Times New Roman"/>
          <w:sz w:val="24"/>
          <w:szCs w:val="24"/>
        </w:rPr>
        <w:t xml:space="preserve">spatiotemporal </w:t>
      </w:r>
      <w:r w:rsidR="00A11D23" w:rsidRPr="00AF1CCE">
        <w:rPr>
          <w:rFonts w:ascii="Times New Roman" w:hAnsi="Times New Roman" w:cs="Times New Roman"/>
          <w:sz w:val="24"/>
          <w:szCs w:val="24"/>
        </w:rPr>
        <w:t xml:space="preserve">patterns </w:t>
      </w:r>
      <w:r w:rsidR="00D96B4A">
        <w:rPr>
          <w:rFonts w:ascii="Times New Roman" w:hAnsi="Times New Roman" w:cs="Times New Roman"/>
          <w:sz w:val="24"/>
          <w:szCs w:val="24"/>
        </w:rPr>
        <w:t>of risk and time penalties</w:t>
      </w:r>
      <w:r w:rsidR="00A11D23" w:rsidRPr="00AF1CCE">
        <w:rPr>
          <w:rFonts w:ascii="Times New Roman" w:hAnsi="Times New Roman" w:cs="Times New Roman"/>
          <w:sz w:val="24"/>
          <w:szCs w:val="24"/>
        </w:rPr>
        <w:t>.</w:t>
      </w:r>
      <w:r w:rsidR="00A11D23" w:rsidRPr="00A11D23">
        <w:rPr>
          <w:rFonts w:ascii="Times New Roman" w:hAnsi="Times New Roman" w:cs="Times New Roman"/>
          <w:sz w:val="24"/>
          <w:szCs w:val="24"/>
        </w:rPr>
        <w:t xml:space="preserve"> </w:t>
      </w:r>
      <w:r w:rsidR="00A11D23">
        <w:rPr>
          <w:rFonts w:ascii="Times New Roman" w:hAnsi="Times New Roman" w:cs="Times New Roman"/>
          <w:sz w:val="24"/>
          <w:szCs w:val="24"/>
        </w:rPr>
        <w:t>The patterns of proposed measures</w:t>
      </w:r>
      <w:r w:rsidR="00A11D23" w:rsidRPr="00AF1CCE">
        <w:rPr>
          <w:rFonts w:ascii="Times New Roman" w:hAnsi="Times New Roman" w:cs="Times New Roman"/>
          <w:sz w:val="24"/>
          <w:szCs w:val="24"/>
        </w:rPr>
        <w:t xml:space="preserve"> can </w:t>
      </w:r>
      <w:r w:rsidR="00A11D23">
        <w:rPr>
          <w:rFonts w:ascii="Times New Roman" w:hAnsi="Times New Roman" w:cs="Times New Roman"/>
          <w:sz w:val="24"/>
          <w:szCs w:val="24"/>
        </w:rPr>
        <w:t>demonstrate</w:t>
      </w:r>
      <w:r w:rsidR="00A11D23" w:rsidRPr="00AF1CCE">
        <w:rPr>
          <w:rFonts w:ascii="Times New Roman" w:hAnsi="Times New Roman" w:cs="Times New Roman"/>
          <w:sz w:val="24"/>
          <w:szCs w:val="24"/>
        </w:rPr>
        <w:t xml:space="preserve"> important </w:t>
      </w:r>
      <w:r w:rsidR="00A11D23">
        <w:rPr>
          <w:rFonts w:ascii="Times New Roman" w:hAnsi="Times New Roman" w:cs="Times New Roman"/>
          <w:sz w:val="24"/>
          <w:szCs w:val="24"/>
        </w:rPr>
        <w:t>information about the road design, the transit system’s design, and other transport and non-transport factors.</w:t>
      </w:r>
      <w:r>
        <w:rPr>
          <w:rFonts w:ascii="Times New Roman" w:hAnsi="Times New Roman" w:cs="Times New Roman"/>
          <w:sz w:val="24"/>
          <w:szCs w:val="24"/>
        </w:rPr>
        <w:t xml:space="preserve"> </w:t>
      </w:r>
    </w:p>
    <w:p w14:paraId="60799BD2" w14:textId="7D0A7078"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01D24C75"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0"/>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0E4830B7" w14:textId="11310FB6" w:rsidR="00563EA6" w:rsidRPr="00563EA6" w:rsidRDefault="00491109"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63EA6" w:rsidRPr="00563EA6">
        <w:rPr>
          <w:rFonts w:ascii="Times New Roman" w:hAnsi="Times New Roman" w:cs="Times New Roman"/>
          <w:noProof/>
          <w:sz w:val="24"/>
          <w:szCs w:val="24"/>
        </w:rPr>
        <w:t xml:space="preserve">Antrim A and Barbeau S (2008) THE MANY USES OF GTFS DATA – OPENING THE DOOR TO TRANSIT AND MULTIMODAL APPLICATIONS Aaron. </w:t>
      </w:r>
      <w:r w:rsidR="00563EA6" w:rsidRPr="00563EA6">
        <w:rPr>
          <w:rFonts w:ascii="Times New Roman" w:hAnsi="Times New Roman" w:cs="Times New Roman"/>
          <w:i/>
          <w:iCs/>
          <w:noProof/>
          <w:sz w:val="24"/>
          <w:szCs w:val="24"/>
        </w:rPr>
        <w:t>Locationaware.Usf.Edu</w:t>
      </w:r>
      <w:r w:rsidR="00563EA6" w:rsidRPr="00563EA6">
        <w:rPr>
          <w:rFonts w:ascii="Times New Roman" w:hAnsi="Times New Roman" w:cs="Times New Roman"/>
          <w:noProof/>
          <w:sz w:val="24"/>
          <w:szCs w:val="24"/>
        </w:rPr>
        <w:t xml:space="preserve"> 4.</w:t>
      </w:r>
    </w:p>
    <w:p w14:paraId="02818DDD"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Bovy PH and Stern E (2012) </w:t>
      </w:r>
      <w:r w:rsidRPr="00563EA6">
        <w:rPr>
          <w:rFonts w:ascii="Times New Roman" w:hAnsi="Times New Roman" w:cs="Times New Roman"/>
          <w:i/>
          <w:iCs/>
          <w:noProof/>
          <w:sz w:val="24"/>
          <w:szCs w:val="24"/>
        </w:rPr>
        <w:t>Route Choice: Wayfinding in Transport Networks: Wayfinding in Transport Networks</w:t>
      </w:r>
      <w:r w:rsidRPr="00563EA6">
        <w:rPr>
          <w:rFonts w:ascii="Times New Roman" w:hAnsi="Times New Roman" w:cs="Times New Roman"/>
          <w:noProof/>
          <w:sz w:val="24"/>
          <w:szCs w:val="24"/>
        </w:rPr>
        <w:t>. Springer Science &amp; Business Media.</w:t>
      </w:r>
    </w:p>
    <w:p w14:paraId="3F2BFF4C"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Ceder A (2016) </w:t>
      </w:r>
      <w:r w:rsidRPr="00563EA6">
        <w:rPr>
          <w:rFonts w:ascii="Times New Roman" w:hAnsi="Times New Roman" w:cs="Times New Roman"/>
          <w:i/>
          <w:iCs/>
          <w:noProof/>
          <w:sz w:val="24"/>
          <w:szCs w:val="24"/>
        </w:rPr>
        <w:t>Public Transit Planning and Operation: Modeling, Practice and Behavior, Second Edition</w:t>
      </w:r>
      <w:r w:rsidRPr="00563EA6">
        <w:rPr>
          <w:rFonts w:ascii="Times New Roman" w:hAnsi="Times New Roman" w:cs="Times New Roman"/>
          <w:noProof/>
          <w:sz w:val="24"/>
          <w:szCs w:val="24"/>
        </w:rPr>
        <w:t xml:space="preserve">. </w:t>
      </w:r>
      <w:r w:rsidRPr="00563EA6">
        <w:rPr>
          <w:rFonts w:ascii="Times New Roman" w:hAnsi="Times New Roman" w:cs="Times New Roman"/>
          <w:i/>
          <w:iCs/>
          <w:noProof/>
          <w:sz w:val="24"/>
          <w:szCs w:val="24"/>
        </w:rPr>
        <w:t>Public Transit Planning and Operation: Modeling, Practice and Behavior, Second Edition</w:t>
      </w:r>
      <w:r w:rsidRPr="00563EA6">
        <w:rPr>
          <w:rFonts w:ascii="Times New Roman" w:hAnsi="Times New Roman" w:cs="Times New Roman"/>
          <w:noProof/>
          <w:sz w:val="24"/>
          <w:szCs w:val="24"/>
        </w:rPr>
        <w:t>. CRC press.</w:t>
      </w:r>
    </w:p>
    <w:p w14:paraId="15EDE04E"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lastRenderedPageBreak/>
        <w:t xml:space="preserve">Chen M, Mao S and Liu Y (2014) Big data: A survey. </w:t>
      </w:r>
      <w:r w:rsidRPr="00563EA6">
        <w:rPr>
          <w:rFonts w:ascii="Times New Roman" w:hAnsi="Times New Roman" w:cs="Times New Roman"/>
          <w:i/>
          <w:iCs/>
          <w:noProof/>
          <w:sz w:val="24"/>
          <w:szCs w:val="24"/>
        </w:rPr>
        <w:t>Mobile networks and applications</w:t>
      </w:r>
      <w:r w:rsidRPr="00563EA6">
        <w:rPr>
          <w:rFonts w:ascii="Times New Roman" w:hAnsi="Times New Roman" w:cs="Times New Roman"/>
          <w:noProof/>
          <w:sz w:val="24"/>
          <w:szCs w:val="24"/>
        </w:rPr>
        <w:t xml:space="preserve"> 19(2). Springer: 171–209.</w:t>
      </w:r>
    </w:p>
    <w:p w14:paraId="61C2C4B6"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Chu X (2010) </w:t>
      </w:r>
      <w:r w:rsidRPr="00563EA6">
        <w:rPr>
          <w:rFonts w:ascii="Times New Roman" w:hAnsi="Times New Roman" w:cs="Times New Roman"/>
          <w:i/>
          <w:iCs/>
          <w:noProof/>
          <w:sz w:val="24"/>
          <w:szCs w:val="24"/>
        </w:rPr>
        <w:t>A Guidebook for Using Automatic Passenger Counter Data for National Transit Database ( NTD ) Reporting</w:t>
      </w:r>
      <w:r w:rsidRPr="00563EA6">
        <w:rPr>
          <w:rFonts w:ascii="Times New Roman" w:hAnsi="Times New Roman" w:cs="Times New Roman"/>
          <w:noProof/>
          <w:sz w:val="24"/>
          <w:szCs w:val="24"/>
        </w:rPr>
        <w:t>. National Center for Transit Research (US).</w:t>
      </w:r>
    </w:p>
    <w:p w14:paraId="080152B0"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Dessouky M, Hall R, Nowroozi A, et al. (1999) Bus dispatching at timed transfer transit stations using bus tracking technology. </w:t>
      </w:r>
      <w:r w:rsidRPr="00563EA6">
        <w:rPr>
          <w:rFonts w:ascii="Times New Roman" w:hAnsi="Times New Roman" w:cs="Times New Roman"/>
          <w:i/>
          <w:iCs/>
          <w:noProof/>
          <w:sz w:val="24"/>
          <w:szCs w:val="24"/>
        </w:rPr>
        <w:t>Transportation Research Part C: Emerging Technologies</w:t>
      </w:r>
      <w:r w:rsidRPr="00563EA6">
        <w:rPr>
          <w:rFonts w:ascii="Times New Roman" w:hAnsi="Times New Roman" w:cs="Times New Roman"/>
          <w:noProof/>
          <w:sz w:val="24"/>
          <w:szCs w:val="24"/>
        </w:rPr>
        <w:t xml:space="preserve"> 7(4). Elsevier: 187–208.</w:t>
      </w:r>
    </w:p>
    <w:p w14:paraId="35CDD1E0"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33F95119"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Google Developers (2018) Trip Updates. Available at: https://developers.google.com/transit/gtfs-realtime/guides/trip-updates (accessed 8 April 2019).</w:t>
      </w:r>
    </w:p>
    <w:p w14:paraId="7EA8F3EF"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563EA6">
        <w:rPr>
          <w:rFonts w:ascii="Times New Roman" w:hAnsi="Times New Roman" w:cs="Times New Roman"/>
          <w:i/>
          <w:iCs/>
          <w:noProof/>
          <w:sz w:val="24"/>
          <w:szCs w:val="24"/>
        </w:rPr>
        <w:t>Transportation Research Record</w:t>
      </w:r>
      <w:r w:rsidRPr="00563EA6">
        <w:rPr>
          <w:rFonts w:ascii="Times New Roman" w:hAnsi="Times New Roman" w:cs="Times New Roman"/>
          <w:noProof/>
          <w:sz w:val="24"/>
          <w:szCs w:val="24"/>
        </w:rPr>
        <w:t xml:space="preserve"> 1872(1872). Transportation Research Board of the National Academies: 10–18. DOI: 10.3141/1872-02.</w:t>
      </w:r>
    </w:p>
    <w:p w14:paraId="32A31F72"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563EA6">
        <w:rPr>
          <w:rFonts w:ascii="Times New Roman" w:hAnsi="Times New Roman" w:cs="Times New Roman"/>
          <w:i/>
          <w:iCs/>
          <w:noProof/>
          <w:sz w:val="24"/>
          <w:szCs w:val="24"/>
        </w:rPr>
        <w:t>Transportation Research Part A: Policy and Practice</w:t>
      </w:r>
      <w:r w:rsidRPr="00563EA6">
        <w:rPr>
          <w:rFonts w:ascii="Times New Roman" w:hAnsi="Times New Roman" w:cs="Times New Roman"/>
          <w:noProof/>
          <w:sz w:val="24"/>
          <w:szCs w:val="24"/>
        </w:rPr>
        <w:t xml:space="preserve"> 45(2). Pergamon: 91–104.</w:t>
      </w:r>
    </w:p>
    <w:p w14:paraId="36FA2990"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Hadas Y and Ranjitkar P (2012) Modeling public-transit connectivity with spatial quality-of-transfer measurements. </w:t>
      </w:r>
      <w:r w:rsidRPr="00563EA6">
        <w:rPr>
          <w:rFonts w:ascii="Times New Roman" w:hAnsi="Times New Roman" w:cs="Times New Roman"/>
          <w:i/>
          <w:iCs/>
          <w:noProof/>
          <w:sz w:val="24"/>
          <w:szCs w:val="24"/>
        </w:rPr>
        <w:t>Journal of Transport Geography</w:t>
      </w:r>
      <w:r w:rsidRPr="00563EA6">
        <w:rPr>
          <w:rFonts w:ascii="Times New Roman" w:hAnsi="Times New Roman" w:cs="Times New Roman"/>
          <w:noProof/>
          <w:sz w:val="24"/>
          <w:szCs w:val="24"/>
        </w:rPr>
        <w:t xml:space="preserve"> 22. Elsevier: 137–147. DOI: 10.1016/j.jtrangeo.2011.12.003.</w:t>
      </w:r>
    </w:p>
    <w:p w14:paraId="3619484A"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Hilbert M (2016) Big Data for Development: A Review of Promises and Challenges. </w:t>
      </w:r>
      <w:r w:rsidRPr="00563EA6">
        <w:rPr>
          <w:rFonts w:ascii="Times New Roman" w:hAnsi="Times New Roman" w:cs="Times New Roman"/>
          <w:i/>
          <w:iCs/>
          <w:noProof/>
          <w:sz w:val="24"/>
          <w:szCs w:val="24"/>
        </w:rPr>
        <w:t>Development Policy Review</w:t>
      </w:r>
      <w:r w:rsidRPr="00563EA6">
        <w:rPr>
          <w:rFonts w:ascii="Times New Roman" w:hAnsi="Times New Roman" w:cs="Times New Roman"/>
          <w:noProof/>
          <w:sz w:val="24"/>
          <w:szCs w:val="24"/>
        </w:rPr>
        <w:t xml:space="preserve"> 34(1). Wiley Online Library: 135–174.</w:t>
      </w:r>
    </w:p>
    <w:p w14:paraId="02F70399"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Jang W (2010) Travel time and transfer analysis using transit smart card data. </w:t>
      </w:r>
      <w:r w:rsidRPr="00563EA6">
        <w:rPr>
          <w:rFonts w:ascii="Times New Roman" w:hAnsi="Times New Roman" w:cs="Times New Roman"/>
          <w:i/>
          <w:iCs/>
          <w:noProof/>
          <w:sz w:val="24"/>
          <w:szCs w:val="24"/>
        </w:rPr>
        <w:t>Transportation Research Record</w:t>
      </w:r>
      <w:r w:rsidRPr="00563EA6">
        <w:rPr>
          <w:rFonts w:ascii="Times New Roman" w:hAnsi="Times New Roman" w:cs="Times New Roman"/>
          <w:noProof/>
          <w:sz w:val="24"/>
          <w:szCs w:val="24"/>
        </w:rPr>
        <w:t xml:space="preserve"> (2144). Transportation Research Board of the National Academies: 142–149.</w:t>
      </w:r>
    </w:p>
    <w:p w14:paraId="5951A759"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Knoppers P and Muller T (1995) Optimized transfer opportunities in public transport. </w:t>
      </w:r>
      <w:r w:rsidRPr="00563EA6">
        <w:rPr>
          <w:rFonts w:ascii="Times New Roman" w:hAnsi="Times New Roman" w:cs="Times New Roman"/>
          <w:i/>
          <w:iCs/>
          <w:noProof/>
          <w:sz w:val="24"/>
          <w:szCs w:val="24"/>
        </w:rPr>
        <w:t>Transportation Science</w:t>
      </w:r>
      <w:r w:rsidRPr="00563EA6">
        <w:rPr>
          <w:rFonts w:ascii="Times New Roman" w:hAnsi="Times New Roman" w:cs="Times New Roman"/>
          <w:noProof/>
          <w:sz w:val="24"/>
          <w:szCs w:val="24"/>
        </w:rPr>
        <w:t xml:space="preserve"> 29(1). INFORMS: 101–105.</w:t>
      </w:r>
    </w:p>
    <w:p w14:paraId="2C8DE5F7"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563EA6">
        <w:rPr>
          <w:rFonts w:ascii="Times New Roman" w:hAnsi="Times New Roman" w:cs="Times New Roman"/>
          <w:i/>
          <w:iCs/>
          <w:noProof/>
          <w:sz w:val="24"/>
          <w:szCs w:val="24"/>
        </w:rPr>
        <w:t>Computers, Environment and Urban Systems</w:t>
      </w:r>
      <w:r w:rsidRPr="00563EA6">
        <w:rPr>
          <w:rFonts w:ascii="Times New Roman" w:hAnsi="Times New Roman" w:cs="Times New Roman"/>
          <w:noProof/>
          <w:sz w:val="24"/>
          <w:szCs w:val="24"/>
        </w:rPr>
        <w:t xml:space="preserve"> 67. Elsevier: 41–54.</w:t>
      </w:r>
    </w:p>
    <w:p w14:paraId="5ABBFD09"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Li JQ, Song M, Li M, et al. (2009) Planning for bus rapid transit in single dedicated bus lane. </w:t>
      </w:r>
      <w:r w:rsidRPr="00563EA6">
        <w:rPr>
          <w:rFonts w:ascii="Times New Roman" w:hAnsi="Times New Roman" w:cs="Times New Roman"/>
          <w:i/>
          <w:iCs/>
          <w:noProof/>
          <w:sz w:val="24"/>
          <w:szCs w:val="24"/>
        </w:rPr>
        <w:t>Transportation Research Record</w:t>
      </w:r>
      <w:r w:rsidRPr="00563EA6">
        <w:rPr>
          <w:rFonts w:ascii="Times New Roman" w:hAnsi="Times New Roman" w:cs="Times New Roman"/>
          <w:noProof/>
          <w:sz w:val="24"/>
          <w:szCs w:val="24"/>
        </w:rPr>
        <w:t xml:space="preserve"> (2111). Transportation Research Board of the National Academies: 76–82.</w:t>
      </w:r>
    </w:p>
    <w:p w14:paraId="78E726F8"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Liu R, Pendyala RM and Polzin S (1997) Assessment of intermodal transfer penalties using stated preference data. </w:t>
      </w:r>
      <w:r w:rsidRPr="00563EA6">
        <w:rPr>
          <w:rFonts w:ascii="Times New Roman" w:hAnsi="Times New Roman" w:cs="Times New Roman"/>
          <w:i/>
          <w:iCs/>
          <w:noProof/>
          <w:sz w:val="24"/>
          <w:szCs w:val="24"/>
        </w:rPr>
        <w:t>Transportation Research Record</w:t>
      </w:r>
      <w:r w:rsidRPr="00563EA6">
        <w:rPr>
          <w:rFonts w:ascii="Times New Roman" w:hAnsi="Times New Roman" w:cs="Times New Roman"/>
          <w:noProof/>
          <w:sz w:val="24"/>
          <w:szCs w:val="24"/>
        </w:rPr>
        <w:t xml:space="preserve"> (1607). Transportation Research Board of the National Academies: 74–80.</w:t>
      </w:r>
    </w:p>
    <w:p w14:paraId="56CEFD17"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lastRenderedPageBreak/>
        <w:t xml:space="preserve">Miller HJ and Goodchild MF (2015) Data-driven geography. </w:t>
      </w:r>
      <w:r w:rsidRPr="00563EA6">
        <w:rPr>
          <w:rFonts w:ascii="Times New Roman" w:hAnsi="Times New Roman" w:cs="Times New Roman"/>
          <w:i/>
          <w:iCs/>
          <w:noProof/>
          <w:sz w:val="24"/>
          <w:szCs w:val="24"/>
        </w:rPr>
        <w:t>GeoJournal</w:t>
      </w:r>
      <w:r w:rsidRPr="00563EA6">
        <w:rPr>
          <w:rFonts w:ascii="Times New Roman" w:hAnsi="Times New Roman" w:cs="Times New Roman"/>
          <w:noProof/>
          <w:sz w:val="24"/>
          <w:szCs w:val="24"/>
        </w:rPr>
        <w:t xml:space="preserve"> 80(4). Springer: 449–461.</w:t>
      </w:r>
    </w:p>
    <w:p w14:paraId="5DD04514"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Nesheli MM and Ceder A (2015) Improved reliability of public transportation using real-time transfer synchronization. </w:t>
      </w:r>
      <w:r w:rsidRPr="00563EA6">
        <w:rPr>
          <w:rFonts w:ascii="Times New Roman" w:hAnsi="Times New Roman" w:cs="Times New Roman"/>
          <w:i/>
          <w:iCs/>
          <w:noProof/>
          <w:sz w:val="24"/>
          <w:szCs w:val="24"/>
        </w:rPr>
        <w:t>Transportation Research Part C: Emerging Technologies</w:t>
      </w:r>
      <w:r w:rsidRPr="00563EA6">
        <w:rPr>
          <w:rFonts w:ascii="Times New Roman" w:hAnsi="Times New Roman" w:cs="Times New Roman"/>
          <w:noProof/>
          <w:sz w:val="24"/>
          <w:szCs w:val="24"/>
        </w:rPr>
        <w:t xml:space="preserve"> 60. Pergamon: 525–539.</w:t>
      </w:r>
    </w:p>
    <w:p w14:paraId="19F6F56C"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563EA6">
        <w:rPr>
          <w:rFonts w:ascii="Times New Roman" w:hAnsi="Times New Roman" w:cs="Times New Roman"/>
          <w:i/>
          <w:iCs/>
          <w:noProof/>
          <w:sz w:val="24"/>
          <w:szCs w:val="24"/>
        </w:rPr>
        <w:t>Transportation Research Procedia</w:t>
      </w:r>
      <w:r w:rsidRPr="00563EA6">
        <w:rPr>
          <w:rFonts w:ascii="Times New Roman" w:hAnsi="Times New Roman" w:cs="Times New Roman"/>
          <w:noProof/>
          <w:sz w:val="24"/>
          <w:szCs w:val="24"/>
        </w:rPr>
        <w:t xml:space="preserve"> 6. Elsevier: 391–401.</w:t>
      </w:r>
    </w:p>
    <w:p w14:paraId="3231EBF4"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Sun L, Rong J, Ren F, et al. (2007) Evaluation of passenger transfer efficiency of an urban public transportation terminal. In: </w:t>
      </w:r>
      <w:r w:rsidRPr="00563EA6">
        <w:rPr>
          <w:rFonts w:ascii="Times New Roman" w:hAnsi="Times New Roman" w:cs="Times New Roman"/>
          <w:i/>
          <w:iCs/>
          <w:noProof/>
          <w:sz w:val="24"/>
          <w:szCs w:val="24"/>
        </w:rPr>
        <w:t>IEEE Conference on Intelligent Transportation Systems, Proceedings, ITSC</w:t>
      </w:r>
      <w:r w:rsidRPr="00563EA6">
        <w:rPr>
          <w:rFonts w:ascii="Times New Roman" w:hAnsi="Times New Roman" w:cs="Times New Roman"/>
          <w:noProof/>
          <w:sz w:val="24"/>
          <w:szCs w:val="24"/>
        </w:rPr>
        <w:t>, 2007, pp. 436–441. IEEE.</w:t>
      </w:r>
    </w:p>
    <w:p w14:paraId="4035C090"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563EA6">
        <w:rPr>
          <w:rFonts w:ascii="Times New Roman" w:hAnsi="Times New Roman" w:cs="Times New Roman"/>
          <w:i/>
          <w:iCs/>
          <w:noProof/>
          <w:sz w:val="24"/>
          <w:szCs w:val="24"/>
        </w:rPr>
        <w:t>Journal of Urban Planning and Development</w:t>
      </w:r>
      <w:r w:rsidRPr="00563EA6">
        <w:rPr>
          <w:rFonts w:ascii="Times New Roman" w:hAnsi="Times New Roman" w:cs="Times New Roman"/>
          <w:noProof/>
          <w:sz w:val="24"/>
          <w:szCs w:val="24"/>
        </w:rPr>
        <w:t xml:space="preserve"> 136(4). American Society of Civil Engineers: 314–319.</w:t>
      </w:r>
    </w:p>
    <w:p w14:paraId="692934BE"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6CD95475"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Walker J (2012) </w:t>
      </w:r>
      <w:r w:rsidRPr="00563EA6">
        <w:rPr>
          <w:rFonts w:ascii="Times New Roman" w:hAnsi="Times New Roman" w:cs="Times New Roman"/>
          <w:i/>
          <w:iCs/>
          <w:noProof/>
          <w:sz w:val="24"/>
          <w:szCs w:val="24"/>
        </w:rPr>
        <w:t>Human Transit: How Clearer Thinking about Public Transit Can Enrich Our Communities and Our Lives</w:t>
      </w:r>
      <w:r w:rsidRPr="00563EA6">
        <w:rPr>
          <w:rFonts w:ascii="Times New Roman" w:hAnsi="Times New Roman" w:cs="Times New Roman"/>
          <w:noProof/>
          <w:sz w:val="24"/>
          <w:szCs w:val="24"/>
        </w:rPr>
        <w:t xml:space="preserve">. </w:t>
      </w:r>
      <w:r w:rsidRPr="00563EA6">
        <w:rPr>
          <w:rFonts w:ascii="Times New Roman" w:hAnsi="Times New Roman" w:cs="Times New Roman"/>
          <w:i/>
          <w:iCs/>
          <w:noProof/>
          <w:sz w:val="24"/>
          <w:szCs w:val="24"/>
        </w:rPr>
        <w:t>Human Transit: How Clearer Thinking About Public Transit can Enrich our Communities and our Lives</w:t>
      </w:r>
      <w:r w:rsidRPr="00563EA6">
        <w:rPr>
          <w:rFonts w:ascii="Times New Roman" w:hAnsi="Times New Roman" w:cs="Times New Roman"/>
          <w:noProof/>
          <w:sz w:val="24"/>
          <w:szCs w:val="24"/>
        </w:rPr>
        <w:t>. Island Press.</w:t>
      </w:r>
    </w:p>
    <w:p w14:paraId="6889FADF"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rPr>
      </w:pPr>
      <w:r w:rsidRPr="00563EA6">
        <w:rPr>
          <w:rFonts w:ascii="Times New Roman" w:hAnsi="Times New Roman" w:cs="Times New Roman"/>
          <w:noProof/>
          <w:sz w:val="24"/>
          <w:szCs w:val="24"/>
        </w:rPr>
        <w:t xml:space="preserve">Wardman M (2001) A review of British evidence on time and service quality valuations. </w:t>
      </w:r>
      <w:r w:rsidRPr="00563EA6">
        <w:rPr>
          <w:rFonts w:ascii="Times New Roman" w:hAnsi="Times New Roman" w:cs="Times New Roman"/>
          <w:i/>
          <w:iCs/>
          <w:noProof/>
          <w:sz w:val="24"/>
          <w:szCs w:val="24"/>
        </w:rPr>
        <w:t>Transportation Research Part E: Logistics and Transportation Review</w:t>
      </w:r>
      <w:r w:rsidRPr="00563EA6">
        <w:rPr>
          <w:rFonts w:ascii="Times New Roman" w:hAnsi="Times New Roman" w:cs="Times New Roman"/>
          <w:noProof/>
          <w:sz w:val="24"/>
          <w:szCs w:val="24"/>
        </w:rPr>
        <w:t xml:space="preserve"> 37(2–3). Institute of Transport Studies, University of Leeds: 107–128.</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20-01-21T13:13:00Z" w:initials="LL">
    <w:p w14:paraId="1F1D3806" w14:textId="77777777" w:rsidR="00095D34" w:rsidRPr="0067730B" w:rsidRDefault="00095D34" w:rsidP="00095D34">
      <w:pPr>
        <w:pStyle w:val="ListParagraph"/>
        <w:spacing w:after="200" w:line="240" w:lineRule="auto"/>
        <w:ind w:left="0"/>
        <w:rPr>
          <w:rFonts w:eastAsia="Times New Roman"/>
          <w:color w:val="000000" w:themeColor="text1"/>
        </w:rPr>
      </w:pPr>
      <w:r>
        <w:rPr>
          <w:rStyle w:val="CommentReference"/>
        </w:rPr>
        <w:annotationRef/>
      </w:r>
      <w:r>
        <w:t>Honestly, I don’t think this is the best option to put the answer to “</w:t>
      </w:r>
      <w:r w:rsidRPr="0067730B">
        <w:rPr>
          <w:rFonts w:eastAsia="Times New Roman"/>
          <w:color w:val="000000" w:themeColor="text1"/>
        </w:rPr>
        <w:t>In which ways are the measures proposed by authors superior to existing ones?</w:t>
      </w:r>
    </w:p>
    <w:p w14:paraId="17D750E0" w14:textId="77777777" w:rsidR="00095D34" w:rsidRDefault="00095D34">
      <w:pPr>
        <w:pStyle w:val="CommentText"/>
      </w:pPr>
      <w:r>
        <w:t>” here, since we haven’t introduced the measures yet. However, if that’s the reviewer 2 wants…</w:t>
      </w:r>
    </w:p>
    <w:p w14:paraId="5C7F499B" w14:textId="77777777" w:rsidR="00095D34" w:rsidRDefault="00095D34">
      <w:pPr>
        <w:pStyle w:val="CommentText"/>
      </w:pPr>
    </w:p>
    <w:p w14:paraId="1CE403A3" w14:textId="0EF334D4" w:rsidR="00095D34" w:rsidRDefault="00095D34">
      <w:pPr>
        <w:pStyle w:val="CommentText"/>
      </w:pPr>
      <w:r>
        <w:t xml:space="preserve">We repeated these points </w:t>
      </w:r>
      <w:r w:rsidR="00862F0E">
        <w:t>many times:</w:t>
      </w:r>
      <w:r>
        <w:t xml:space="preserve"> Introduction, the end of literature review, and the conclusion. We may consider </w:t>
      </w:r>
      <w:r w:rsidR="00862F0E">
        <w:t>removing</w:t>
      </w:r>
      <w:r>
        <w:t xml:space="preserve"> one</w:t>
      </w:r>
      <w:r w:rsidR="00862F0E">
        <w:t xml:space="preserve"> to save words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E403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134077" w14:textId="77777777" w:rsidR="00FE5C65" w:rsidRDefault="00FE5C65" w:rsidP="00491109">
      <w:pPr>
        <w:spacing w:after="0" w:line="240" w:lineRule="auto"/>
      </w:pPr>
      <w:r>
        <w:separator/>
      </w:r>
    </w:p>
  </w:endnote>
  <w:endnote w:type="continuationSeparator" w:id="0">
    <w:p w14:paraId="553B5873" w14:textId="77777777" w:rsidR="00FE5C65" w:rsidRDefault="00FE5C65"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3D30A25B" w:rsidR="00993BCF" w:rsidRDefault="00993BCF">
        <w:pPr>
          <w:pStyle w:val="Footer"/>
          <w:jc w:val="center"/>
        </w:pPr>
        <w:r>
          <w:fldChar w:fldCharType="begin"/>
        </w:r>
        <w:r>
          <w:instrText xml:space="preserve"> PAGE   \* MERGEFORMAT </w:instrText>
        </w:r>
        <w:r>
          <w:fldChar w:fldCharType="separate"/>
        </w:r>
        <w:r w:rsidR="001A666C">
          <w:rPr>
            <w:noProof/>
          </w:rPr>
          <w:t>18</w:t>
        </w:r>
        <w:r>
          <w:rPr>
            <w:noProof/>
          </w:rPr>
          <w:fldChar w:fldCharType="end"/>
        </w:r>
      </w:p>
    </w:sdtContent>
  </w:sdt>
  <w:p w14:paraId="68AC7D1B" w14:textId="77777777" w:rsidR="00993BCF" w:rsidRDefault="00993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E09C0" w14:textId="77777777" w:rsidR="00FE5C65" w:rsidRDefault="00FE5C65" w:rsidP="00491109">
      <w:pPr>
        <w:spacing w:after="0" w:line="240" w:lineRule="auto"/>
      </w:pPr>
      <w:r>
        <w:separator/>
      </w:r>
    </w:p>
  </w:footnote>
  <w:footnote w:type="continuationSeparator" w:id="0">
    <w:p w14:paraId="16BFCE59" w14:textId="77777777" w:rsidR="00FE5C65" w:rsidRDefault="00FE5C65" w:rsidP="00491109">
      <w:pPr>
        <w:spacing w:after="0" w:line="240" w:lineRule="auto"/>
      </w:pPr>
      <w:r>
        <w:continuationSeparator/>
      </w:r>
    </w:p>
  </w:footnote>
  <w:footnote w:id="1">
    <w:p w14:paraId="0828D813" w14:textId="37A4A132" w:rsidR="00993BCF" w:rsidRDefault="00993BCF" w:rsidP="00491109">
      <w:pPr>
        <w:pStyle w:val="Footer"/>
        <w:rPr>
          <w:sz w:val="18"/>
        </w:rPr>
      </w:pPr>
      <w:r w:rsidRPr="00E034F0">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993BCF" w:rsidRDefault="00993BCF"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285C"/>
    <w:rsid w:val="00012CCF"/>
    <w:rsid w:val="000160C9"/>
    <w:rsid w:val="000173B4"/>
    <w:rsid w:val="00020E6E"/>
    <w:rsid w:val="00020EE8"/>
    <w:rsid w:val="0002396B"/>
    <w:rsid w:val="00025604"/>
    <w:rsid w:val="00027383"/>
    <w:rsid w:val="000314CB"/>
    <w:rsid w:val="00031BC8"/>
    <w:rsid w:val="00033B6A"/>
    <w:rsid w:val="00034FD2"/>
    <w:rsid w:val="00036623"/>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5557"/>
    <w:rsid w:val="000664D7"/>
    <w:rsid w:val="00066878"/>
    <w:rsid w:val="000734E3"/>
    <w:rsid w:val="00073D1F"/>
    <w:rsid w:val="0008060B"/>
    <w:rsid w:val="000829EC"/>
    <w:rsid w:val="00083253"/>
    <w:rsid w:val="000847D2"/>
    <w:rsid w:val="00084E77"/>
    <w:rsid w:val="00085F1C"/>
    <w:rsid w:val="00090499"/>
    <w:rsid w:val="00092FB6"/>
    <w:rsid w:val="00094071"/>
    <w:rsid w:val="000946CA"/>
    <w:rsid w:val="0009498F"/>
    <w:rsid w:val="00095D34"/>
    <w:rsid w:val="00095FB3"/>
    <w:rsid w:val="00096A98"/>
    <w:rsid w:val="000A1251"/>
    <w:rsid w:val="000A3416"/>
    <w:rsid w:val="000A7901"/>
    <w:rsid w:val="000B36DA"/>
    <w:rsid w:val="000B4311"/>
    <w:rsid w:val="000B5297"/>
    <w:rsid w:val="000B5891"/>
    <w:rsid w:val="000B58CF"/>
    <w:rsid w:val="000B6E92"/>
    <w:rsid w:val="000C02CA"/>
    <w:rsid w:val="000C06A5"/>
    <w:rsid w:val="000C1C28"/>
    <w:rsid w:val="000D1429"/>
    <w:rsid w:val="000D1926"/>
    <w:rsid w:val="000D601E"/>
    <w:rsid w:val="000E31F0"/>
    <w:rsid w:val="000F28F2"/>
    <w:rsid w:val="000F2F58"/>
    <w:rsid w:val="000F49B9"/>
    <w:rsid w:val="000F6BC3"/>
    <w:rsid w:val="000F6EE0"/>
    <w:rsid w:val="000F75F6"/>
    <w:rsid w:val="00102C46"/>
    <w:rsid w:val="00103537"/>
    <w:rsid w:val="00106441"/>
    <w:rsid w:val="00106804"/>
    <w:rsid w:val="00110835"/>
    <w:rsid w:val="00111A7C"/>
    <w:rsid w:val="00112116"/>
    <w:rsid w:val="0011751C"/>
    <w:rsid w:val="00120FE8"/>
    <w:rsid w:val="00122804"/>
    <w:rsid w:val="00127732"/>
    <w:rsid w:val="00132CE7"/>
    <w:rsid w:val="001354F1"/>
    <w:rsid w:val="00137203"/>
    <w:rsid w:val="00137DBF"/>
    <w:rsid w:val="001402EB"/>
    <w:rsid w:val="00140349"/>
    <w:rsid w:val="00140D83"/>
    <w:rsid w:val="00140FEB"/>
    <w:rsid w:val="0014344D"/>
    <w:rsid w:val="00145F2D"/>
    <w:rsid w:val="0014603F"/>
    <w:rsid w:val="001460DE"/>
    <w:rsid w:val="00147139"/>
    <w:rsid w:val="001474BD"/>
    <w:rsid w:val="00147B9C"/>
    <w:rsid w:val="00152A3E"/>
    <w:rsid w:val="00152EDF"/>
    <w:rsid w:val="00153F55"/>
    <w:rsid w:val="00157C1C"/>
    <w:rsid w:val="0016016F"/>
    <w:rsid w:val="00162E19"/>
    <w:rsid w:val="0016434C"/>
    <w:rsid w:val="00165261"/>
    <w:rsid w:val="0017026B"/>
    <w:rsid w:val="00171360"/>
    <w:rsid w:val="001716DE"/>
    <w:rsid w:val="00171F17"/>
    <w:rsid w:val="001737AE"/>
    <w:rsid w:val="00176751"/>
    <w:rsid w:val="00177107"/>
    <w:rsid w:val="00180A03"/>
    <w:rsid w:val="00181ABB"/>
    <w:rsid w:val="00181C01"/>
    <w:rsid w:val="001837CE"/>
    <w:rsid w:val="00191015"/>
    <w:rsid w:val="0019318E"/>
    <w:rsid w:val="00195D23"/>
    <w:rsid w:val="00195E97"/>
    <w:rsid w:val="00197734"/>
    <w:rsid w:val="001A0417"/>
    <w:rsid w:val="001A17D2"/>
    <w:rsid w:val="001A19D6"/>
    <w:rsid w:val="001A666C"/>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50EA"/>
    <w:rsid w:val="001D6B08"/>
    <w:rsid w:val="001E161D"/>
    <w:rsid w:val="001E2934"/>
    <w:rsid w:val="001E2AB0"/>
    <w:rsid w:val="001F369C"/>
    <w:rsid w:val="001F4ABC"/>
    <w:rsid w:val="001F4CDC"/>
    <w:rsid w:val="001F5DFE"/>
    <w:rsid w:val="00201149"/>
    <w:rsid w:val="002015BC"/>
    <w:rsid w:val="00201A19"/>
    <w:rsid w:val="00210A6D"/>
    <w:rsid w:val="00212DF1"/>
    <w:rsid w:val="00213852"/>
    <w:rsid w:val="002148CB"/>
    <w:rsid w:val="002206A3"/>
    <w:rsid w:val="002227E9"/>
    <w:rsid w:val="00226FEF"/>
    <w:rsid w:val="00227FAE"/>
    <w:rsid w:val="00231898"/>
    <w:rsid w:val="00234F0A"/>
    <w:rsid w:val="002371D5"/>
    <w:rsid w:val="00243B34"/>
    <w:rsid w:val="00244CEE"/>
    <w:rsid w:val="00244F2B"/>
    <w:rsid w:val="00247565"/>
    <w:rsid w:val="002505E7"/>
    <w:rsid w:val="002529A0"/>
    <w:rsid w:val="00252F70"/>
    <w:rsid w:val="00255D0B"/>
    <w:rsid w:val="00257ADC"/>
    <w:rsid w:val="0026349B"/>
    <w:rsid w:val="002637A9"/>
    <w:rsid w:val="002647CF"/>
    <w:rsid w:val="00271F0F"/>
    <w:rsid w:val="00272138"/>
    <w:rsid w:val="00272679"/>
    <w:rsid w:val="0027424D"/>
    <w:rsid w:val="0027552E"/>
    <w:rsid w:val="00276EB4"/>
    <w:rsid w:val="002808EC"/>
    <w:rsid w:val="00280DA7"/>
    <w:rsid w:val="00285491"/>
    <w:rsid w:val="00285ACE"/>
    <w:rsid w:val="00285C60"/>
    <w:rsid w:val="002862FA"/>
    <w:rsid w:val="00291A50"/>
    <w:rsid w:val="00292A81"/>
    <w:rsid w:val="00297E35"/>
    <w:rsid w:val="002A02F6"/>
    <w:rsid w:val="002A0A55"/>
    <w:rsid w:val="002A1333"/>
    <w:rsid w:val="002A2652"/>
    <w:rsid w:val="002A288D"/>
    <w:rsid w:val="002A3B4D"/>
    <w:rsid w:val="002A3C21"/>
    <w:rsid w:val="002A437F"/>
    <w:rsid w:val="002A44A9"/>
    <w:rsid w:val="002B2F62"/>
    <w:rsid w:val="002B40A8"/>
    <w:rsid w:val="002B6517"/>
    <w:rsid w:val="002B6676"/>
    <w:rsid w:val="002B6898"/>
    <w:rsid w:val="002C03B5"/>
    <w:rsid w:val="002C4120"/>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6FC7"/>
    <w:rsid w:val="002F7194"/>
    <w:rsid w:val="003003B4"/>
    <w:rsid w:val="00306A7A"/>
    <w:rsid w:val="00312A53"/>
    <w:rsid w:val="003155D2"/>
    <w:rsid w:val="00315813"/>
    <w:rsid w:val="00320E90"/>
    <w:rsid w:val="00326289"/>
    <w:rsid w:val="00327ACC"/>
    <w:rsid w:val="00330E38"/>
    <w:rsid w:val="003477BB"/>
    <w:rsid w:val="00350DD2"/>
    <w:rsid w:val="003510A5"/>
    <w:rsid w:val="00352D33"/>
    <w:rsid w:val="00353D07"/>
    <w:rsid w:val="00357346"/>
    <w:rsid w:val="00357C9A"/>
    <w:rsid w:val="00357E31"/>
    <w:rsid w:val="0036174A"/>
    <w:rsid w:val="00361813"/>
    <w:rsid w:val="00364587"/>
    <w:rsid w:val="00364764"/>
    <w:rsid w:val="00366CAB"/>
    <w:rsid w:val="003704CC"/>
    <w:rsid w:val="003706EE"/>
    <w:rsid w:val="00372DF8"/>
    <w:rsid w:val="003746CE"/>
    <w:rsid w:val="0037699F"/>
    <w:rsid w:val="003816A2"/>
    <w:rsid w:val="00382312"/>
    <w:rsid w:val="0038422A"/>
    <w:rsid w:val="00384FA0"/>
    <w:rsid w:val="00386FF6"/>
    <w:rsid w:val="00387B55"/>
    <w:rsid w:val="00391233"/>
    <w:rsid w:val="00391BEE"/>
    <w:rsid w:val="00391E36"/>
    <w:rsid w:val="00391F8C"/>
    <w:rsid w:val="00393809"/>
    <w:rsid w:val="0039508E"/>
    <w:rsid w:val="00396179"/>
    <w:rsid w:val="003A25E3"/>
    <w:rsid w:val="003A31FB"/>
    <w:rsid w:val="003A3293"/>
    <w:rsid w:val="003A33CD"/>
    <w:rsid w:val="003A4266"/>
    <w:rsid w:val="003A6FE5"/>
    <w:rsid w:val="003B0CDB"/>
    <w:rsid w:val="003B3919"/>
    <w:rsid w:val="003B457E"/>
    <w:rsid w:val="003B7308"/>
    <w:rsid w:val="003C22E7"/>
    <w:rsid w:val="003C3E46"/>
    <w:rsid w:val="003C700A"/>
    <w:rsid w:val="003C7DC9"/>
    <w:rsid w:val="003D2880"/>
    <w:rsid w:val="003D3B65"/>
    <w:rsid w:val="003D536A"/>
    <w:rsid w:val="003D68E2"/>
    <w:rsid w:val="003D782B"/>
    <w:rsid w:val="003E0E4E"/>
    <w:rsid w:val="003E2E3B"/>
    <w:rsid w:val="003E3347"/>
    <w:rsid w:val="003E4675"/>
    <w:rsid w:val="003E660A"/>
    <w:rsid w:val="003E69FA"/>
    <w:rsid w:val="003E753A"/>
    <w:rsid w:val="003F507F"/>
    <w:rsid w:val="003F5491"/>
    <w:rsid w:val="003F636D"/>
    <w:rsid w:val="003F7E66"/>
    <w:rsid w:val="00400C99"/>
    <w:rsid w:val="00401E13"/>
    <w:rsid w:val="004029DD"/>
    <w:rsid w:val="00404C7F"/>
    <w:rsid w:val="00410E78"/>
    <w:rsid w:val="00415753"/>
    <w:rsid w:val="00416912"/>
    <w:rsid w:val="00417FB8"/>
    <w:rsid w:val="004204CE"/>
    <w:rsid w:val="00424F15"/>
    <w:rsid w:val="004251AF"/>
    <w:rsid w:val="00430E2C"/>
    <w:rsid w:val="00431424"/>
    <w:rsid w:val="00432862"/>
    <w:rsid w:val="004336CD"/>
    <w:rsid w:val="0043423D"/>
    <w:rsid w:val="00435535"/>
    <w:rsid w:val="00440A22"/>
    <w:rsid w:val="00443363"/>
    <w:rsid w:val="0044446F"/>
    <w:rsid w:val="00444A8E"/>
    <w:rsid w:val="0044586E"/>
    <w:rsid w:val="004521CF"/>
    <w:rsid w:val="00452363"/>
    <w:rsid w:val="0045276C"/>
    <w:rsid w:val="0045294D"/>
    <w:rsid w:val="004609CC"/>
    <w:rsid w:val="0046248B"/>
    <w:rsid w:val="004652DA"/>
    <w:rsid w:val="004704CE"/>
    <w:rsid w:val="004719AF"/>
    <w:rsid w:val="00472436"/>
    <w:rsid w:val="00472A88"/>
    <w:rsid w:val="00473EB9"/>
    <w:rsid w:val="00477FBA"/>
    <w:rsid w:val="00480DB5"/>
    <w:rsid w:val="0048142D"/>
    <w:rsid w:val="0048485F"/>
    <w:rsid w:val="00491109"/>
    <w:rsid w:val="00492858"/>
    <w:rsid w:val="00494591"/>
    <w:rsid w:val="00497227"/>
    <w:rsid w:val="004A1560"/>
    <w:rsid w:val="004A4E4B"/>
    <w:rsid w:val="004A69BE"/>
    <w:rsid w:val="004A6BDB"/>
    <w:rsid w:val="004A75D1"/>
    <w:rsid w:val="004A7ADD"/>
    <w:rsid w:val="004B128D"/>
    <w:rsid w:val="004B5818"/>
    <w:rsid w:val="004B5947"/>
    <w:rsid w:val="004C0F86"/>
    <w:rsid w:val="004C3C43"/>
    <w:rsid w:val="004C5541"/>
    <w:rsid w:val="004C6E4E"/>
    <w:rsid w:val="004C7134"/>
    <w:rsid w:val="004D0481"/>
    <w:rsid w:val="004D436F"/>
    <w:rsid w:val="004D69A5"/>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0724A"/>
    <w:rsid w:val="00511CC7"/>
    <w:rsid w:val="00512066"/>
    <w:rsid w:val="00513250"/>
    <w:rsid w:val="0051744E"/>
    <w:rsid w:val="00520340"/>
    <w:rsid w:val="00521BDC"/>
    <w:rsid w:val="00521DBD"/>
    <w:rsid w:val="00527319"/>
    <w:rsid w:val="00527668"/>
    <w:rsid w:val="00527EB8"/>
    <w:rsid w:val="00534D3C"/>
    <w:rsid w:val="00537103"/>
    <w:rsid w:val="00537810"/>
    <w:rsid w:val="00541588"/>
    <w:rsid w:val="00542F21"/>
    <w:rsid w:val="005443C0"/>
    <w:rsid w:val="00544F9C"/>
    <w:rsid w:val="00547D24"/>
    <w:rsid w:val="00551745"/>
    <w:rsid w:val="00552BF6"/>
    <w:rsid w:val="00552E7D"/>
    <w:rsid w:val="005551E0"/>
    <w:rsid w:val="005566A1"/>
    <w:rsid w:val="005602B7"/>
    <w:rsid w:val="005612B6"/>
    <w:rsid w:val="00563EA6"/>
    <w:rsid w:val="00564117"/>
    <w:rsid w:val="005679EF"/>
    <w:rsid w:val="00573633"/>
    <w:rsid w:val="00576480"/>
    <w:rsid w:val="00577887"/>
    <w:rsid w:val="00577B40"/>
    <w:rsid w:val="00582E1E"/>
    <w:rsid w:val="005904FB"/>
    <w:rsid w:val="00591EC6"/>
    <w:rsid w:val="00593146"/>
    <w:rsid w:val="00593A45"/>
    <w:rsid w:val="00596D0C"/>
    <w:rsid w:val="00597D16"/>
    <w:rsid w:val="005A008E"/>
    <w:rsid w:val="005A0B05"/>
    <w:rsid w:val="005A2298"/>
    <w:rsid w:val="005A3D83"/>
    <w:rsid w:val="005A66EA"/>
    <w:rsid w:val="005B23B4"/>
    <w:rsid w:val="005B44A0"/>
    <w:rsid w:val="005B5EC7"/>
    <w:rsid w:val="005B72EC"/>
    <w:rsid w:val="005C10C1"/>
    <w:rsid w:val="005C1D87"/>
    <w:rsid w:val="005C247B"/>
    <w:rsid w:val="005D5F09"/>
    <w:rsid w:val="005D716C"/>
    <w:rsid w:val="005E2458"/>
    <w:rsid w:val="005E4C90"/>
    <w:rsid w:val="005E55E3"/>
    <w:rsid w:val="005E6E46"/>
    <w:rsid w:val="005E7E8D"/>
    <w:rsid w:val="005F18D5"/>
    <w:rsid w:val="005F3B8D"/>
    <w:rsid w:val="005F458E"/>
    <w:rsid w:val="006003A8"/>
    <w:rsid w:val="006029F5"/>
    <w:rsid w:val="006058CF"/>
    <w:rsid w:val="0060689D"/>
    <w:rsid w:val="00607A99"/>
    <w:rsid w:val="0061064E"/>
    <w:rsid w:val="00611554"/>
    <w:rsid w:val="006117FE"/>
    <w:rsid w:val="00611B2A"/>
    <w:rsid w:val="00612C75"/>
    <w:rsid w:val="00613BB2"/>
    <w:rsid w:val="006203D4"/>
    <w:rsid w:val="00620A18"/>
    <w:rsid w:val="00622AC3"/>
    <w:rsid w:val="0062737A"/>
    <w:rsid w:val="00627943"/>
    <w:rsid w:val="006333BB"/>
    <w:rsid w:val="00633C3B"/>
    <w:rsid w:val="006355C7"/>
    <w:rsid w:val="00636DD3"/>
    <w:rsid w:val="00637433"/>
    <w:rsid w:val="0064001C"/>
    <w:rsid w:val="00642B0B"/>
    <w:rsid w:val="006470DC"/>
    <w:rsid w:val="00653EEA"/>
    <w:rsid w:val="00654A25"/>
    <w:rsid w:val="006557CF"/>
    <w:rsid w:val="00662792"/>
    <w:rsid w:val="0066305E"/>
    <w:rsid w:val="00664047"/>
    <w:rsid w:val="006646E4"/>
    <w:rsid w:val="00665CD3"/>
    <w:rsid w:val="00672AAC"/>
    <w:rsid w:val="006773BF"/>
    <w:rsid w:val="006830E8"/>
    <w:rsid w:val="0068703D"/>
    <w:rsid w:val="00690800"/>
    <w:rsid w:val="00693CEC"/>
    <w:rsid w:val="0069432C"/>
    <w:rsid w:val="00694DA5"/>
    <w:rsid w:val="00695342"/>
    <w:rsid w:val="00696D6D"/>
    <w:rsid w:val="006A47F4"/>
    <w:rsid w:val="006A5644"/>
    <w:rsid w:val="006A5BD9"/>
    <w:rsid w:val="006A61BB"/>
    <w:rsid w:val="006B6338"/>
    <w:rsid w:val="006B7A0F"/>
    <w:rsid w:val="006C25A2"/>
    <w:rsid w:val="006D1377"/>
    <w:rsid w:val="006D15F2"/>
    <w:rsid w:val="006D2EB3"/>
    <w:rsid w:val="006D68AA"/>
    <w:rsid w:val="006D705A"/>
    <w:rsid w:val="006E55F8"/>
    <w:rsid w:val="006E5DA1"/>
    <w:rsid w:val="006E65B1"/>
    <w:rsid w:val="006E6DD8"/>
    <w:rsid w:val="006E7486"/>
    <w:rsid w:val="006F18C3"/>
    <w:rsid w:val="006F4087"/>
    <w:rsid w:val="006F722C"/>
    <w:rsid w:val="007009F8"/>
    <w:rsid w:val="0070254D"/>
    <w:rsid w:val="0070518D"/>
    <w:rsid w:val="007075EC"/>
    <w:rsid w:val="00713465"/>
    <w:rsid w:val="00713AF0"/>
    <w:rsid w:val="007165C5"/>
    <w:rsid w:val="00722546"/>
    <w:rsid w:val="00725C1C"/>
    <w:rsid w:val="00730D59"/>
    <w:rsid w:val="00733B48"/>
    <w:rsid w:val="00734E72"/>
    <w:rsid w:val="00736B47"/>
    <w:rsid w:val="00740479"/>
    <w:rsid w:val="007418B7"/>
    <w:rsid w:val="00743FA7"/>
    <w:rsid w:val="007450D9"/>
    <w:rsid w:val="0075027D"/>
    <w:rsid w:val="00752C20"/>
    <w:rsid w:val="00753D2D"/>
    <w:rsid w:val="00760E1D"/>
    <w:rsid w:val="00762DC7"/>
    <w:rsid w:val="007644ED"/>
    <w:rsid w:val="00765ABE"/>
    <w:rsid w:val="007712B2"/>
    <w:rsid w:val="007717B7"/>
    <w:rsid w:val="00774303"/>
    <w:rsid w:val="007746D5"/>
    <w:rsid w:val="007767C7"/>
    <w:rsid w:val="007770B5"/>
    <w:rsid w:val="0077733A"/>
    <w:rsid w:val="007813A2"/>
    <w:rsid w:val="007847AC"/>
    <w:rsid w:val="00785A85"/>
    <w:rsid w:val="00787DDA"/>
    <w:rsid w:val="00792827"/>
    <w:rsid w:val="007929D8"/>
    <w:rsid w:val="007942F8"/>
    <w:rsid w:val="00796403"/>
    <w:rsid w:val="007972AF"/>
    <w:rsid w:val="007A17F0"/>
    <w:rsid w:val="007A1EFA"/>
    <w:rsid w:val="007A5860"/>
    <w:rsid w:val="007A5A37"/>
    <w:rsid w:val="007A685A"/>
    <w:rsid w:val="007B000E"/>
    <w:rsid w:val="007B10B4"/>
    <w:rsid w:val="007B391D"/>
    <w:rsid w:val="007B4F28"/>
    <w:rsid w:val="007B5C2E"/>
    <w:rsid w:val="007C5F03"/>
    <w:rsid w:val="007D0141"/>
    <w:rsid w:val="007E0E37"/>
    <w:rsid w:val="007E1486"/>
    <w:rsid w:val="007E3015"/>
    <w:rsid w:val="007E36B0"/>
    <w:rsid w:val="007E5689"/>
    <w:rsid w:val="007E57AB"/>
    <w:rsid w:val="007F0119"/>
    <w:rsid w:val="007F3CD5"/>
    <w:rsid w:val="007F5341"/>
    <w:rsid w:val="007F7D33"/>
    <w:rsid w:val="008001CE"/>
    <w:rsid w:val="008042A0"/>
    <w:rsid w:val="00810943"/>
    <w:rsid w:val="008141DA"/>
    <w:rsid w:val="008144BF"/>
    <w:rsid w:val="008174DB"/>
    <w:rsid w:val="00823430"/>
    <w:rsid w:val="00823B78"/>
    <w:rsid w:val="008243D9"/>
    <w:rsid w:val="00825B5C"/>
    <w:rsid w:val="00831306"/>
    <w:rsid w:val="00831B51"/>
    <w:rsid w:val="008345E7"/>
    <w:rsid w:val="00835A97"/>
    <w:rsid w:val="00835E9C"/>
    <w:rsid w:val="00836B3E"/>
    <w:rsid w:val="00841013"/>
    <w:rsid w:val="00841B26"/>
    <w:rsid w:val="00844950"/>
    <w:rsid w:val="008462F0"/>
    <w:rsid w:val="00853C54"/>
    <w:rsid w:val="008570B5"/>
    <w:rsid w:val="00862190"/>
    <w:rsid w:val="00862F0E"/>
    <w:rsid w:val="00866338"/>
    <w:rsid w:val="00871B62"/>
    <w:rsid w:val="00872591"/>
    <w:rsid w:val="00880852"/>
    <w:rsid w:val="0088112B"/>
    <w:rsid w:val="0088251B"/>
    <w:rsid w:val="00894592"/>
    <w:rsid w:val="00894FD7"/>
    <w:rsid w:val="00897FCC"/>
    <w:rsid w:val="008A00F3"/>
    <w:rsid w:val="008A16AD"/>
    <w:rsid w:val="008A1962"/>
    <w:rsid w:val="008A2374"/>
    <w:rsid w:val="008A27CA"/>
    <w:rsid w:val="008A2D27"/>
    <w:rsid w:val="008A2E78"/>
    <w:rsid w:val="008A5422"/>
    <w:rsid w:val="008A59A6"/>
    <w:rsid w:val="008A7059"/>
    <w:rsid w:val="008B1438"/>
    <w:rsid w:val="008B22CD"/>
    <w:rsid w:val="008B2381"/>
    <w:rsid w:val="008B26B5"/>
    <w:rsid w:val="008B30F1"/>
    <w:rsid w:val="008B51A6"/>
    <w:rsid w:val="008B54C9"/>
    <w:rsid w:val="008B66BC"/>
    <w:rsid w:val="008C2341"/>
    <w:rsid w:val="008C4628"/>
    <w:rsid w:val="008C6D82"/>
    <w:rsid w:val="008D03CD"/>
    <w:rsid w:val="008D08A0"/>
    <w:rsid w:val="008D1851"/>
    <w:rsid w:val="008D257F"/>
    <w:rsid w:val="008D27A4"/>
    <w:rsid w:val="008E2BBA"/>
    <w:rsid w:val="008E4480"/>
    <w:rsid w:val="008E4607"/>
    <w:rsid w:val="008F3C91"/>
    <w:rsid w:val="008F796D"/>
    <w:rsid w:val="00901341"/>
    <w:rsid w:val="00902D8C"/>
    <w:rsid w:val="00905563"/>
    <w:rsid w:val="00905CCF"/>
    <w:rsid w:val="0090604C"/>
    <w:rsid w:val="00907E90"/>
    <w:rsid w:val="00914BCC"/>
    <w:rsid w:val="009161DB"/>
    <w:rsid w:val="0092148A"/>
    <w:rsid w:val="0092385B"/>
    <w:rsid w:val="009275C9"/>
    <w:rsid w:val="0093017D"/>
    <w:rsid w:val="009316ED"/>
    <w:rsid w:val="0093588A"/>
    <w:rsid w:val="0094217E"/>
    <w:rsid w:val="00944153"/>
    <w:rsid w:val="00950A54"/>
    <w:rsid w:val="00955A21"/>
    <w:rsid w:val="009568F2"/>
    <w:rsid w:val="009578C7"/>
    <w:rsid w:val="00960833"/>
    <w:rsid w:val="009637FE"/>
    <w:rsid w:val="0096524C"/>
    <w:rsid w:val="00966FF7"/>
    <w:rsid w:val="00967995"/>
    <w:rsid w:val="009703A5"/>
    <w:rsid w:val="00970E35"/>
    <w:rsid w:val="00972A57"/>
    <w:rsid w:val="009746FD"/>
    <w:rsid w:val="009753F4"/>
    <w:rsid w:val="00984453"/>
    <w:rsid w:val="00993409"/>
    <w:rsid w:val="00993BCF"/>
    <w:rsid w:val="009946DE"/>
    <w:rsid w:val="00996B70"/>
    <w:rsid w:val="009A3634"/>
    <w:rsid w:val="009A4EEA"/>
    <w:rsid w:val="009A4F28"/>
    <w:rsid w:val="009A5FBF"/>
    <w:rsid w:val="009A7A63"/>
    <w:rsid w:val="009B2120"/>
    <w:rsid w:val="009B2AB1"/>
    <w:rsid w:val="009B5259"/>
    <w:rsid w:val="009B6DE4"/>
    <w:rsid w:val="009C05A6"/>
    <w:rsid w:val="009C074D"/>
    <w:rsid w:val="009C1B71"/>
    <w:rsid w:val="009C26A6"/>
    <w:rsid w:val="009C4200"/>
    <w:rsid w:val="009C709F"/>
    <w:rsid w:val="009D0455"/>
    <w:rsid w:val="009D0F5F"/>
    <w:rsid w:val="009D104A"/>
    <w:rsid w:val="009D2E59"/>
    <w:rsid w:val="009D3E9F"/>
    <w:rsid w:val="009D5AFF"/>
    <w:rsid w:val="009D62C1"/>
    <w:rsid w:val="009D6BFC"/>
    <w:rsid w:val="009D6E9B"/>
    <w:rsid w:val="009D718A"/>
    <w:rsid w:val="009E0D57"/>
    <w:rsid w:val="009E12F4"/>
    <w:rsid w:val="009E1647"/>
    <w:rsid w:val="009E2482"/>
    <w:rsid w:val="009E2C4A"/>
    <w:rsid w:val="009E2D3B"/>
    <w:rsid w:val="009E340A"/>
    <w:rsid w:val="009E3A6A"/>
    <w:rsid w:val="009E684C"/>
    <w:rsid w:val="009F1FFC"/>
    <w:rsid w:val="009F2F83"/>
    <w:rsid w:val="009F3635"/>
    <w:rsid w:val="009F461C"/>
    <w:rsid w:val="00A02956"/>
    <w:rsid w:val="00A029BC"/>
    <w:rsid w:val="00A0572F"/>
    <w:rsid w:val="00A07C9B"/>
    <w:rsid w:val="00A10F23"/>
    <w:rsid w:val="00A1134C"/>
    <w:rsid w:val="00A11D23"/>
    <w:rsid w:val="00A132A7"/>
    <w:rsid w:val="00A1475A"/>
    <w:rsid w:val="00A1480C"/>
    <w:rsid w:val="00A15661"/>
    <w:rsid w:val="00A156CF"/>
    <w:rsid w:val="00A22B6E"/>
    <w:rsid w:val="00A247CB"/>
    <w:rsid w:val="00A250CA"/>
    <w:rsid w:val="00A26ACC"/>
    <w:rsid w:val="00A27817"/>
    <w:rsid w:val="00A31EF7"/>
    <w:rsid w:val="00A320E2"/>
    <w:rsid w:val="00A34CB3"/>
    <w:rsid w:val="00A36DEF"/>
    <w:rsid w:val="00A37275"/>
    <w:rsid w:val="00A40455"/>
    <w:rsid w:val="00A41306"/>
    <w:rsid w:val="00A44455"/>
    <w:rsid w:val="00A44D75"/>
    <w:rsid w:val="00A44DB0"/>
    <w:rsid w:val="00A45F7A"/>
    <w:rsid w:val="00A472A2"/>
    <w:rsid w:val="00A50035"/>
    <w:rsid w:val="00A508E5"/>
    <w:rsid w:val="00A517D0"/>
    <w:rsid w:val="00A52740"/>
    <w:rsid w:val="00A5361B"/>
    <w:rsid w:val="00A548FD"/>
    <w:rsid w:val="00A563CC"/>
    <w:rsid w:val="00A61419"/>
    <w:rsid w:val="00A6168E"/>
    <w:rsid w:val="00A624E5"/>
    <w:rsid w:val="00A636AC"/>
    <w:rsid w:val="00A6568B"/>
    <w:rsid w:val="00A65C22"/>
    <w:rsid w:val="00A70BE7"/>
    <w:rsid w:val="00A80A34"/>
    <w:rsid w:val="00A815BA"/>
    <w:rsid w:val="00A81AC1"/>
    <w:rsid w:val="00A838A8"/>
    <w:rsid w:val="00A84EB0"/>
    <w:rsid w:val="00A856E7"/>
    <w:rsid w:val="00A87E72"/>
    <w:rsid w:val="00A93D64"/>
    <w:rsid w:val="00A956CD"/>
    <w:rsid w:val="00A95E6D"/>
    <w:rsid w:val="00AA09A5"/>
    <w:rsid w:val="00AA1116"/>
    <w:rsid w:val="00AA21DF"/>
    <w:rsid w:val="00AA2B22"/>
    <w:rsid w:val="00AA6E76"/>
    <w:rsid w:val="00AA7825"/>
    <w:rsid w:val="00AB06B7"/>
    <w:rsid w:val="00AB36DC"/>
    <w:rsid w:val="00AB3E44"/>
    <w:rsid w:val="00AB596C"/>
    <w:rsid w:val="00AC1265"/>
    <w:rsid w:val="00AC19FF"/>
    <w:rsid w:val="00AC4186"/>
    <w:rsid w:val="00AC57AE"/>
    <w:rsid w:val="00AC5CC1"/>
    <w:rsid w:val="00AC6468"/>
    <w:rsid w:val="00AD00BA"/>
    <w:rsid w:val="00AD4EC7"/>
    <w:rsid w:val="00AD4EDC"/>
    <w:rsid w:val="00AD59F3"/>
    <w:rsid w:val="00AD66C6"/>
    <w:rsid w:val="00AD75AD"/>
    <w:rsid w:val="00AE0BCA"/>
    <w:rsid w:val="00AE23FD"/>
    <w:rsid w:val="00AE271D"/>
    <w:rsid w:val="00AE4F89"/>
    <w:rsid w:val="00AE504C"/>
    <w:rsid w:val="00AE6DCC"/>
    <w:rsid w:val="00AF1CCE"/>
    <w:rsid w:val="00AF2754"/>
    <w:rsid w:val="00AF3919"/>
    <w:rsid w:val="00B01FE7"/>
    <w:rsid w:val="00B04143"/>
    <w:rsid w:val="00B04C93"/>
    <w:rsid w:val="00B05DA5"/>
    <w:rsid w:val="00B075E6"/>
    <w:rsid w:val="00B10836"/>
    <w:rsid w:val="00B1197D"/>
    <w:rsid w:val="00B132C5"/>
    <w:rsid w:val="00B169B7"/>
    <w:rsid w:val="00B2180D"/>
    <w:rsid w:val="00B2329C"/>
    <w:rsid w:val="00B239E0"/>
    <w:rsid w:val="00B257BE"/>
    <w:rsid w:val="00B25AD1"/>
    <w:rsid w:val="00B26864"/>
    <w:rsid w:val="00B301BE"/>
    <w:rsid w:val="00B31BB6"/>
    <w:rsid w:val="00B427F1"/>
    <w:rsid w:val="00B462CC"/>
    <w:rsid w:val="00B4630C"/>
    <w:rsid w:val="00B46A45"/>
    <w:rsid w:val="00B515CD"/>
    <w:rsid w:val="00B52265"/>
    <w:rsid w:val="00B53162"/>
    <w:rsid w:val="00B53413"/>
    <w:rsid w:val="00B53928"/>
    <w:rsid w:val="00B60398"/>
    <w:rsid w:val="00B63295"/>
    <w:rsid w:val="00B66BD0"/>
    <w:rsid w:val="00B66F10"/>
    <w:rsid w:val="00B67237"/>
    <w:rsid w:val="00B71D9A"/>
    <w:rsid w:val="00B74C48"/>
    <w:rsid w:val="00B769A3"/>
    <w:rsid w:val="00B76F29"/>
    <w:rsid w:val="00B80710"/>
    <w:rsid w:val="00B84626"/>
    <w:rsid w:val="00B84997"/>
    <w:rsid w:val="00B86D99"/>
    <w:rsid w:val="00B91343"/>
    <w:rsid w:val="00B91863"/>
    <w:rsid w:val="00B943A0"/>
    <w:rsid w:val="00B95DD2"/>
    <w:rsid w:val="00B96EB8"/>
    <w:rsid w:val="00BA1744"/>
    <w:rsid w:val="00BA1C37"/>
    <w:rsid w:val="00BA69E7"/>
    <w:rsid w:val="00BA7F8C"/>
    <w:rsid w:val="00BB0E9A"/>
    <w:rsid w:val="00BB19B6"/>
    <w:rsid w:val="00BB22E1"/>
    <w:rsid w:val="00BB32B0"/>
    <w:rsid w:val="00BB4CEB"/>
    <w:rsid w:val="00BC07B9"/>
    <w:rsid w:val="00BC0D9A"/>
    <w:rsid w:val="00BC21A3"/>
    <w:rsid w:val="00BC649E"/>
    <w:rsid w:val="00BD36AB"/>
    <w:rsid w:val="00BD429D"/>
    <w:rsid w:val="00BD5C25"/>
    <w:rsid w:val="00BD66DB"/>
    <w:rsid w:val="00BD79A8"/>
    <w:rsid w:val="00BE0CF2"/>
    <w:rsid w:val="00BE2D3F"/>
    <w:rsid w:val="00BE3230"/>
    <w:rsid w:val="00BE48BA"/>
    <w:rsid w:val="00BE6656"/>
    <w:rsid w:val="00BE6D9D"/>
    <w:rsid w:val="00BE708E"/>
    <w:rsid w:val="00BF3154"/>
    <w:rsid w:val="00C04ADB"/>
    <w:rsid w:val="00C073AB"/>
    <w:rsid w:val="00C130B1"/>
    <w:rsid w:val="00C13946"/>
    <w:rsid w:val="00C14623"/>
    <w:rsid w:val="00C17E21"/>
    <w:rsid w:val="00C22795"/>
    <w:rsid w:val="00C2365A"/>
    <w:rsid w:val="00C26D1F"/>
    <w:rsid w:val="00C27EF1"/>
    <w:rsid w:val="00C30218"/>
    <w:rsid w:val="00C3043C"/>
    <w:rsid w:val="00C34456"/>
    <w:rsid w:val="00C344B6"/>
    <w:rsid w:val="00C34D92"/>
    <w:rsid w:val="00C37D6E"/>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649C"/>
    <w:rsid w:val="00C67C34"/>
    <w:rsid w:val="00C71184"/>
    <w:rsid w:val="00C7138E"/>
    <w:rsid w:val="00C71854"/>
    <w:rsid w:val="00C72906"/>
    <w:rsid w:val="00C73D7A"/>
    <w:rsid w:val="00C769F8"/>
    <w:rsid w:val="00C77847"/>
    <w:rsid w:val="00C8090A"/>
    <w:rsid w:val="00C80DB3"/>
    <w:rsid w:val="00C80DCD"/>
    <w:rsid w:val="00C90C85"/>
    <w:rsid w:val="00C91A63"/>
    <w:rsid w:val="00C9225F"/>
    <w:rsid w:val="00C924AB"/>
    <w:rsid w:val="00C942C3"/>
    <w:rsid w:val="00C956CB"/>
    <w:rsid w:val="00C96D68"/>
    <w:rsid w:val="00CA0818"/>
    <w:rsid w:val="00CA1941"/>
    <w:rsid w:val="00CA4BD1"/>
    <w:rsid w:val="00CA75E2"/>
    <w:rsid w:val="00CA7A07"/>
    <w:rsid w:val="00CB047E"/>
    <w:rsid w:val="00CB0BBA"/>
    <w:rsid w:val="00CB32A3"/>
    <w:rsid w:val="00CB481E"/>
    <w:rsid w:val="00CB5BB1"/>
    <w:rsid w:val="00CC19B8"/>
    <w:rsid w:val="00CC1E82"/>
    <w:rsid w:val="00CC22DE"/>
    <w:rsid w:val="00CC4CB4"/>
    <w:rsid w:val="00CC62D1"/>
    <w:rsid w:val="00CC6315"/>
    <w:rsid w:val="00CC63AF"/>
    <w:rsid w:val="00CC63C1"/>
    <w:rsid w:val="00CD0A08"/>
    <w:rsid w:val="00CD172D"/>
    <w:rsid w:val="00CD70BF"/>
    <w:rsid w:val="00CE0389"/>
    <w:rsid w:val="00CE1D23"/>
    <w:rsid w:val="00CE4ABD"/>
    <w:rsid w:val="00CE623C"/>
    <w:rsid w:val="00CE6814"/>
    <w:rsid w:val="00CE7196"/>
    <w:rsid w:val="00CF0043"/>
    <w:rsid w:val="00CF2F0F"/>
    <w:rsid w:val="00CF7352"/>
    <w:rsid w:val="00D00328"/>
    <w:rsid w:val="00D0093D"/>
    <w:rsid w:val="00D0135A"/>
    <w:rsid w:val="00D03901"/>
    <w:rsid w:val="00D04580"/>
    <w:rsid w:val="00D0472F"/>
    <w:rsid w:val="00D06035"/>
    <w:rsid w:val="00D07DA3"/>
    <w:rsid w:val="00D115AA"/>
    <w:rsid w:val="00D13DF5"/>
    <w:rsid w:val="00D145BA"/>
    <w:rsid w:val="00D14C3D"/>
    <w:rsid w:val="00D14F91"/>
    <w:rsid w:val="00D17BDB"/>
    <w:rsid w:val="00D20CEF"/>
    <w:rsid w:val="00D22F0D"/>
    <w:rsid w:val="00D25CE8"/>
    <w:rsid w:val="00D261DA"/>
    <w:rsid w:val="00D279F9"/>
    <w:rsid w:val="00D30E67"/>
    <w:rsid w:val="00D3239D"/>
    <w:rsid w:val="00D3471E"/>
    <w:rsid w:val="00D34F68"/>
    <w:rsid w:val="00D424CF"/>
    <w:rsid w:val="00D44295"/>
    <w:rsid w:val="00D4469A"/>
    <w:rsid w:val="00D44B0A"/>
    <w:rsid w:val="00D44E5C"/>
    <w:rsid w:val="00D46DC2"/>
    <w:rsid w:val="00D502EC"/>
    <w:rsid w:val="00D5271F"/>
    <w:rsid w:val="00D53349"/>
    <w:rsid w:val="00D574E9"/>
    <w:rsid w:val="00D601B9"/>
    <w:rsid w:val="00D637D3"/>
    <w:rsid w:val="00D645BB"/>
    <w:rsid w:val="00D7087B"/>
    <w:rsid w:val="00D736FF"/>
    <w:rsid w:val="00D74854"/>
    <w:rsid w:val="00D81ECA"/>
    <w:rsid w:val="00D82604"/>
    <w:rsid w:val="00D84C7E"/>
    <w:rsid w:val="00D857AC"/>
    <w:rsid w:val="00D865EB"/>
    <w:rsid w:val="00D86B9D"/>
    <w:rsid w:val="00D87529"/>
    <w:rsid w:val="00D91453"/>
    <w:rsid w:val="00D92D9C"/>
    <w:rsid w:val="00D96B4A"/>
    <w:rsid w:val="00DA022C"/>
    <w:rsid w:val="00DA22CA"/>
    <w:rsid w:val="00DA3081"/>
    <w:rsid w:val="00DA7E3E"/>
    <w:rsid w:val="00DA7F54"/>
    <w:rsid w:val="00DA7F9A"/>
    <w:rsid w:val="00DB162D"/>
    <w:rsid w:val="00DB2EBF"/>
    <w:rsid w:val="00DB3F03"/>
    <w:rsid w:val="00DB4433"/>
    <w:rsid w:val="00DB56FB"/>
    <w:rsid w:val="00DB75B6"/>
    <w:rsid w:val="00DC1030"/>
    <w:rsid w:val="00DC2B01"/>
    <w:rsid w:val="00DC5489"/>
    <w:rsid w:val="00DC5A96"/>
    <w:rsid w:val="00DC63E1"/>
    <w:rsid w:val="00DC686B"/>
    <w:rsid w:val="00DC7754"/>
    <w:rsid w:val="00DD750E"/>
    <w:rsid w:val="00DD78D2"/>
    <w:rsid w:val="00DE1F89"/>
    <w:rsid w:val="00DE2478"/>
    <w:rsid w:val="00DE265D"/>
    <w:rsid w:val="00DE499C"/>
    <w:rsid w:val="00DE4EC5"/>
    <w:rsid w:val="00DE630A"/>
    <w:rsid w:val="00DE6C80"/>
    <w:rsid w:val="00DE7BF3"/>
    <w:rsid w:val="00DF188E"/>
    <w:rsid w:val="00DF222A"/>
    <w:rsid w:val="00DF5E3D"/>
    <w:rsid w:val="00E02949"/>
    <w:rsid w:val="00E034F0"/>
    <w:rsid w:val="00E058BB"/>
    <w:rsid w:val="00E07704"/>
    <w:rsid w:val="00E07817"/>
    <w:rsid w:val="00E11859"/>
    <w:rsid w:val="00E142F9"/>
    <w:rsid w:val="00E15D87"/>
    <w:rsid w:val="00E168D7"/>
    <w:rsid w:val="00E17BAF"/>
    <w:rsid w:val="00E20EFD"/>
    <w:rsid w:val="00E212F0"/>
    <w:rsid w:val="00E21BE6"/>
    <w:rsid w:val="00E21D29"/>
    <w:rsid w:val="00E22DA2"/>
    <w:rsid w:val="00E23B3D"/>
    <w:rsid w:val="00E24EAB"/>
    <w:rsid w:val="00E25970"/>
    <w:rsid w:val="00E27A4C"/>
    <w:rsid w:val="00E30BF7"/>
    <w:rsid w:val="00E342EB"/>
    <w:rsid w:val="00E35607"/>
    <w:rsid w:val="00E37705"/>
    <w:rsid w:val="00E40250"/>
    <w:rsid w:val="00E402D3"/>
    <w:rsid w:val="00E419B3"/>
    <w:rsid w:val="00E47677"/>
    <w:rsid w:val="00E52AE3"/>
    <w:rsid w:val="00E57093"/>
    <w:rsid w:val="00E579C2"/>
    <w:rsid w:val="00E61140"/>
    <w:rsid w:val="00E637C6"/>
    <w:rsid w:val="00E641B3"/>
    <w:rsid w:val="00E66DC6"/>
    <w:rsid w:val="00E72142"/>
    <w:rsid w:val="00E728CC"/>
    <w:rsid w:val="00E735FF"/>
    <w:rsid w:val="00E73B7E"/>
    <w:rsid w:val="00E73CE1"/>
    <w:rsid w:val="00E77661"/>
    <w:rsid w:val="00E8237A"/>
    <w:rsid w:val="00E82E20"/>
    <w:rsid w:val="00E900A9"/>
    <w:rsid w:val="00E916A9"/>
    <w:rsid w:val="00E9570C"/>
    <w:rsid w:val="00EA3155"/>
    <w:rsid w:val="00EA6DE5"/>
    <w:rsid w:val="00EB08A6"/>
    <w:rsid w:val="00EB3462"/>
    <w:rsid w:val="00EB36E9"/>
    <w:rsid w:val="00EB5A7E"/>
    <w:rsid w:val="00EC1384"/>
    <w:rsid w:val="00EC6FFD"/>
    <w:rsid w:val="00ED0F49"/>
    <w:rsid w:val="00ED1D29"/>
    <w:rsid w:val="00ED23E1"/>
    <w:rsid w:val="00ED6C06"/>
    <w:rsid w:val="00EE20E4"/>
    <w:rsid w:val="00EE2805"/>
    <w:rsid w:val="00EE2B29"/>
    <w:rsid w:val="00EE312A"/>
    <w:rsid w:val="00EE3244"/>
    <w:rsid w:val="00EE36BF"/>
    <w:rsid w:val="00EE48E5"/>
    <w:rsid w:val="00EE6705"/>
    <w:rsid w:val="00EF2A3C"/>
    <w:rsid w:val="00EF2ADC"/>
    <w:rsid w:val="00EF3679"/>
    <w:rsid w:val="00EF6003"/>
    <w:rsid w:val="00F00249"/>
    <w:rsid w:val="00F00F67"/>
    <w:rsid w:val="00F02C24"/>
    <w:rsid w:val="00F06662"/>
    <w:rsid w:val="00F06FB4"/>
    <w:rsid w:val="00F07863"/>
    <w:rsid w:val="00F10CCC"/>
    <w:rsid w:val="00F11E3F"/>
    <w:rsid w:val="00F145D6"/>
    <w:rsid w:val="00F15B11"/>
    <w:rsid w:val="00F15D4C"/>
    <w:rsid w:val="00F17C4A"/>
    <w:rsid w:val="00F2122B"/>
    <w:rsid w:val="00F23C3E"/>
    <w:rsid w:val="00F24C26"/>
    <w:rsid w:val="00F24CB2"/>
    <w:rsid w:val="00F25AE6"/>
    <w:rsid w:val="00F26401"/>
    <w:rsid w:val="00F27484"/>
    <w:rsid w:val="00F32C97"/>
    <w:rsid w:val="00F34688"/>
    <w:rsid w:val="00F3481E"/>
    <w:rsid w:val="00F35940"/>
    <w:rsid w:val="00F37AE6"/>
    <w:rsid w:val="00F41894"/>
    <w:rsid w:val="00F440AF"/>
    <w:rsid w:val="00F461F6"/>
    <w:rsid w:val="00F463BE"/>
    <w:rsid w:val="00F46BA9"/>
    <w:rsid w:val="00F46FDC"/>
    <w:rsid w:val="00F47612"/>
    <w:rsid w:val="00F510D6"/>
    <w:rsid w:val="00F51D72"/>
    <w:rsid w:val="00F51F44"/>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19F8"/>
    <w:rsid w:val="00FA3D92"/>
    <w:rsid w:val="00FA4651"/>
    <w:rsid w:val="00FA494E"/>
    <w:rsid w:val="00FB1627"/>
    <w:rsid w:val="00FB6085"/>
    <w:rsid w:val="00FB680F"/>
    <w:rsid w:val="00FC0581"/>
    <w:rsid w:val="00FC1EC4"/>
    <w:rsid w:val="00FC3304"/>
    <w:rsid w:val="00FC445C"/>
    <w:rsid w:val="00FD03A1"/>
    <w:rsid w:val="00FD1AFF"/>
    <w:rsid w:val="00FD368C"/>
    <w:rsid w:val="00FD5CDA"/>
    <w:rsid w:val="00FD7ECE"/>
    <w:rsid w:val="00FE1323"/>
    <w:rsid w:val="00FE182C"/>
    <w:rsid w:val="00FE37B3"/>
    <w:rsid w:val="00FE5008"/>
    <w:rsid w:val="00FE5C65"/>
    <w:rsid w:val="00FE619D"/>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microsoft.com/office/2011/relationships/people" Target="peop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997557596967044E-2"/>
          <c:y val="3.5228988424760944E-2"/>
          <c:w val="0.92353947944006998"/>
          <c:h val="0.67366028793456678"/>
        </c:manualLayout>
      </c:layout>
      <c:barChart>
        <c:barDir val="col"/>
        <c:grouping val="clustered"/>
        <c:varyColors val="0"/>
        <c:ser>
          <c:idx val="0"/>
          <c:order val="0"/>
          <c:tx>
            <c:strRef>
              <c:f>weekday_merge!$C$1</c:f>
              <c:strCache>
                <c:ptCount val="1"/>
                <c:pt idx="0">
                  <c:v>Average Total Time Penalty (minutes) with original GTFS</c:v>
                </c:pt>
              </c:strCache>
            </c:strRef>
          </c:tx>
          <c:spPr>
            <a:solidFill>
              <a:schemeClr val="accent5"/>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weekday_merge!$C$2:$C$8</c:f>
              <c:numCache>
                <c:formatCode>General</c:formatCode>
                <c:ptCount val="7"/>
                <c:pt idx="0">
                  <c:v>3.4506666666666663</c:v>
                </c:pt>
                <c:pt idx="1">
                  <c:v>3.7636666666666665</c:v>
                </c:pt>
                <c:pt idx="2">
                  <c:v>3.8285</c:v>
                </c:pt>
                <c:pt idx="3">
                  <c:v>3.9910000000000001</c:v>
                </c:pt>
                <c:pt idx="4">
                  <c:v>4.2840000000000007</c:v>
                </c:pt>
                <c:pt idx="5">
                  <c:v>3.5513333333333335</c:v>
                </c:pt>
                <c:pt idx="6">
                  <c:v>3.1508333333333334</c:v>
                </c:pt>
              </c:numCache>
            </c:numRef>
          </c:val>
          <c:extLst>
            <c:ext xmlns:c16="http://schemas.microsoft.com/office/drawing/2014/chart" uri="{C3380CC4-5D6E-409C-BE32-E72D297353CC}">
              <c16:uniqueId val="{00000000-236A-4499-AF8C-7D670E267AA3}"/>
            </c:ext>
          </c:extLst>
        </c:ser>
        <c:ser>
          <c:idx val="1"/>
          <c:order val="1"/>
          <c:tx>
            <c:strRef>
              <c:f>weekday_merge!$D$1</c:f>
              <c:strCache>
                <c:ptCount val="1"/>
                <c:pt idx="0">
                  <c:v>Transfer Risk (%) with original GTFS</c:v>
                </c:pt>
              </c:strCache>
            </c:strRef>
          </c:tx>
          <c:spPr>
            <a:solidFill>
              <a:schemeClr val="accent2"/>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weekday_merge!$D$2:$D$8</c:f>
              <c:numCache>
                <c:formatCode>General</c:formatCode>
                <c:ptCount val="7"/>
                <c:pt idx="0">
                  <c:v>6.7299999999999995</c:v>
                </c:pt>
                <c:pt idx="1">
                  <c:v>7.24</c:v>
                </c:pt>
                <c:pt idx="2">
                  <c:v>7.28</c:v>
                </c:pt>
                <c:pt idx="3">
                  <c:v>7.5600000000000005</c:v>
                </c:pt>
                <c:pt idx="4">
                  <c:v>8.129999999999999</c:v>
                </c:pt>
                <c:pt idx="5">
                  <c:v>6.8900000000000006</c:v>
                </c:pt>
                <c:pt idx="6">
                  <c:v>5.81</c:v>
                </c:pt>
              </c:numCache>
            </c:numRef>
          </c:val>
          <c:extLst>
            <c:ext xmlns:c16="http://schemas.microsoft.com/office/drawing/2014/chart" uri="{C3380CC4-5D6E-409C-BE32-E72D297353CC}">
              <c16:uniqueId val="{00000001-236A-4499-AF8C-7D670E267AA3}"/>
            </c:ext>
          </c:extLst>
        </c:ser>
        <c:ser>
          <c:idx val="2"/>
          <c:order val="2"/>
          <c:tx>
            <c:strRef>
              <c:f>weekday_merge!$I$1</c:f>
              <c:strCache>
                <c:ptCount val="1"/>
                <c:pt idx="0">
                  <c:v>Average Total Time Penalty (minutes) with APC-GTFS</c:v>
                </c:pt>
              </c:strCache>
            </c:strRef>
          </c:tx>
          <c:spPr>
            <a:pattFill prst="wdDnDiag">
              <a:fgClr>
                <a:schemeClr val="accent5"/>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weekday_merge!$I$2:$I$8</c:f>
              <c:numCache>
                <c:formatCode>General</c:formatCode>
                <c:ptCount val="7"/>
                <c:pt idx="0">
                  <c:v>4.1086666666666671</c:v>
                </c:pt>
                <c:pt idx="1">
                  <c:v>4.5668333333333333</c:v>
                </c:pt>
                <c:pt idx="2">
                  <c:v>4.3624999999999998</c:v>
                </c:pt>
                <c:pt idx="3">
                  <c:v>4.722833333333333</c:v>
                </c:pt>
                <c:pt idx="4">
                  <c:v>5.0161666666666669</c:v>
                </c:pt>
                <c:pt idx="5">
                  <c:v>4.3475000000000001</c:v>
                </c:pt>
                <c:pt idx="6">
                  <c:v>4.9356666666666662</c:v>
                </c:pt>
              </c:numCache>
            </c:numRef>
          </c:val>
          <c:extLst>
            <c:ext xmlns:c16="http://schemas.microsoft.com/office/drawing/2014/chart" uri="{C3380CC4-5D6E-409C-BE32-E72D297353CC}">
              <c16:uniqueId val="{00000002-236A-4499-AF8C-7D670E267AA3}"/>
            </c:ext>
          </c:extLst>
        </c:ser>
        <c:ser>
          <c:idx val="3"/>
          <c:order val="3"/>
          <c:tx>
            <c:strRef>
              <c:f>weekday_merge!$J$1</c:f>
              <c:strCache>
                <c:ptCount val="1"/>
                <c:pt idx="0">
                  <c:v>Transfer Risk (%) with APC-GTFS</c:v>
                </c:pt>
              </c:strCache>
            </c:strRef>
          </c:tx>
          <c:spPr>
            <a:pattFill prst="wdDnDiag">
              <a:fgClr>
                <a:schemeClr val="accent2"/>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weekday_merge!$J$2:$J$8</c:f>
              <c:numCache>
                <c:formatCode>General</c:formatCode>
                <c:ptCount val="7"/>
                <c:pt idx="0">
                  <c:v>8.09</c:v>
                </c:pt>
                <c:pt idx="1">
                  <c:v>8.75</c:v>
                </c:pt>
                <c:pt idx="2">
                  <c:v>8.4</c:v>
                </c:pt>
                <c:pt idx="3">
                  <c:v>8.91</c:v>
                </c:pt>
                <c:pt idx="4">
                  <c:v>9.4499999999999993</c:v>
                </c:pt>
                <c:pt idx="5">
                  <c:v>8.27</c:v>
                </c:pt>
                <c:pt idx="6">
                  <c:v>7.7700000000000005</c:v>
                </c:pt>
              </c:numCache>
            </c:numRef>
          </c:val>
          <c:extLst>
            <c:ext xmlns:c16="http://schemas.microsoft.com/office/drawing/2014/chart" uri="{C3380CC4-5D6E-409C-BE32-E72D297353CC}">
              <c16:uniqueId val="{00000003-236A-4499-AF8C-7D670E267AA3}"/>
            </c:ext>
          </c:extLst>
        </c:ser>
        <c:ser>
          <c:idx val="4"/>
          <c:order val="4"/>
          <c:tx>
            <c:strRef>
              <c:f>weekday_merge!$O$1</c:f>
              <c:strCache>
                <c:ptCount val="1"/>
                <c:pt idx="0">
                  <c:v>Frequency (hour¯¹)</c:v>
                </c:pt>
              </c:strCache>
            </c:strRef>
          </c:tx>
          <c:spPr>
            <a:solidFill>
              <a:schemeClr val="bg1">
                <a:lumMod val="50000"/>
              </a:schemeClr>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weekday_merge!$O$2:$O$8</c:f>
              <c:numCache>
                <c:formatCode>General</c:formatCode>
                <c:ptCount val="7"/>
                <c:pt idx="0">
                  <c:v>2.0817159458191248</c:v>
                </c:pt>
                <c:pt idx="1">
                  <c:v>2.0849905410073886</c:v>
                </c:pt>
                <c:pt idx="2">
                  <c:v>2.0741393199524194</c:v>
                </c:pt>
                <c:pt idx="3">
                  <c:v>2.0797446664809338</c:v>
                </c:pt>
                <c:pt idx="4">
                  <c:v>2.0739478986925244</c:v>
                </c:pt>
                <c:pt idx="5">
                  <c:v>2.0677495464057953</c:v>
                </c:pt>
                <c:pt idx="6">
                  <c:v>2.0963094264612727</c:v>
                </c:pt>
              </c:numCache>
            </c:numRef>
          </c:val>
          <c:extLst>
            <c:ext xmlns:c16="http://schemas.microsoft.com/office/drawing/2014/chart" uri="{C3380CC4-5D6E-409C-BE32-E72D297353CC}">
              <c16:uniqueId val="{00000004-236A-4499-AF8C-7D670E267AA3}"/>
            </c:ext>
          </c:extLst>
        </c:ser>
        <c:dLbls>
          <c:showLegendKey val="0"/>
          <c:showVal val="0"/>
          <c:showCatName val="0"/>
          <c:showSerName val="0"/>
          <c:showPercent val="0"/>
          <c:showBubbleSize val="0"/>
        </c:dLbls>
        <c:gapWidth val="219"/>
        <c:overlap val="-27"/>
        <c:axId val="1374011424"/>
        <c:axId val="1373995616"/>
      </c:barChart>
      <c:catAx>
        <c:axId val="13740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3995616"/>
        <c:crosses val="autoZero"/>
        <c:auto val="1"/>
        <c:lblAlgn val="ctr"/>
        <c:lblOffset val="100"/>
        <c:noMultiLvlLbl val="0"/>
      </c:catAx>
      <c:valAx>
        <c:axId val="137399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4011424"/>
        <c:crosses val="autoZero"/>
        <c:crossBetween val="between"/>
      </c:valAx>
      <c:spPr>
        <a:noFill/>
        <a:ln>
          <a:noFill/>
        </a:ln>
        <a:effectLst/>
      </c:spPr>
    </c:plotArea>
    <c:legend>
      <c:legendPos val="b"/>
      <c:layout>
        <c:manualLayout>
          <c:xMode val="edge"/>
          <c:yMode val="edge"/>
          <c:x val="0.10595053222513852"/>
          <c:y val="0.77100166832442374"/>
          <c:w val="0.88995078740157463"/>
          <c:h val="0.228998331675576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7EC"/>
    <w:rsid w:val="005517EC"/>
    <w:rsid w:val="00A50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17E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347EE-08A7-4FA5-8858-1F9E4E3E9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10414</TotalTime>
  <Pages>20</Pages>
  <Words>19830</Words>
  <Characters>113034</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282</cp:revision>
  <cp:lastPrinted>2019-03-29T20:31:00Z</cp:lastPrinted>
  <dcterms:created xsi:type="dcterms:W3CDTF">2019-10-22T17:41:00Z</dcterms:created>
  <dcterms:modified xsi:type="dcterms:W3CDTF">2020-01-22T00:38:00Z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