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20" w:type="dxa"/>
        <w:jc w:val="center"/>
        <w:tblLayout w:type="fixed"/>
        <w:tblLook w:val="04A0" w:firstRow="1" w:lastRow="0" w:firstColumn="1" w:lastColumn="0" w:noHBand="0" w:noVBand="1"/>
      </w:tblPr>
      <w:tblGrid>
        <w:gridCol w:w="1365"/>
        <w:gridCol w:w="3992"/>
        <w:gridCol w:w="1973"/>
        <w:gridCol w:w="1390"/>
      </w:tblGrid>
      <w:tr w:rsidR="00BC3B0F" w:rsidTr="00FC7B02">
        <w:trPr>
          <w:trHeight w:val="416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检查项目</w:t>
            </w:r>
          </w:p>
        </w:tc>
        <w:tc>
          <w:tcPr>
            <w:tcW w:w="3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要  求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检查结果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不符合情况</w:t>
            </w:r>
          </w:p>
        </w:tc>
      </w:tr>
      <w:tr w:rsidR="00BC3B0F" w:rsidTr="00FC7B02">
        <w:trPr>
          <w:trHeight w:val="627"/>
          <w:jc w:val="center"/>
        </w:trPr>
        <w:tc>
          <w:tcPr>
            <w:tcW w:w="1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设备校准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验证使用无线温湿度验证仪均经法定计量机构校准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6B6D7A" w:rsidP="004E3AC7">
            <w:pPr>
              <w:jc w:val="center"/>
              <w:rPr>
                <w:rFonts w:ascii="宋体" w:hAnsi="宋体" w:cs="宋体"/>
                <w:color w:val="4472C4" w:themeColor="accent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{</w:t>
            </w:r>
            <w:r w:rsidR="004E3AC7"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name</w:t>
            </w:r>
            <w:r w:rsidR="004E3AC7">
              <w:rPr>
                <w:rFonts w:ascii="宋体" w:hAnsi="宋体" w:cs="宋体"/>
                <w:color w:val="4472C4" w:themeColor="accent5"/>
                <w:sz w:val="18"/>
                <w:szCs w:val="18"/>
              </w:rPr>
              <w:t>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BC3B0F" w:rsidTr="00FC7B02">
        <w:trPr>
          <w:trHeight w:val="358"/>
          <w:jc w:val="center"/>
        </w:trPr>
        <w:tc>
          <w:tcPr>
            <w:tcW w:w="1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无线温湿度验证仪均在校准有效期内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6B6D7A" w:rsidP="00F567FF">
            <w:pPr>
              <w:jc w:val="center"/>
              <w:rPr>
                <w:rFonts w:ascii="宋体" w:hAnsi="宋体" w:cs="宋体"/>
                <w:color w:val="4472C4" w:themeColor="accent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{</w:t>
            </w:r>
            <w:r w:rsidR="00F567FF">
              <w:rPr>
                <w:rFonts w:ascii="宋体" w:hAnsi="宋体" w:cs="宋体"/>
                <w:color w:val="4472C4" w:themeColor="accent5"/>
                <w:sz w:val="18"/>
                <w:szCs w:val="18"/>
              </w:rPr>
              <w:t>a2</w:t>
            </w: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BC3B0F" w:rsidTr="00FC7B02">
        <w:trPr>
          <w:trHeight w:val="511"/>
          <w:jc w:val="center"/>
        </w:trPr>
        <w:tc>
          <w:tcPr>
            <w:tcW w:w="1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每个无线温湿度验证仪均能提供校准证书复印件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6B6D7A" w:rsidP="00F567FF">
            <w:pPr>
              <w:jc w:val="center"/>
              <w:rPr>
                <w:rFonts w:ascii="宋体" w:hAnsi="宋体" w:cs="宋体"/>
                <w:color w:val="4472C4" w:themeColor="accent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{</w:t>
            </w:r>
            <w:r w:rsidR="00F567FF">
              <w:rPr>
                <w:rFonts w:ascii="宋体" w:hAnsi="宋体" w:cs="宋体"/>
                <w:color w:val="4472C4" w:themeColor="accent5"/>
                <w:sz w:val="18"/>
                <w:szCs w:val="18"/>
              </w:rPr>
              <w:t>a3</w:t>
            </w: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BC3B0F" w:rsidTr="00FC7B02">
        <w:trPr>
          <w:trHeight w:val="627"/>
          <w:jc w:val="center"/>
        </w:trPr>
        <w:tc>
          <w:tcPr>
            <w:tcW w:w="1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测量范围与允许误差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无线温湿度验证仪测量范围适用于冷库验证温度要求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6B6D7A" w:rsidP="00F567FF">
            <w:pPr>
              <w:jc w:val="center"/>
              <w:rPr>
                <w:rFonts w:ascii="宋体" w:hAnsi="宋体" w:cs="宋体"/>
                <w:color w:val="4472C4" w:themeColor="accent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{</w:t>
            </w:r>
            <w:r w:rsidR="00F567FF">
              <w:rPr>
                <w:rFonts w:ascii="宋体" w:hAnsi="宋体" w:cs="宋体"/>
                <w:color w:val="4472C4" w:themeColor="accent5"/>
                <w:sz w:val="18"/>
                <w:szCs w:val="18"/>
              </w:rPr>
              <w:t>a4</w:t>
            </w: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BC3B0F" w:rsidTr="00FC7B02">
        <w:trPr>
          <w:trHeight w:val="353"/>
          <w:jc w:val="center"/>
        </w:trPr>
        <w:tc>
          <w:tcPr>
            <w:tcW w:w="1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温度测量的最大允许误差为±0.5℃。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6B6D7A" w:rsidP="00F567FF">
            <w:pPr>
              <w:jc w:val="center"/>
              <w:rPr>
                <w:rFonts w:ascii="宋体" w:hAnsi="宋体" w:cs="宋体"/>
                <w:color w:val="4472C4" w:themeColor="accent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{</w:t>
            </w:r>
            <w:r w:rsidR="00F567FF">
              <w:rPr>
                <w:rFonts w:ascii="宋体" w:hAnsi="宋体" w:cs="宋体"/>
                <w:color w:val="4472C4" w:themeColor="accent5"/>
                <w:sz w:val="18"/>
                <w:szCs w:val="18"/>
              </w:rPr>
              <w:t>a5</w:t>
            </w: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BC3B0F" w:rsidTr="00FC7B02">
        <w:trPr>
          <w:trHeight w:val="353"/>
          <w:jc w:val="center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设备电量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无线温湿度验证仪电池电量充足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6B6D7A" w:rsidP="00FC7B02">
            <w:pPr>
              <w:jc w:val="center"/>
              <w:rPr>
                <w:rFonts w:ascii="宋体" w:hAnsi="宋体" w:cs="宋体"/>
                <w:color w:val="4472C4" w:themeColor="accent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{check</w:t>
            </w:r>
            <w:r w:rsidR="000C6B1F"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8</w:t>
            </w: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BC3B0F" w:rsidTr="00FC7B02">
        <w:trPr>
          <w:trHeight w:val="339"/>
          <w:jc w:val="center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信号传输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与管理主机无线通讯连接正常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6B6D7A" w:rsidP="00FC7B02">
            <w:pPr>
              <w:jc w:val="center"/>
              <w:rPr>
                <w:rFonts w:ascii="宋体" w:hAnsi="宋体" w:cs="宋体"/>
                <w:color w:val="4472C4" w:themeColor="accent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{check</w:t>
            </w:r>
            <w:r w:rsidR="000C6B1F">
              <w:rPr>
                <w:rFonts w:ascii="宋体" w:hAnsi="宋体" w:cs="宋体"/>
                <w:color w:val="4472C4" w:themeColor="accent5"/>
                <w:sz w:val="18"/>
                <w:szCs w:val="18"/>
              </w:rPr>
              <w:t>10</w:t>
            </w: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BC3B0F" w:rsidTr="00FC7B02">
        <w:trPr>
          <w:trHeight w:val="622"/>
          <w:jc w:val="center"/>
        </w:trPr>
        <w:tc>
          <w:tcPr>
            <w:tcW w:w="1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数据采集  与记录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通过管理主机能实时显示无线温湿度验证仪温度数据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0C6B1F" w:rsidP="00FC7B02">
            <w:pPr>
              <w:jc w:val="center"/>
              <w:rPr>
                <w:rFonts w:ascii="宋体" w:hAnsi="宋体" w:cs="宋体"/>
                <w:color w:val="4472C4" w:themeColor="accent5"/>
                <w:sz w:val="18"/>
                <w:szCs w:val="18"/>
              </w:rPr>
            </w:pPr>
            <w:r>
              <w:rPr>
                <w:rFonts w:ascii="宋体" w:hAnsi="宋体" w:cs="宋体"/>
                <w:color w:val="4472C4" w:themeColor="accent5"/>
                <w:sz w:val="18"/>
                <w:szCs w:val="18"/>
              </w:rPr>
              <w:t>{check12</w:t>
            </w:r>
            <w:r w:rsidR="00274F97" w:rsidRPr="00274F97">
              <w:rPr>
                <w:rFonts w:ascii="宋体" w:hAnsi="宋体" w:cs="宋体"/>
                <w:color w:val="4472C4" w:themeColor="accent5"/>
                <w:sz w:val="18"/>
                <w:szCs w:val="18"/>
              </w:rPr>
              <w:t>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6B6D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BC3B0F" w:rsidTr="00FC7B02">
        <w:trPr>
          <w:trHeight w:val="372"/>
          <w:jc w:val="center"/>
        </w:trPr>
        <w:tc>
          <w:tcPr>
            <w:tcW w:w="1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验证数据采集记录的间隔时间为2分钟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6B6D7A" w:rsidP="00FC7B02">
            <w:pPr>
              <w:jc w:val="center"/>
              <w:rPr>
                <w:rFonts w:ascii="宋体" w:hAnsi="宋体" w:cs="宋体"/>
                <w:color w:val="4472C4" w:themeColor="accent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{check</w:t>
            </w:r>
            <w:r w:rsidR="000C6B1F">
              <w:rPr>
                <w:rFonts w:ascii="宋体" w:hAnsi="宋体" w:cs="宋体"/>
                <w:color w:val="4472C4" w:themeColor="accent5"/>
                <w:sz w:val="18"/>
                <w:szCs w:val="18"/>
              </w:rPr>
              <w:t>13</w:t>
            </w: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BC3B0F" w:rsidTr="00FC7B02">
        <w:trPr>
          <w:trHeight w:val="627"/>
          <w:jc w:val="center"/>
        </w:trPr>
        <w:tc>
          <w:tcPr>
            <w:tcW w:w="1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验证所使用无线温湿度验证仪数据记录完整、无缺失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6B6D7A" w:rsidP="00FC7B02">
            <w:pPr>
              <w:jc w:val="center"/>
              <w:rPr>
                <w:rFonts w:ascii="宋体" w:hAnsi="宋体" w:cs="宋体"/>
                <w:color w:val="4472C4" w:themeColor="accent5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{check</w:t>
            </w:r>
            <w:r w:rsidR="000C6B1F">
              <w:rPr>
                <w:rFonts w:ascii="宋体" w:hAnsi="宋体" w:cs="宋体"/>
                <w:color w:val="4472C4" w:themeColor="accent5"/>
                <w:sz w:val="18"/>
                <w:szCs w:val="18"/>
              </w:rPr>
              <w:t>14</w:t>
            </w:r>
            <w:r>
              <w:rPr>
                <w:rFonts w:ascii="宋体" w:hAnsi="宋体" w:cs="宋体" w:hint="eastAsia"/>
                <w:color w:val="4472C4" w:themeColor="accent5"/>
                <w:sz w:val="18"/>
                <w:szCs w:val="18"/>
              </w:rPr>
              <w:t>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BC3B0F" w:rsidTr="00FC7B02">
        <w:trPr>
          <w:trHeight w:val="339"/>
          <w:jc w:val="center"/>
        </w:trPr>
        <w:tc>
          <w:tcPr>
            <w:tcW w:w="8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2060"/>
                <w:sz w:val="18"/>
                <w:szCs w:val="18"/>
              </w:rPr>
              <w:t>运行测试人：</w:t>
            </w:r>
            <w:r w:rsidR="006C3B30">
              <w:rPr>
                <w:rFonts w:ascii="宋体" w:hAnsi="宋体" w:cs="宋体" w:hint="eastAsia"/>
                <w:color w:val="002060"/>
                <w:sz w:val="18"/>
                <w:szCs w:val="18"/>
              </w:rPr>
              <w:t>${</w:t>
            </w:r>
            <w:r w:rsidR="006C3B30">
              <w:rPr>
                <w:rFonts w:ascii="宋体" w:hAnsi="宋体" w:cs="宋体"/>
                <w:color w:val="002060"/>
                <w:sz w:val="18"/>
                <w:szCs w:val="18"/>
              </w:rPr>
              <w:t>ceshiren</w:t>
            </w:r>
            <w:r w:rsidR="006C3B30">
              <w:rPr>
                <w:rFonts w:ascii="宋体" w:hAnsi="宋体" w:cs="宋体" w:hint="eastAsia"/>
                <w:color w:val="002060"/>
                <w:sz w:val="18"/>
                <w:szCs w:val="18"/>
              </w:rPr>
              <w:t>}</w:t>
            </w:r>
            <w:r>
              <w:rPr>
                <w:rFonts w:ascii="宋体" w:hAnsi="宋体" w:cs="宋体" w:hint="eastAsia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日期：     年    月    日</w:t>
            </w:r>
          </w:p>
        </w:tc>
      </w:tr>
      <w:tr w:rsidR="00BC3B0F" w:rsidTr="00FC7B02">
        <w:trPr>
          <w:trHeight w:val="1550"/>
          <w:jc w:val="center"/>
        </w:trPr>
        <w:tc>
          <w:tcPr>
            <w:tcW w:w="8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确认结论：</w:t>
            </w:r>
          </w:p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</w:p>
          <w:p w:rsidR="00BC3B0F" w:rsidRDefault="00BC3B0F" w:rsidP="00FC7B0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信息确认真实有效，符合GSP要求。</w:t>
            </w:r>
          </w:p>
          <w:p w:rsidR="00BC3B0F" w:rsidRDefault="00BC3B0F" w:rsidP="00FC7B02">
            <w:pPr>
              <w:rPr>
                <w:rFonts w:ascii="宋体" w:hAnsi="宋体" w:cs="宋体"/>
                <w:sz w:val="18"/>
                <w:szCs w:val="18"/>
              </w:rPr>
            </w:pPr>
          </w:p>
          <w:p w:rsidR="00BC3B0F" w:rsidRDefault="00BC3B0F" w:rsidP="00FC7B0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2060"/>
                <w:sz w:val="18"/>
                <w:szCs w:val="18"/>
              </w:rPr>
              <w:t>测试复核人：</w:t>
            </w:r>
            <w:r w:rsidR="006C3B30">
              <w:rPr>
                <w:rFonts w:ascii="宋体" w:hAnsi="宋体" w:cs="宋体" w:hint="eastAsia"/>
                <w:color w:val="002060"/>
                <w:sz w:val="18"/>
                <w:szCs w:val="18"/>
              </w:rPr>
              <w:t>${</w:t>
            </w:r>
            <w:r w:rsidR="006C3B30">
              <w:rPr>
                <w:rFonts w:ascii="宋体" w:hAnsi="宋体" w:cs="宋体"/>
                <w:color w:val="002060"/>
                <w:sz w:val="18"/>
                <w:szCs w:val="18"/>
              </w:rPr>
              <w:t>fuheren</w:t>
            </w:r>
            <w:r w:rsidR="006C3B30">
              <w:rPr>
                <w:rFonts w:ascii="宋体" w:hAnsi="宋体" w:cs="宋体" w:hint="eastAsia"/>
                <w:color w:val="002060"/>
                <w:sz w:val="18"/>
                <w:szCs w:val="18"/>
              </w:rPr>
              <w:t>}</w:t>
            </w:r>
            <w:r>
              <w:rPr>
                <w:rFonts w:ascii="宋体" w:hAnsi="宋体" w:cs="宋体" w:hint="eastAsia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日期：     年    月    日</w:t>
            </w:r>
          </w:p>
        </w:tc>
      </w:tr>
    </w:tbl>
    <w:p w:rsidR="00300481" w:rsidRPr="00BC3B0F" w:rsidRDefault="00300481"/>
    <w:sectPr w:rsidR="00300481" w:rsidRPr="00BC3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71A" w:rsidRDefault="0001071A" w:rsidP="00BC3B0F">
      <w:r>
        <w:separator/>
      </w:r>
    </w:p>
  </w:endnote>
  <w:endnote w:type="continuationSeparator" w:id="0">
    <w:p w:rsidR="0001071A" w:rsidRDefault="0001071A" w:rsidP="00BC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71A" w:rsidRDefault="0001071A" w:rsidP="00BC3B0F">
      <w:r>
        <w:separator/>
      </w:r>
    </w:p>
  </w:footnote>
  <w:footnote w:type="continuationSeparator" w:id="0">
    <w:p w:rsidR="0001071A" w:rsidRDefault="0001071A" w:rsidP="00BC3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54"/>
    <w:rsid w:val="0001071A"/>
    <w:rsid w:val="000C6B1F"/>
    <w:rsid w:val="00274F97"/>
    <w:rsid w:val="00300481"/>
    <w:rsid w:val="003C7E3A"/>
    <w:rsid w:val="004E3AC7"/>
    <w:rsid w:val="006B6D7A"/>
    <w:rsid w:val="006C3B30"/>
    <w:rsid w:val="00A44B66"/>
    <w:rsid w:val="00BC3B0F"/>
    <w:rsid w:val="00D01EDE"/>
    <w:rsid w:val="00D85D54"/>
    <w:rsid w:val="00F567FF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3105B8-D2A5-4750-ACEE-4DDE95E5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B0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B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B0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4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4F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2016-07-04T03:28:00Z</dcterms:created>
  <dcterms:modified xsi:type="dcterms:W3CDTF">2016-07-04T07:24:00Z</dcterms:modified>
</cp:coreProperties>
</file>