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3B5" w:rsidRDefault="001523B5" w:rsidP="00BE10E5">
      <w:pPr>
        <w:rPr>
          <w:b/>
          <w:sz w:val="28"/>
        </w:rPr>
      </w:pPr>
      <w:r>
        <w:rPr>
          <w:b/>
          <w:sz w:val="28"/>
        </w:rPr>
        <w:t>P</w:t>
      </w:r>
      <w:r>
        <w:rPr>
          <w:rFonts w:hint="eastAsia"/>
          <w:b/>
          <w:sz w:val="28"/>
        </w:rPr>
        <w:t>roject</w:t>
      </w:r>
      <w:r w:rsidR="00BC0E1A">
        <w:rPr>
          <w:rFonts w:hint="eastAsia"/>
          <w:b/>
          <w:sz w:val="28"/>
        </w:rPr>
        <w:t>2</w:t>
      </w:r>
      <w:r w:rsidR="00A31414">
        <w:rPr>
          <w:b/>
          <w:sz w:val="28"/>
        </w:rPr>
        <w:tab/>
      </w:r>
      <w:r w:rsidR="00A31414">
        <w:rPr>
          <w:b/>
          <w:sz w:val="28"/>
        </w:rPr>
        <w:tab/>
      </w:r>
      <w:r w:rsidR="00A31414">
        <w:rPr>
          <w:b/>
          <w:sz w:val="28"/>
        </w:rPr>
        <w:tab/>
      </w:r>
      <w:r w:rsidR="00A31414">
        <w:rPr>
          <w:b/>
          <w:sz w:val="28"/>
        </w:rPr>
        <w:tab/>
      </w:r>
      <w:r w:rsidR="00A31414">
        <w:rPr>
          <w:b/>
          <w:sz w:val="28"/>
        </w:rPr>
        <w:tab/>
      </w:r>
      <w:r w:rsidR="00A31414">
        <w:rPr>
          <w:b/>
          <w:sz w:val="28"/>
        </w:rPr>
        <w:tab/>
      </w:r>
      <w:r w:rsidR="00A31414">
        <w:rPr>
          <w:b/>
          <w:sz w:val="28"/>
        </w:rPr>
        <w:tab/>
      </w:r>
      <w:r w:rsidR="00A31414">
        <w:rPr>
          <w:b/>
          <w:sz w:val="28"/>
        </w:rPr>
        <w:tab/>
      </w:r>
      <w:r w:rsidR="00A31414">
        <w:rPr>
          <w:b/>
          <w:sz w:val="28"/>
        </w:rPr>
        <w:tab/>
      </w:r>
      <w:r w:rsidR="00A31414">
        <w:rPr>
          <w:b/>
          <w:sz w:val="28"/>
        </w:rPr>
        <w:tab/>
      </w:r>
      <w:r w:rsidR="00A31414">
        <w:rPr>
          <w:b/>
          <w:sz w:val="28"/>
        </w:rPr>
        <w:tab/>
      </w:r>
      <w:r>
        <w:rPr>
          <w:b/>
          <w:sz w:val="28"/>
        </w:rPr>
        <w:t xml:space="preserve">Due by </w:t>
      </w:r>
      <w:r w:rsidR="00BC0E1A">
        <w:rPr>
          <w:rFonts w:hint="eastAsia"/>
          <w:b/>
          <w:sz w:val="28"/>
        </w:rPr>
        <w:t>May 1</w:t>
      </w:r>
      <w:r w:rsidR="00411CAF">
        <w:rPr>
          <w:rFonts w:hint="eastAsia"/>
          <w:b/>
          <w:sz w:val="28"/>
        </w:rPr>
        <w:t>6</w:t>
      </w:r>
      <w:r w:rsidRPr="001523B5">
        <w:rPr>
          <w:b/>
          <w:sz w:val="28"/>
          <w:vertAlign w:val="superscript"/>
        </w:rPr>
        <w:t>th</w:t>
      </w:r>
      <w:r w:rsidR="00A31414">
        <w:rPr>
          <w:b/>
          <w:sz w:val="28"/>
        </w:rPr>
        <w:t>,  201</w:t>
      </w:r>
      <w:r w:rsidR="00BC0E1A">
        <w:rPr>
          <w:rFonts w:hint="eastAsia"/>
          <w:b/>
          <w:sz w:val="28"/>
        </w:rPr>
        <w:t>7</w:t>
      </w:r>
    </w:p>
    <w:p w:rsidR="00BB1CE9" w:rsidRPr="001345EF" w:rsidRDefault="00BB1CE9" w:rsidP="00BE10E5">
      <w:pPr>
        <w:pStyle w:val="ListParagraph"/>
        <w:numPr>
          <w:ilvl w:val="0"/>
          <w:numId w:val="1"/>
        </w:numPr>
        <w:ind w:firstLineChars="0"/>
        <w:rPr>
          <w:b/>
          <w:sz w:val="28"/>
        </w:rPr>
      </w:pPr>
      <w:r w:rsidRPr="001345EF">
        <w:rPr>
          <w:rFonts w:hint="eastAsia"/>
          <w:b/>
          <w:sz w:val="28"/>
        </w:rPr>
        <w:t>A</w:t>
      </w:r>
      <w:r w:rsidRPr="001345EF">
        <w:rPr>
          <w:b/>
          <w:sz w:val="28"/>
        </w:rPr>
        <w:t xml:space="preserve"> </w:t>
      </w:r>
      <w:r w:rsidR="00BE10E5" w:rsidRPr="001345EF">
        <w:rPr>
          <w:b/>
          <w:sz w:val="28"/>
        </w:rPr>
        <w:t>concrete introducti</w:t>
      </w:r>
      <w:r w:rsidRPr="001345EF">
        <w:rPr>
          <w:b/>
          <w:sz w:val="28"/>
        </w:rPr>
        <w:t>o</w:t>
      </w:r>
      <w:r w:rsidR="00BE10E5" w:rsidRPr="001345EF">
        <w:rPr>
          <w:b/>
          <w:sz w:val="28"/>
        </w:rPr>
        <w:t>n</w:t>
      </w:r>
      <w:r w:rsidR="00BB4AFB">
        <w:rPr>
          <w:b/>
          <w:sz w:val="28"/>
        </w:rPr>
        <w:t xml:space="preserve"> to</w:t>
      </w:r>
      <w:r w:rsidRPr="001345EF">
        <w:rPr>
          <w:b/>
          <w:sz w:val="28"/>
        </w:rPr>
        <w:t xml:space="preserve"> </w:t>
      </w:r>
      <w:r w:rsidR="00AE027E" w:rsidRPr="001345EF">
        <w:rPr>
          <w:b/>
          <w:sz w:val="28"/>
        </w:rPr>
        <w:t>particle</w:t>
      </w:r>
      <w:r w:rsidR="00BE10E5" w:rsidRPr="001345EF">
        <w:rPr>
          <w:b/>
          <w:sz w:val="28"/>
        </w:rPr>
        <w:t xml:space="preserve"> </w:t>
      </w:r>
      <w:r w:rsidRPr="001345EF">
        <w:rPr>
          <w:b/>
          <w:sz w:val="28"/>
        </w:rPr>
        <w:t>filter for tracking</w:t>
      </w:r>
    </w:p>
    <w:p w:rsidR="00C20D86" w:rsidRDefault="00CC1F7B" w:rsidP="00C20D86">
      <w:pPr>
        <w:pStyle w:val="ListParagraph"/>
        <w:ind w:left="360" w:firstLineChars="0" w:firstLine="0"/>
      </w:pPr>
      <w:r>
        <w:t xml:space="preserve">You should understand the following key points when </w:t>
      </w:r>
      <w:r w:rsidR="00C20D86">
        <w:t xml:space="preserve">working </w:t>
      </w:r>
      <w:r w:rsidR="00A31414">
        <w:rPr>
          <w:rFonts w:hint="eastAsia"/>
        </w:rPr>
        <w:t>o</w:t>
      </w:r>
      <w:r w:rsidR="00A31414">
        <w:t xml:space="preserve">n </w:t>
      </w:r>
      <w:r w:rsidR="00C20D86">
        <w:t>this project:</w:t>
      </w:r>
    </w:p>
    <w:p w:rsidR="00C20D86" w:rsidRDefault="00AE027E" w:rsidP="00C20D86">
      <w:pPr>
        <w:pStyle w:val="ListParagraph"/>
        <w:numPr>
          <w:ilvl w:val="0"/>
          <w:numId w:val="2"/>
        </w:numPr>
        <w:ind w:firstLineChars="0"/>
      </w:pPr>
      <w:r>
        <w:t>Particle</w:t>
      </w:r>
      <w:r w:rsidR="00C20D86">
        <w:t xml:space="preserve"> filter uses “</w:t>
      </w:r>
      <w:r>
        <w:t>particle</w:t>
      </w:r>
      <w:r w:rsidR="00C20D86">
        <w:t>s” to represent the probability on what the current state should be, or p</w:t>
      </w:r>
      <w:r w:rsidR="00C20D86" w:rsidRPr="00C20D86">
        <w:t>recisely</w:t>
      </w:r>
      <w:r w:rsidR="00C20D86">
        <w:t xml:space="preserve">, </w:t>
      </w:r>
      <w:r w:rsidR="00C20D86" w:rsidRPr="00C20D86">
        <w:rPr>
          <w:position w:val="-14"/>
        </w:rPr>
        <w:object w:dxaOrig="10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85pt;height:20.05pt" o:ole="">
            <v:imagedata r:id="rId5" o:title=""/>
          </v:shape>
          <o:OLEObject Type="Embed" ProgID="Equation.DSMT4" ShapeID="_x0000_i1025" DrawAspect="Content" ObjectID="_1554638457" r:id="rId6"/>
        </w:object>
      </w:r>
      <w:r w:rsidR="00C20D86">
        <w:t xml:space="preserve">. That is, given all observed </w:t>
      </w:r>
      <w:r w:rsidR="00F241C1">
        <w:t xml:space="preserve">values </w:t>
      </w:r>
      <w:r w:rsidR="00C20D86">
        <w:t>from time 1 to t, what’s your</w:t>
      </w:r>
      <w:r w:rsidR="00854821">
        <w:t xml:space="preserve"> </w:t>
      </w:r>
      <w:r w:rsidR="00C20D86">
        <w:t xml:space="preserve">state should be. In tracking, </w:t>
      </w:r>
      <w:r w:rsidR="00983B41">
        <w:t xml:space="preserve">a </w:t>
      </w:r>
      <w:r>
        <w:t>particle</w:t>
      </w:r>
      <w:r w:rsidR="00983B41">
        <w:t xml:space="preserve"> is a rectangle indicating the location of object in image. I</w:t>
      </w:r>
      <w:r w:rsidR="00C20D86">
        <w:t xml:space="preserve">f there are </w:t>
      </w:r>
      <w:r w:rsidR="00257956">
        <w:t xml:space="preserve">many </w:t>
      </w:r>
      <w:r w:rsidR="00EE685A">
        <w:t>particles</w:t>
      </w:r>
      <w:r w:rsidR="00C20D86">
        <w:t xml:space="preserve"> in a region, then it means the object you want to track is in that region with high probability.</w:t>
      </w:r>
    </w:p>
    <w:p w:rsidR="00983B41" w:rsidRDefault="00983B41" w:rsidP="00C20D86">
      <w:pPr>
        <w:pStyle w:val="ListParagraph"/>
        <w:numPr>
          <w:ilvl w:val="0"/>
          <w:numId w:val="2"/>
        </w:numPr>
        <w:ind w:firstLineChars="0"/>
      </w:pPr>
      <w:r>
        <w:rPr>
          <w:rFonts w:hint="eastAsia"/>
        </w:rPr>
        <w:t xml:space="preserve">In this project, </w:t>
      </w:r>
      <w:r>
        <w:t xml:space="preserve">each </w:t>
      </w:r>
      <w:r w:rsidR="00AE027E">
        <w:t>particle</w:t>
      </w:r>
      <w:r>
        <w:t xml:space="preserve"> has 4-dimentional state. They are </w:t>
      </w:r>
      <w:bookmarkStart w:id="0" w:name="OLE_LINK1"/>
      <w:bookmarkStart w:id="1" w:name="OLE_LINK2"/>
      <w:r w:rsidR="003A29E9">
        <w:t>(</w:t>
      </w:r>
      <w:proofErr w:type="spellStart"/>
      <w:r w:rsidR="00967054">
        <w:t>c</w:t>
      </w:r>
      <w:r w:rsidR="003A29E9">
        <w:t>x,</w:t>
      </w:r>
      <w:r w:rsidR="00967054">
        <w:t>c</w:t>
      </w:r>
      <w:r w:rsidR="003A29E9">
        <w:t>y,sx,sy</w:t>
      </w:r>
      <w:proofErr w:type="spellEnd"/>
      <w:r w:rsidR="003A29E9">
        <w:t>)</w:t>
      </w:r>
      <w:bookmarkEnd w:id="0"/>
      <w:bookmarkEnd w:id="1"/>
      <w:r>
        <w:t>. (</w:t>
      </w:r>
      <w:proofErr w:type="spellStart"/>
      <w:r w:rsidR="00967054">
        <w:t>c</w:t>
      </w:r>
      <w:r>
        <w:t>x,</w:t>
      </w:r>
      <w:r w:rsidR="00967054">
        <w:t>c</w:t>
      </w:r>
      <w:r>
        <w:t>y</w:t>
      </w:r>
      <w:proofErr w:type="spellEnd"/>
      <w:r>
        <w:t>) is the center of rectangle, (</w:t>
      </w:r>
      <w:proofErr w:type="spellStart"/>
      <w:r>
        <w:t>sx</w:t>
      </w:r>
      <w:proofErr w:type="spellEnd"/>
      <w:r>
        <w:t xml:space="preserve">, </w:t>
      </w:r>
      <w:proofErr w:type="spellStart"/>
      <w:r>
        <w:t>sy</w:t>
      </w:r>
      <w:proofErr w:type="spellEnd"/>
      <w:r>
        <w:t xml:space="preserve">) are scales of x axis and y axis </w:t>
      </w:r>
      <w:r w:rsidR="00AF735B">
        <w:t>compared with</w:t>
      </w:r>
      <w:r>
        <w:t xml:space="preserve"> </w:t>
      </w:r>
      <w:r w:rsidR="00F17043">
        <w:t>a specific size</w:t>
      </w:r>
      <w:r>
        <w:t xml:space="preserve">. The reason that you </w:t>
      </w:r>
      <w:r w:rsidR="00A31414">
        <w:t>need to</w:t>
      </w:r>
      <w:r>
        <w:t xml:space="preserve"> predict (</w:t>
      </w:r>
      <w:proofErr w:type="spellStart"/>
      <w:r>
        <w:t>sx</w:t>
      </w:r>
      <w:proofErr w:type="spellEnd"/>
      <w:r>
        <w:t xml:space="preserve">, </w:t>
      </w:r>
      <w:proofErr w:type="spellStart"/>
      <w:r>
        <w:t>sy</w:t>
      </w:r>
      <w:proofErr w:type="spellEnd"/>
      <w:r>
        <w:t xml:space="preserve">) is that the object in image may become larger or smaller, so your rectangle should also </w:t>
      </w:r>
      <w:r w:rsidR="00A31414">
        <w:t xml:space="preserve">be </w:t>
      </w:r>
      <w:r>
        <w:t>scale</w:t>
      </w:r>
      <w:r w:rsidR="00A31414">
        <w:t>d</w:t>
      </w:r>
      <w:r>
        <w:t xml:space="preserve"> up or down.</w:t>
      </w:r>
    </w:p>
    <w:p w:rsidR="00983B41" w:rsidRDefault="00983B41" w:rsidP="00983B41">
      <w:pPr>
        <w:ind w:left="360"/>
        <w:jc w:val="center"/>
      </w:pPr>
      <w:r w:rsidRPr="00983B41">
        <w:rPr>
          <w:noProof/>
        </w:rPr>
        <w:drawing>
          <wp:inline distT="0" distB="0" distL="0" distR="0">
            <wp:extent cx="1664970" cy="1130935"/>
            <wp:effectExtent l="0" t="0" r="0" b="0"/>
            <wp:docPr id="1" name="图片 1" descr="C:\Users\lai\AppData\Local\Yixin\EasyChat\39bb6bfab06a603cbe074362423733b6\tmp\c3a99b14604baf4aa63e0092b763a5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i\AppData\Local\Yixin\EasyChat\39bb6bfab06a603cbe074362423733b6\tmp\c3a99b14604baf4aa63e0092b763a5e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4970" cy="1130935"/>
                    </a:xfrm>
                    <a:prstGeom prst="rect">
                      <a:avLst/>
                    </a:prstGeom>
                    <a:noFill/>
                    <a:ln>
                      <a:noFill/>
                    </a:ln>
                  </pic:spPr>
                </pic:pic>
              </a:graphicData>
            </a:graphic>
          </wp:inline>
        </w:drawing>
      </w:r>
    </w:p>
    <w:p w:rsidR="00BB1CE9" w:rsidRDefault="00FB5BAC" w:rsidP="00EE5616">
      <w:pPr>
        <w:pStyle w:val="ListParagraph"/>
        <w:numPr>
          <w:ilvl w:val="0"/>
          <w:numId w:val="2"/>
        </w:numPr>
        <w:ind w:firstLineChars="0"/>
      </w:pPr>
      <w:r>
        <w:t xml:space="preserve">There are mainly two steps in </w:t>
      </w:r>
      <w:r w:rsidR="00AE027E">
        <w:t>particle</w:t>
      </w:r>
      <w:r>
        <w:t xml:space="preserve"> filter, i.e., the “</w:t>
      </w:r>
      <w:r w:rsidR="00EE5616">
        <w:t>predic</w:t>
      </w:r>
      <w:r w:rsidR="00622DEF">
        <w:rPr>
          <w:rFonts w:hint="eastAsia"/>
        </w:rPr>
        <w:t>t</w:t>
      </w:r>
      <w:r>
        <w:t>” step and the “</w:t>
      </w:r>
      <w:r w:rsidR="00EE5616">
        <w:t>u</w:t>
      </w:r>
      <w:r w:rsidR="00EE5616" w:rsidRPr="00EE5616">
        <w:t>pdate</w:t>
      </w:r>
      <w:r>
        <w:t xml:space="preserve">” step. </w:t>
      </w:r>
      <w:r w:rsidR="00FC1B94">
        <w:t>In “</w:t>
      </w:r>
      <w:r w:rsidR="00D374DB">
        <w:t>predict</w:t>
      </w:r>
      <w:r w:rsidR="00FC1B94">
        <w:t xml:space="preserve">” step, </w:t>
      </w:r>
      <w:r w:rsidR="001C333C">
        <w:t xml:space="preserve">or “Transition” step, </w:t>
      </w:r>
      <w:r w:rsidR="00FC1B94">
        <w:t xml:space="preserve">you only </w:t>
      </w:r>
      <w:r w:rsidR="00FC1B94" w:rsidRPr="003A29E9">
        <w:rPr>
          <w:b/>
        </w:rPr>
        <w:t xml:space="preserve">blindly </w:t>
      </w:r>
      <w:r w:rsidR="00726AE5">
        <w:t xml:space="preserve">predict </w:t>
      </w:r>
      <w:r w:rsidR="003A29E9">
        <w:t xml:space="preserve">where each </w:t>
      </w:r>
      <w:r w:rsidR="00AE027E">
        <w:t>particle</w:t>
      </w:r>
      <w:r w:rsidR="003A29E9">
        <w:t>s will be in next frame. H</w:t>
      </w:r>
      <w:r w:rsidR="009E719B">
        <w:t>ere, we need a transition model</w:t>
      </w:r>
      <w:r w:rsidR="003A29E9">
        <w:t xml:space="preserve"> </w:t>
      </w:r>
      <w:r w:rsidR="003A29E9" w:rsidRPr="003A29E9">
        <w:rPr>
          <w:position w:val="-14"/>
        </w:rPr>
        <w:object w:dxaOrig="1240" w:dyaOrig="400">
          <v:shape id="_x0000_i1026" type="#_x0000_t75" style="width:62pt;height:20.05pt" o:ole="">
            <v:imagedata r:id="rId8" o:title=""/>
          </v:shape>
          <o:OLEObject Type="Embed" ProgID="Equation.DSMT4" ShapeID="_x0000_i1026" DrawAspect="Content" ObjectID="_1554638458" r:id="rId9"/>
        </w:object>
      </w:r>
      <w:r w:rsidR="009E719B">
        <w:t xml:space="preserve"> and prediction results are sampled from this distribution</w:t>
      </w:r>
      <w:r w:rsidR="00A31414">
        <w:t xml:space="preserve">. We choose a </w:t>
      </w:r>
      <w:r w:rsidR="00A31414" w:rsidRPr="00CD7B85">
        <w:rPr>
          <w:color w:val="FF0000"/>
        </w:rPr>
        <w:t>G</w:t>
      </w:r>
      <w:r w:rsidR="003A29E9" w:rsidRPr="00CD7B85">
        <w:rPr>
          <w:color w:val="FF0000"/>
        </w:rPr>
        <w:t>aussian transition model</w:t>
      </w:r>
      <w:r w:rsidR="003A29E9">
        <w:t xml:space="preserve">, so </w:t>
      </w:r>
      <w:r w:rsidR="003A29E9" w:rsidRPr="003A29E9">
        <w:rPr>
          <w:position w:val="-14"/>
        </w:rPr>
        <w:object w:dxaOrig="2400" w:dyaOrig="400">
          <v:shape id="_x0000_i1027" type="#_x0000_t75" style="width:120.2pt;height:20.05pt" o:ole="">
            <v:imagedata r:id="rId10" o:title=""/>
          </v:shape>
          <o:OLEObject Type="Embed" ProgID="Equation.DSMT4" ShapeID="_x0000_i1027" DrawAspect="Content" ObjectID="_1554638459" r:id="rId11"/>
        </w:object>
      </w:r>
      <w:r w:rsidR="003A29E9">
        <w:t>. Note that there are 4 values in X (</w:t>
      </w:r>
      <w:proofErr w:type="spellStart"/>
      <w:r w:rsidR="00967054">
        <w:t>c</w:t>
      </w:r>
      <w:r w:rsidR="003A29E9">
        <w:t>x,</w:t>
      </w:r>
      <w:r w:rsidR="00967054">
        <w:t>c</w:t>
      </w:r>
      <w:r w:rsidR="003A29E9">
        <w:t>y,sx,sy</w:t>
      </w:r>
      <w:proofErr w:type="spellEnd"/>
      <w:r w:rsidR="003A29E9">
        <w:t>)</w:t>
      </w:r>
      <w:r w:rsidR="003A29E9">
        <w:rPr>
          <w:rFonts w:hint="eastAsia"/>
        </w:rPr>
        <w:t xml:space="preserve">, so there are </w:t>
      </w:r>
      <w:r w:rsidR="003A29E9" w:rsidRPr="003A29E9">
        <w:t>actually</w:t>
      </w:r>
      <w:r w:rsidR="003A29E9">
        <w:t xml:space="preserve"> 4 </w:t>
      </w:r>
      <w:bookmarkStart w:id="2" w:name="OLE_LINK3"/>
      <w:bookmarkStart w:id="3" w:name="OLE_LINK4"/>
      <w:r w:rsidR="00C82484">
        <w:t>standard deviation</w:t>
      </w:r>
      <w:r w:rsidR="003A29E9">
        <w:t>s</w:t>
      </w:r>
      <w:bookmarkEnd w:id="2"/>
      <w:bookmarkEnd w:id="3"/>
      <w:r w:rsidR="003A29E9">
        <w:t xml:space="preserve">. </w:t>
      </w:r>
    </w:p>
    <w:p w:rsidR="00327D8D" w:rsidRDefault="00327D8D" w:rsidP="00327D8D">
      <w:pPr>
        <w:pStyle w:val="ListParagraph"/>
        <w:ind w:left="720" w:firstLineChars="0" w:firstLine="0"/>
        <w:jc w:val="center"/>
      </w:pPr>
      <w:r w:rsidRPr="00327D8D">
        <w:rPr>
          <w:noProof/>
        </w:rPr>
        <w:drawing>
          <wp:inline distT="0" distB="0" distL="0" distR="0" wp14:anchorId="3A55E048" wp14:editId="0B89F9A9">
            <wp:extent cx="2140648" cy="1433300"/>
            <wp:effectExtent l="0" t="0" r="0" b="0"/>
            <wp:docPr id="2" name="图片 2" descr="C:\Users\lai\AppData\Local\Yixin\EasyChat\39bb6bfab06a603cbe074362423733b6\tmp\2759d05e691a1847b581987f074659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ai\AppData\Local\Yixin\EasyChat\39bb6bfab06a603cbe074362423733b6\tmp\2759d05e691a1847b581987f0746594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6663" cy="1444023"/>
                    </a:xfrm>
                    <a:prstGeom prst="rect">
                      <a:avLst/>
                    </a:prstGeom>
                    <a:noFill/>
                    <a:ln>
                      <a:noFill/>
                    </a:ln>
                  </pic:spPr>
                </pic:pic>
              </a:graphicData>
            </a:graphic>
          </wp:inline>
        </w:drawing>
      </w:r>
    </w:p>
    <w:p w:rsidR="00327D8D" w:rsidRDefault="009E719B" w:rsidP="00327D8D">
      <w:pPr>
        <w:pStyle w:val="ListParagraph"/>
        <w:ind w:left="720" w:firstLineChars="0" w:firstLine="0"/>
      </w:pPr>
      <w:r>
        <w:rPr>
          <w:rFonts w:hint="eastAsia"/>
        </w:rPr>
        <w:t xml:space="preserve">In </w:t>
      </w:r>
      <w:r>
        <w:t xml:space="preserve">“Initialization” figure, all </w:t>
      </w:r>
      <w:r w:rsidR="00AE027E">
        <w:t>particle</w:t>
      </w:r>
      <w:r>
        <w:t>s are the same rectangle because t=0.</w:t>
      </w:r>
      <w:r w:rsidR="00A31414">
        <w:t xml:space="preserve"> Then, with a G</w:t>
      </w:r>
      <w:r w:rsidR="00515A9D">
        <w:t xml:space="preserve">aussian transition model, </w:t>
      </w:r>
      <w:r w:rsidR="00AE027E">
        <w:t>particle</w:t>
      </w:r>
      <w:r w:rsidR="00515A9D">
        <w:t xml:space="preserve">s spread out around the initial rectangle. </w:t>
      </w:r>
      <w:r w:rsidR="00937839">
        <w:t xml:space="preserve">Note, in </w:t>
      </w:r>
      <w:r w:rsidR="00937839" w:rsidRPr="00603FCA">
        <w:rPr>
          <w:color w:val="FF0000"/>
        </w:rPr>
        <w:t xml:space="preserve">“Transition” figure, we only </w:t>
      </w:r>
      <w:r w:rsidR="00937839">
        <w:t xml:space="preserve">show the centers of </w:t>
      </w:r>
      <w:r w:rsidR="00AE027E">
        <w:t>particle</w:t>
      </w:r>
      <w:r w:rsidR="00937839">
        <w:t>s</w:t>
      </w:r>
      <w:r w:rsidR="00097D34">
        <w:t xml:space="preserve"> </w:t>
      </w:r>
      <w:r w:rsidR="00937839">
        <w:t>(</w:t>
      </w:r>
      <w:r w:rsidR="00F55A80">
        <w:t xml:space="preserve">which are </w:t>
      </w:r>
      <w:r w:rsidR="00937839">
        <w:t>rectangle</w:t>
      </w:r>
      <w:r w:rsidR="00097D34">
        <w:t xml:space="preserve">s </w:t>
      </w:r>
      <w:r w:rsidR="00097D34" w:rsidRPr="00097D34">
        <w:t>actually</w:t>
      </w:r>
      <w:r w:rsidR="00937839">
        <w:t>)</w:t>
      </w:r>
      <w:r w:rsidR="00097D34">
        <w:t xml:space="preserve"> for clearness.</w:t>
      </w:r>
    </w:p>
    <w:p w:rsidR="00EE5616" w:rsidRDefault="00EE5616" w:rsidP="00752EA3">
      <w:pPr>
        <w:pStyle w:val="ListParagraph"/>
        <w:numPr>
          <w:ilvl w:val="0"/>
          <w:numId w:val="2"/>
        </w:numPr>
        <w:ind w:firstLineChars="0"/>
      </w:pPr>
      <w:r>
        <w:rPr>
          <w:rFonts w:hint="eastAsia"/>
        </w:rPr>
        <w:t xml:space="preserve">In </w:t>
      </w:r>
      <w:r>
        <w:t>“Update” step, we get a new observation</w:t>
      </w:r>
      <w:r w:rsidR="008B36EA">
        <w:t xml:space="preserve">, an image. </w:t>
      </w:r>
      <w:r w:rsidR="00AE027E">
        <w:t xml:space="preserve">So for each particle, we get the image content in that rectangle. </w:t>
      </w:r>
      <w:r w:rsidR="00247D85">
        <w:t>Now particles are not blind any more.</w:t>
      </w:r>
      <w:r w:rsidR="001C0CEF">
        <w:t xml:space="preserve"> For each particle, we compute a confidence that it </w:t>
      </w:r>
      <w:r w:rsidR="00C8071E">
        <w:t>indicates</w:t>
      </w:r>
      <w:r w:rsidR="001C0CEF">
        <w:t xml:space="preserve"> the tracking </w:t>
      </w:r>
      <w:r w:rsidR="00C8071E">
        <w:t>object</w:t>
      </w:r>
      <w:r w:rsidR="001C0CEF">
        <w:t xml:space="preserve">, which is called </w:t>
      </w:r>
      <w:r w:rsidR="00144313">
        <w:t>“</w:t>
      </w:r>
      <w:r w:rsidR="00306571">
        <w:t>W</w:t>
      </w:r>
      <w:r w:rsidR="001C0CEF">
        <w:t>eighting</w:t>
      </w:r>
      <w:r w:rsidR="00144313">
        <w:t>”</w:t>
      </w:r>
      <w:r w:rsidR="001C0CEF">
        <w:t xml:space="preserve"> </w:t>
      </w:r>
      <w:r w:rsidR="001C0CEF">
        <w:lastRenderedPageBreak/>
        <w:t xml:space="preserve">step. There are </w:t>
      </w:r>
      <w:r w:rsidR="001C0CEF" w:rsidRPr="00A31414">
        <w:rPr>
          <w:b/>
        </w:rPr>
        <w:t>different</w:t>
      </w:r>
      <w:r w:rsidR="001C0CEF">
        <w:t xml:space="preserve"> </w:t>
      </w:r>
      <w:r w:rsidR="00370E26">
        <w:t xml:space="preserve">ways to compute the confidence. In this project, we simply use the </w:t>
      </w:r>
      <w:r w:rsidR="00370E26" w:rsidRPr="006630F1">
        <w:rPr>
          <w:color w:val="FF0000"/>
        </w:rPr>
        <w:t xml:space="preserve">similarity </w:t>
      </w:r>
      <w:r w:rsidR="00751248" w:rsidRPr="006630F1">
        <w:rPr>
          <w:color w:val="FF0000"/>
        </w:rPr>
        <w:t>between the image content in particle and the previous tracking location</w:t>
      </w:r>
      <w:r w:rsidR="00751248">
        <w:t>.</w:t>
      </w:r>
      <w:r w:rsidR="00613434">
        <w:t xml:space="preserve"> For example, the similarity between the image content in particle in “Transition” figure and the red rectangle in “Initialization” figure. </w:t>
      </w:r>
      <w:r w:rsidR="00B156A8">
        <w:t>The reason is that, if a particle is not consistent with the previous tracking result</w:t>
      </w:r>
      <w:r w:rsidR="00752EA3">
        <w:t xml:space="preserve">, then it is not </w:t>
      </w:r>
      <w:r w:rsidR="00752EA3" w:rsidRPr="00752EA3">
        <w:t>trusty</w:t>
      </w:r>
      <w:r w:rsidR="00752EA3">
        <w:t>.</w:t>
      </w:r>
    </w:p>
    <w:p w:rsidR="002B4BEE" w:rsidRDefault="002B4BEE" w:rsidP="002B4BEE">
      <w:pPr>
        <w:ind w:left="360"/>
        <w:jc w:val="center"/>
      </w:pPr>
      <w:r w:rsidRPr="002B4BEE">
        <w:rPr>
          <w:noProof/>
        </w:rPr>
        <w:drawing>
          <wp:inline distT="0" distB="0" distL="0" distR="0" wp14:anchorId="473B7128" wp14:editId="4E70DE2D">
            <wp:extent cx="3123759" cy="1419173"/>
            <wp:effectExtent l="0" t="0" r="635" b="0"/>
            <wp:docPr id="3" name="图片 3" descr="C:\Users\lai\AppData\Local\Yixin\EasyChat\39bb6bfab06a603cbe074362423733b6\tmp\425d2e4fa3ad11488444c894b894bd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ai\AppData\Local\Yixin\EasyChat\39bb6bfab06a603cbe074362423733b6\tmp\425d2e4fa3ad11488444c894b894bd4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4032" cy="1437470"/>
                    </a:xfrm>
                    <a:prstGeom prst="rect">
                      <a:avLst/>
                    </a:prstGeom>
                    <a:noFill/>
                    <a:ln>
                      <a:noFill/>
                    </a:ln>
                  </pic:spPr>
                </pic:pic>
              </a:graphicData>
            </a:graphic>
          </wp:inline>
        </w:drawing>
      </w:r>
    </w:p>
    <w:p w:rsidR="00CE3AC1" w:rsidRDefault="002B4BEE" w:rsidP="00A31414">
      <w:pPr>
        <w:ind w:left="720" w:firstLine="420"/>
      </w:pPr>
      <w:r>
        <w:t xml:space="preserve">You see that, </w:t>
      </w:r>
      <w:r w:rsidRPr="006630F1">
        <w:rPr>
          <w:color w:val="FF0000"/>
        </w:rPr>
        <w:t>in “Weighting” figure,</w:t>
      </w:r>
      <w:r>
        <w:t xml:space="preserve"> </w:t>
      </w:r>
      <w:r w:rsidRPr="006630F1">
        <w:rPr>
          <w:color w:val="FF0000"/>
        </w:rPr>
        <w:t xml:space="preserve">only a small </w:t>
      </w:r>
      <w:r>
        <w:t>number of particles h</w:t>
      </w:r>
      <w:r w:rsidR="006630F1">
        <w:t>as large weight (</w:t>
      </w:r>
      <w:r w:rsidRPr="006630F1">
        <w:rPr>
          <w:color w:val="FF0000"/>
        </w:rPr>
        <w:t>larger circles</w:t>
      </w:r>
      <w:r>
        <w:t xml:space="preserve"> mean larger weights and small circles are passed). </w:t>
      </w:r>
      <w:r w:rsidR="00CE3AC1">
        <w:t>Weights may also normalized to sum to 1.</w:t>
      </w:r>
    </w:p>
    <w:p w:rsidR="004700C9" w:rsidRDefault="004700C9" w:rsidP="004700C9">
      <w:pPr>
        <w:pStyle w:val="ListParagraph"/>
        <w:numPr>
          <w:ilvl w:val="0"/>
          <w:numId w:val="2"/>
        </w:numPr>
        <w:ind w:firstLineChars="0"/>
      </w:pPr>
      <w:r>
        <w:rPr>
          <w:rFonts w:hint="eastAsia"/>
        </w:rPr>
        <w:t xml:space="preserve">In the </w:t>
      </w:r>
      <w:r>
        <w:t xml:space="preserve">“Weighting” step, you output the particle with highest </w:t>
      </w:r>
      <w:r w:rsidR="00C13842">
        <w:t xml:space="preserve">weight to be the tracking </w:t>
      </w:r>
      <w:r w:rsidR="00ED233E">
        <w:t>rectangle.</w:t>
      </w:r>
    </w:p>
    <w:p w:rsidR="002B4BEE" w:rsidRDefault="002B4BEE" w:rsidP="00CE3AC1">
      <w:pPr>
        <w:pStyle w:val="ListParagraph"/>
        <w:numPr>
          <w:ilvl w:val="0"/>
          <w:numId w:val="2"/>
        </w:numPr>
        <w:ind w:firstLineChars="0"/>
      </w:pPr>
      <w:r>
        <w:rPr>
          <w:rFonts w:hint="eastAsia"/>
        </w:rPr>
        <w:t xml:space="preserve">Now we get particles and weights for each of them. </w:t>
      </w:r>
      <w:r w:rsidR="00257956">
        <w:t xml:space="preserve">Recall that </w:t>
      </w:r>
      <w:r w:rsidR="00992FD0">
        <w:t xml:space="preserve">we use the number of particles </w:t>
      </w:r>
      <w:r w:rsidR="0008664A">
        <w:t xml:space="preserve">in a region </w:t>
      </w:r>
      <w:r w:rsidR="00992FD0">
        <w:t xml:space="preserve">to represent </w:t>
      </w:r>
      <w:r w:rsidR="00365021">
        <w:t xml:space="preserve">the probability </w:t>
      </w:r>
      <w:r w:rsidR="00D10978">
        <w:t>th</w:t>
      </w:r>
      <w:r w:rsidR="003D27DA">
        <w:t>at the object is in that region, which means that each particle should have the same importance.</w:t>
      </w:r>
      <w:r w:rsidR="00935301">
        <w:t xml:space="preserve"> (If you are confused, think about that if particles are weighted, it should be the sum of weights, not the number of particles to represent </w:t>
      </w:r>
      <w:r w:rsidR="00700B03" w:rsidRPr="00C20D86">
        <w:rPr>
          <w:position w:val="-14"/>
        </w:rPr>
        <w:object w:dxaOrig="1080" w:dyaOrig="400">
          <v:shape id="_x0000_i1028" type="#_x0000_t75" style="width:53.85pt;height:20.05pt" o:ole="">
            <v:imagedata r:id="rId5" o:title=""/>
          </v:shape>
          <o:OLEObject Type="Embed" ProgID="Equation.DSMT4" ShapeID="_x0000_i1028" DrawAspect="Content" ObjectID="_1554638460" r:id="rId14"/>
        </w:object>
      </w:r>
      <w:r w:rsidR="00935301">
        <w:t>)</w:t>
      </w:r>
      <w:r w:rsidR="00622A44">
        <w:t>.</w:t>
      </w:r>
      <w:r w:rsidR="00D152F7">
        <w:t xml:space="preserve"> So we perform a “Resampling” step. </w:t>
      </w:r>
      <w:r w:rsidR="00902C8E">
        <w:t>In this step, we sample</w:t>
      </w:r>
      <w:r w:rsidR="009E36AD">
        <w:t xml:space="preserve"> new</w:t>
      </w:r>
      <w:r w:rsidR="00902C8E">
        <w:t xml:space="preserve"> particles </w:t>
      </w:r>
      <w:r w:rsidR="009E36AD">
        <w:t xml:space="preserve">according to the weights of </w:t>
      </w:r>
      <w:r w:rsidR="001819A8">
        <w:t>old particles, i.e., around a</w:t>
      </w:r>
      <w:r w:rsidR="003A6CAE">
        <w:t>n</w:t>
      </w:r>
      <w:r w:rsidR="001819A8">
        <w:t xml:space="preserve"> old particle with high weight, </w:t>
      </w:r>
      <w:r w:rsidR="00DB5A5A">
        <w:t xml:space="preserve">you put </w:t>
      </w:r>
      <w:r w:rsidR="00121837">
        <w:t>many new particles</w:t>
      </w:r>
      <w:r w:rsidR="001819A8">
        <w:t>.</w:t>
      </w:r>
      <w:r w:rsidR="002F2519">
        <w:t xml:space="preserve"> </w:t>
      </w:r>
      <w:r w:rsidR="00F35CBA">
        <w:t>As a result, i</w:t>
      </w:r>
      <w:r w:rsidR="002F2519">
        <w:t>t converts the weights of old particles to the number of new particles.</w:t>
      </w:r>
      <w:r w:rsidR="005A1ED2">
        <w:t xml:space="preserve"> </w:t>
      </w:r>
      <w:r w:rsidR="00CE3AC1">
        <w:t>T</w:t>
      </w:r>
      <w:r w:rsidR="00CE3AC1" w:rsidRPr="00CE3AC1">
        <w:t>echnically</w:t>
      </w:r>
      <w:r w:rsidR="00510933">
        <w:t xml:space="preserve">, </w:t>
      </w:r>
      <w:r w:rsidR="003275D3">
        <w:t xml:space="preserve">we can fix the number of particles to be N, for an old particle </w:t>
      </w:r>
      <w:r w:rsidR="003275D3" w:rsidRPr="003275D3">
        <w:rPr>
          <w:position w:val="-6"/>
        </w:rPr>
        <w:object w:dxaOrig="240" w:dyaOrig="320">
          <v:shape id="_x0000_i1029" type="#_x0000_t75" style="width:11.9pt;height:15.65pt" o:ole="">
            <v:imagedata r:id="rId15" o:title=""/>
          </v:shape>
          <o:OLEObject Type="Embed" ProgID="Equation.DSMT4" ShapeID="_x0000_i1029" DrawAspect="Content" ObjectID="_1554638461" r:id="rId16"/>
        </w:object>
      </w:r>
      <w:r w:rsidR="003275D3">
        <w:t xml:space="preserve"> with </w:t>
      </w:r>
      <w:bookmarkStart w:id="4" w:name="OLE_LINK5"/>
      <w:bookmarkStart w:id="5" w:name="OLE_LINK6"/>
      <w:r w:rsidR="003275D3">
        <w:t xml:space="preserve">weight </w:t>
      </w:r>
      <w:r w:rsidR="003275D3" w:rsidRPr="003275D3">
        <w:rPr>
          <w:position w:val="-6"/>
        </w:rPr>
        <w:object w:dxaOrig="279" w:dyaOrig="320">
          <v:shape id="_x0000_i1030" type="#_x0000_t75" style="width:14.4pt;height:15.65pt" o:ole="">
            <v:imagedata r:id="rId17" o:title=""/>
          </v:shape>
          <o:OLEObject Type="Embed" ProgID="Equation.DSMT4" ShapeID="_x0000_i1030" DrawAspect="Content" ObjectID="_1554638462" r:id="rId18"/>
        </w:object>
      </w:r>
      <w:bookmarkEnd w:id="4"/>
      <w:bookmarkEnd w:id="5"/>
      <w:r w:rsidR="003275D3">
        <w:rPr>
          <w:rFonts w:hint="eastAsia"/>
        </w:rPr>
        <w:t>，</w:t>
      </w:r>
      <w:r w:rsidR="003275D3">
        <w:rPr>
          <w:rFonts w:hint="eastAsia"/>
        </w:rPr>
        <w:t xml:space="preserve">we simply sample </w:t>
      </w:r>
      <w:r w:rsidR="003275D3" w:rsidRPr="003275D3">
        <w:rPr>
          <w:position w:val="-6"/>
        </w:rPr>
        <w:object w:dxaOrig="460" w:dyaOrig="320">
          <v:shape id="_x0000_i1031" type="#_x0000_t75" style="width:23.15pt;height:15.65pt" o:ole="">
            <v:imagedata r:id="rId19" o:title=""/>
          </v:shape>
          <o:OLEObject Type="Embed" ProgID="Equation.DSMT4" ShapeID="_x0000_i1031" DrawAspect="Content" ObjectID="_1554638463" r:id="rId20"/>
        </w:object>
      </w:r>
      <w:r w:rsidR="003275D3">
        <w:t xml:space="preserve">particles around </w:t>
      </w:r>
      <w:r w:rsidR="003275D3" w:rsidRPr="003275D3">
        <w:rPr>
          <w:position w:val="-6"/>
        </w:rPr>
        <w:object w:dxaOrig="240" w:dyaOrig="320">
          <v:shape id="_x0000_i1032" type="#_x0000_t75" style="width:11.9pt;height:15.65pt" o:ole="">
            <v:imagedata r:id="rId15" o:title=""/>
          </v:shape>
          <o:OLEObject Type="Embed" ProgID="Equation.DSMT4" ShapeID="_x0000_i1032" DrawAspect="Content" ObjectID="_1554638464" r:id="rId21"/>
        </w:object>
      </w:r>
      <w:r w:rsidR="003275D3">
        <w:t xml:space="preserve"> by </w:t>
      </w:r>
      <w:r w:rsidR="003275D3" w:rsidRPr="006630F1">
        <w:rPr>
          <w:color w:val="FF0000"/>
        </w:rPr>
        <w:t xml:space="preserve">a </w:t>
      </w:r>
      <w:r w:rsidR="00F772A8" w:rsidRPr="006630F1">
        <w:rPr>
          <w:color w:val="FF0000"/>
        </w:rPr>
        <w:t>Gaussian</w:t>
      </w:r>
      <w:r w:rsidR="003275D3" w:rsidRPr="006630F1">
        <w:rPr>
          <w:color w:val="FF0000"/>
        </w:rPr>
        <w:t xml:space="preserve"> distribution</w:t>
      </w:r>
      <w:r w:rsidR="00AE18FC" w:rsidRPr="006630F1">
        <w:rPr>
          <w:color w:val="FF0000"/>
        </w:rPr>
        <w:t xml:space="preserve"> with small </w:t>
      </w:r>
      <w:r w:rsidR="00C82484" w:rsidRPr="006630F1">
        <w:rPr>
          <w:color w:val="FF0000"/>
        </w:rPr>
        <w:t>standard deviation</w:t>
      </w:r>
      <w:r w:rsidR="00AE18FC">
        <w:t>s</w:t>
      </w:r>
      <w:r w:rsidR="00F37213">
        <w:t xml:space="preserve">, note weight </w:t>
      </w:r>
      <w:r w:rsidR="00F37213" w:rsidRPr="003275D3">
        <w:rPr>
          <w:position w:val="-6"/>
        </w:rPr>
        <w:object w:dxaOrig="279" w:dyaOrig="320">
          <v:shape id="_x0000_i1033" type="#_x0000_t75" style="width:14.4pt;height:15.65pt" o:ole="">
            <v:imagedata r:id="rId17" o:title=""/>
          </v:shape>
          <o:OLEObject Type="Embed" ProgID="Equation.DSMT4" ShapeID="_x0000_i1033" DrawAspect="Content" ObjectID="_1554638465" r:id="rId22"/>
        </w:object>
      </w:r>
      <w:r w:rsidR="00F37213">
        <w:t xml:space="preserve"> is normalized</w:t>
      </w:r>
      <w:r w:rsidR="003275D3">
        <w:t>.</w:t>
      </w:r>
    </w:p>
    <w:p w:rsidR="00B5778C" w:rsidRDefault="00B5778C" w:rsidP="00B5778C">
      <w:pPr>
        <w:pStyle w:val="ListParagraph"/>
        <w:ind w:left="720" w:firstLineChars="0" w:firstLine="0"/>
      </w:pPr>
      <w:r w:rsidRPr="00B5778C">
        <w:rPr>
          <w:noProof/>
        </w:rPr>
        <w:drawing>
          <wp:inline distT="0" distB="0" distL="0" distR="0">
            <wp:extent cx="4381721" cy="1291977"/>
            <wp:effectExtent l="0" t="0" r="0" b="3810"/>
            <wp:docPr id="4" name="图片 4" descr="C:\Users\lai\AppData\Local\Yixin\EasyChat\39bb6bfab06a603cbe074362423733b6\tmp\3169317c499a3d4abb3118d3e35fc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lai\AppData\Local\Yixin\EasyChat\39bb6bfab06a603cbe074362423733b6\tmp\3169317c499a3d4abb3118d3e35fc22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0778" cy="1300545"/>
                    </a:xfrm>
                    <a:prstGeom prst="rect">
                      <a:avLst/>
                    </a:prstGeom>
                    <a:noFill/>
                    <a:ln>
                      <a:noFill/>
                    </a:ln>
                  </pic:spPr>
                </pic:pic>
              </a:graphicData>
            </a:graphic>
          </wp:inline>
        </w:drawing>
      </w:r>
    </w:p>
    <w:p w:rsidR="00B5778C" w:rsidRDefault="00B5778C" w:rsidP="00B5778C">
      <w:pPr>
        <w:pStyle w:val="ListParagraph"/>
        <w:ind w:left="720" w:firstLineChars="0" w:firstLine="0"/>
      </w:pPr>
      <w:r>
        <w:rPr>
          <w:rFonts w:hint="eastAsia"/>
        </w:rPr>
        <w:t xml:space="preserve">You see, after Resampling, the messy particles in </w:t>
      </w:r>
      <w:r>
        <w:t>“Transition” figure converge to a small region.</w:t>
      </w:r>
    </w:p>
    <w:p w:rsidR="007C5571" w:rsidRDefault="007C5571" w:rsidP="007C5571">
      <w:pPr>
        <w:pStyle w:val="ListParagraph"/>
        <w:numPr>
          <w:ilvl w:val="0"/>
          <w:numId w:val="2"/>
        </w:numPr>
        <w:ind w:firstLineChars="0"/>
      </w:pPr>
      <w:r>
        <w:t>Now, go to “Transition” step and move to the next frame.</w:t>
      </w:r>
    </w:p>
    <w:p w:rsidR="007C5571" w:rsidRDefault="007C5571" w:rsidP="007C5571">
      <w:pPr>
        <w:ind w:left="360"/>
        <w:jc w:val="center"/>
      </w:pPr>
      <w:r w:rsidRPr="007C5571">
        <w:rPr>
          <w:noProof/>
        </w:rPr>
        <w:lastRenderedPageBreak/>
        <w:drawing>
          <wp:inline distT="0" distB="0" distL="0" distR="0" wp14:anchorId="315CFAC5" wp14:editId="1662B881">
            <wp:extent cx="4910275" cy="1157515"/>
            <wp:effectExtent l="0" t="0" r="5080" b="508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4"/>
                    <a:stretch>
                      <a:fillRect/>
                    </a:stretch>
                  </pic:blipFill>
                  <pic:spPr>
                    <a:xfrm>
                      <a:off x="0" y="0"/>
                      <a:ext cx="4963835" cy="1170141"/>
                    </a:xfrm>
                    <a:prstGeom prst="rect">
                      <a:avLst/>
                    </a:prstGeom>
                  </pic:spPr>
                </pic:pic>
              </a:graphicData>
            </a:graphic>
          </wp:inline>
        </w:drawing>
      </w:r>
    </w:p>
    <w:p w:rsidR="00A9710D" w:rsidRPr="001345EF" w:rsidRDefault="00E86F9C" w:rsidP="00E86F9C">
      <w:pPr>
        <w:pStyle w:val="ListParagraph"/>
        <w:numPr>
          <w:ilvl w:val="0"/>
          <w:numId w:val="1"/>
        </w:numPr>
        <w:ind w:firstLineChars="0"/>
        <w:rPr>
          <w:b/>
          <w:sz w:val="28"/>
        </w:rPr>
      </w:pPr>
      <w:r w:rsidRPr="001345EF">
        <w:rPr>
          <w:rFonts w:hint="eastAsia"/>
          <w:b/>
          <w:sz w:val="28"/>
        </w:rPr>
        <w:t>Implementation</w:t>
      </w:r>
    </w:p>
    <w:p w:rsidR="0029619D" w:rsidRDefault="00A31414" w:rsidP="0029619D">
      <w:pPr>
        <w:pStyle w:val="ListParagraph"/>
        <w:ind w:left="360" w:firstLineChars="0" w:firstLine="0"/>
      </w:pPr>
      <w:r>
        <w:rPr>
          <w:rFonts w:hint="eastAsia"/>
        </w:rPr>
        <w:t>Unzip</w:t>
      </w:r>
      <w:r>
        <w:t xml:space="preserve"> </w:t>
      </w:r>
      <w:r w:rsidR="000A1012">
        <w:t>th</w:t>
      </w:r>
      <w:r>
        <w:t>e</w:t>
      </w:r>
      <w:r w:rsidR="000A1012">
        <w:t xml:space="preserve"> file and you get file structure like this:</w:t>
      </w:r>
    </w:p>
    <w:p w:rsidR="000A1012" w:rsidRDefault="000A1012" w:rsidP="0029619D">
      <w:pPr>
        <w:pStyle w:val="ListParagraph"/>
        <w:ind w:left="360" w:firstLineChars="0" w:firstLine="0"/>
      </w:pPr>
      <w:r>
        <w:t>----------</w:t>
      </w:r>
      <w:proofErr w:type="spellStart"/>
      <w:r>
        <w:t>src</w:t>
      </w:r>
      <w:proofErr w:type="spellEnd"/>
      <w:r>
        <w:t>/</w:t>
      </w:r>
    </w:p>
    <w:p w:rsidR="000A1012" w:rsidRDefault="000A1012" w:rsidP="0029619D">
      <w:pPr>
        <w:pStyle w:val="ListParagraph"/>
        <w:ind w:left="360" w:firstLineChars="0" w:firstLine="0"/>
      </w:pPr>
      <w:r>
        <w:t>----------data/</w:t>
      </w:r>
    </w:p>
    <w:p w:rsidR="000A1012" w:rsidRDefault="000A1012" w:rsidP="0029619D">
      <w:pPr>
        <w:pStyle w:val="ListParagraph"/>
        <w:ind w:left="360" w:firstLineChars="0" w:firstLine="0"/>
      </w:pPr>
      <w:r>
        <w:t>----------------car/</w:t>
      </w:r>
    </w:p>
    <w:p w:rsidR="000A1012" w:rsidRDefault="000A1012" w:rsidP="0029619D">
      <w:pPr>
        <w:pStyle w:val="ListParagraph"/>
        <w:ind w:left="360" w:firstLineChars="0" w:firstLine="0"/>
      </w:pPr>
      <w:r>
        <w:t>----------------David2/</w:t>
      </w:r>
    </w:p>
    <w:p w:rsidR="000A1012" w:rsidRDefault="00A31414" w:rsidP="0029619D">
      <w:pPr>
        <w:pStyle w:val="ListParagraph"/>
        <w:ind w:left="360" w:firstLineChars="0" w:firstLine="0"/>
      </w:pPr>
      <w:r>
        <w:t>----------project1</w:t>
      </w:r>
      <w:r w:rsidR="000A1012">
        <w:t>-instruction</w:t>
      </w:r>
      <w:r w:rsidR="005A050D">
        <w:t>s</w:t>
      </w:r>
      <w:r w:rsidR="000A1012">
        <w:t>.doc</w:t>
      </w:r>
    </w:p>
    <w:p w:rsidR="000A1012" w:rsidRDefault="000A1012" w:rsidP="000A1012">
      <w:pPr>
        <w:ind w:firstLineChars="150" w:firstLine="315"/>
      </w:pPr>
      <w:r>
        <w:t xml:space="preserve">In </w:t>
      </w:r>
      <w:proofErr w:type="spellStart"/>
      <w:r>
        <w:t>src</w:t>
      </w:r>
      <w:proofErr w:type="spellEnd"/>
      <w:r>
        <w:t xml:space="preserve"> folder, </w:t>
      </w:r>
      <w:proofErr w:type="spellStart"/>
      <w:r>
        <w:t>runTracker.m</w:t>
      </w:r>
      <w:proofErr w:type="spellEnd"/>
      <w:r>
        <w:t xml:space="preserve"> is the main file. You need to implement all “empty” functions in this folder. Read all comments to make sure you understand variables, functions and code structure. After you finish them, run </w:t>
      </w:r>
      <w:proofErr w:type="spellStart"/>
      <w:r>
        <w:t>runTracker.m</w:t>
      </w:r>
      <w:proofErr w:type="spellEnd"/>
      <w:r>
        <w:t xml:space="preserve"> and you will see a figure plot the tracking result.</w:t>
      </w:r>
    </w:p>
    <w:p w:rsidR="000A1012" w:rsidRDefault="000A1012" w:rsidP="000A1012">
      <w:pPr>
        <w:ind w:firstLineChars="150" w:firstLine="315"/>
      </w:pPr>
      <w:r>
        <w:t xml:space="preserve">In the 7-th line of </w:t>
      </w:r>
      <w:proofErr w:type="spellStart"/>
      <w:r>
        <w:t>runTracker.m</w:t>
      </w:r>
      <w:proofErr w:type="spellEnd"/>
      <w:r>
        <w:t>, you can choose two datasets</w:t>
      </w:r>
      <w:r w:rsidR="002836E7">
        <w:t xml:space="preserve">. ‘car’ dataset is easier, you should </w:t>
      </w:r>
      <w:r w:rsidR="002836E7" w:rsidRPr="002836E7">
        <w:t>successfully</w:t>
      </w:r>
      <w:r w:rsidR="002836E7">
        <w:t xml:space="preserve"> track the car for at least 50 frames. </w:t>
      </w:r>
      <w:r w:rsidR="003A1AE5">
        <w:t xml:space="preserve">‘David’ dataset is more challenging, </w:t>
      </w:r>
      <w:r w:rsidR="00241D7F">
        <w:t>you may miss the target.</w:t>
      </w:r>
    </w:p>
    <w:p w:rsidR="00FD68ED" w:rsidRPr="004E49DE" w:rsidRDefault="00FD68ED" w:rsidP="00CC6340">
      <w:pPr>
        <w:autoSpaceDE w:val="0"/>
        <w:autoSpaceDN w:val="0"/>
        <w:adjustRightInd w:val="0"/>
        <w:ind w:firstLine="315"/>
        <w:jc w:val="left"/>
        <w:rPr>
          <w:rFonts w:ascii="Courier New" w:hAnsi="Courier New" w:cs="Courier New"/>
          <w:kern w:val="0"/>
          <w:sz w:val="24"/>
          <w:szCs w:val="24"/>
        </w:rPr>
      </w:pPr>
      <w:r>
        <w:t xml:space="preserve">The result is stored in </w:t>
      </w:r>
      <w:r w:rsidR="004E49DE">
        <w:t>the directory indicated by “</w:t>
      </w:r>
      <w:proofErr w:type="spellStart"/>
      <w:r w:rsidR="004E49DE" w:rsidRPr="004E49DE">
        <w:t>save_dir</w:t>
      </w:r>
      <w:proofErr w:type="spellEnd"/>
      <w:r w:rsidR="004E49DE">
        <w:t xml:space="preserve">” variable in </w:t>
      </w:r>
      <w:proofErr w:type="spellStart"/>
      <w:r w:rsidR="004E49DE">
        <w:t>runTracker.m</w:t>
      </w:r>
      <w:proofErr w:type="spellEnd"/>
      <w:r w:rsidR="00CC6340">
        <w:t>.</w:t>
      </w:r>
    </w:p>
    <w:p w:rsidR="00241D7F" w:rsidRPr="001345EF" w:rsidRDefault="00241D7F" w:rsidP="00241D7F">
      <w:pPr>
        <w:pStyle w:val="ListParagraph"/>
        <w:numPr>
          <w:ilvl w:val="0"/>
          <w:numId w:val="1"/>
        </w:numPr>
        <w:ind w:firstLineChars="0"/>
        <w:rPr>
          <w:b/>
          <w:sz w:val="28"/>
        </w:rPr>
      </w:pPr>
      <w:r w:rsidRPr="001345EF">
        <w:rPr>
          <w:rFonts w:hint="eastAsia"/>
          <w:b/>
          <w:sz w:val="28"/>
        </w:rPr>
        <w:t>I</w:t>
      </w:r>
      <w:r>
        <w:rPr>
          <w:b/>
          <w:sz w:val="28"/>
        </w:rPr>
        <w:t>mprovement</w:t>
      </w:r>
    </w:p>
    <w:p w:rsidR="00241D7F" w:rsidRDefault="00B41ECB" w:rsidP="009E6B6F">
      <w:pPr>
        <w:ind w:firstLine="360"/>
      </w:pPr>
      <w:r>
        <w:rPr>
          <w:rFonts w:hint="eastAsia"/>
        </w:rPr>
        <w:t xml:space="preserve">The tracker you implement is just a very basic </w:t>
      </w:r>
      <w:r w:rsidR="001241E0">
        <w:t xml:space="preserve">version of </w:t>
      </w:r>
      <w:r w:rsidR="00611424">
        <w:t xml:space="preserve">particle filter. </w:t>
      </w:r>
      <w:r w:rsidR="009E6B6F">
        <w:t xml:space="preserve">Several improvements could be made. </w:t>
      </w:r>
      <w:r w:rsidR="00500B75">
        <w:t xml:space="preserve">First, in the </w:t>
      </w:r>
      <w:r w:rsidR="00500B75" w:rsidRPr="006630F1">
        <w:rPr>
          <w:color w:val="FF0000"/>
        </w:rPr>
        <w:t xml:space="preserve">weighting step, </w:t>
      </w:r>
      <w:r w:rsidR="00F6078F" w:rsidRPr="006630F1">
        <w:rPr>
          <w:color w:val="FF0000"/>
        </w:rPr>
        <w:t xml:space="preserve">we compute weights by a comparison with the last </w:t>
      </w:r>
      <w:r w:rsidR="00A17DA3" w:rsidRPr="006630F1">
        <w:rPr>
          <w:color w:val="FF0000"/>
        </w:rPr>
        <w:t>tracked result</w:t>
      </w:r>
      <w:r w:rsidR="00A17DA3">
        <w:t xml:space="preserve">. </w:t>
      </w:r>
      <w:r w:rsidR="00F655C3">
        <w:t>If the last tracked r</w:t>
      </w:r>
      <w:bookmarkStart w:id="6" w:name="_GoBack"/>
      <w:bookmarkEnd w:id="6"/>
      <w:r w:rsidR="00F655C3">
        <w:t xml:space="preserve">esult is not perfect, then </w:t>
      </w:r>
      <w:r w:rsidR="00712DBC">
        <w:t>the tracker will break.</w:t>
      </w:r>
      <w:r w:rsidR="00604620">
        <w:t xml:space="preserve"> A more robust method is </w:t>
      </w:r>
      <w:r w:rsidR="00604620" w:rsidRPr="006630F1">
        <w:rPr>
          <w:color w:val="FF0000"/>
        </w:rPr>
        <w:t>to maintain a set of templates</w:t>
      </w:r>
      <w:r w:rsidR="00060E41" w:rsidRPr="006630F1">
        <w:rPr>
          <w:color w:val="FF0000"/>
        </w:rPr>
        <w:t xml:space="preserve"> of target</w:t>
      </w:r>
      <w:r w:rsidR="00060E41">
        <w:t>, and weights are computed from the comparison with templates.</w:t>
      </w:r>
      <w:r w:rsidR="009B2C56">
        <w:t xml:space="preserve"> While our </w:t>
      </w:r>
      <w:r w:rsidR="008A3E9F">
        <w:t xml:space="preserve">weak </w:t>
      </w:r>
      <w:r w:rsidR="009B2C56">
        <w:t xml:space="preserve">strategy is to use the last tracked result as template. </w:t>
      </w:r>
    </w:p>
    <w:p w:rsidR="00CE5D8C" w:rsidRDefault="00CE5D8C" w:rsidP="009E6B6F">
      <w:pPr>
        <w:ind w:firstLine="360"/>
      </w:pPr>
      <w:r>
        <w:t xml:space="preserve">Second, you may try other features, like HOG, LBP, which are widely used in tracking. </w:t>
      </w:r>
      <w:r w:rsidR="001D49A8">
        <w:t xml:space="preserve">But this only works </w:t>
      </w:r>
      <w:r w:rsidR="009A3E3F">
        <w:t>if the weighting step is optimized</w:t>
      </w:r>
      <w:r w:rsidR="008B114C">
        <w:t xml:space="preserve"> already</w:t>
      </w:r>
      <w:r w:rsidR="009A3E3F">
        <w:t xml:space="preserve">. </w:t>
      </w:r>
    </w:p>
    <w:p w:rsidR="000013EB" w:rsidRDefault="00C872FB" w:rsidP="000013EB">
      <w:pPr>
        <w:pStyle w:val="ListParagraph"/>
        <w:numPr>
          <w:ilvl w:val="0"/>
          <w:numId w:val="1"/>
        </w:numPr>
        <w:ind w:firstLineChars="0"/>
        <w:rPr>
          <w:b/>
          <w:sz w:val="28"/>
        </w:rPr>
      </w:pPr>
      <w:r>
        <w:rPr>
          <w:b/>
          <w:sz w:val="28"/>
        </w:rPr>
        <w:t>Submi</w:t>
      </w:r>
      <w:r w:rsidR="00C16C64">
        <w:rPr>
          <w:b/>
          <w:sz w:val="28"/>
        </w:rPr>
        <w:t>t</w:t>
      </w:r>
    </w:p>
    <w:p w:rsidR="000013EB" w:rsidRPr="004822BD" w:rsidRDefault="00A31414" w:rsidP="004822BD">
      <w:pPr>
        <w:ind w:firstLineChars="200" w:firstLine="420"/>
      </w:pPr>
      <w:r>
        <w:t xml:space="preserve">TBD. </w:t>
      </w:r>
    </w:p>
    <w:p w:rsidR="000013EB" w:rsidRDefault="000013EB" w:rsidP="000013EB"/>
    <w:sectPr w:rsidR="000013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047C5"/>
    <w:multiLevelType w:val="hybridMultilevel"/>
    <w:tmpl w:val="0BD430E8"/>
    <w:lvl w:ilvl="0" w:tplc="E4567E6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6AA4944"/>
    <w:multiLevelType w:val="hybridMultilevel"/>
    <w:tmpl w:val="99140BEC"/>
    <w:lvl w:ilvl="0" w:tplc="09C882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E25"/>
    <w:rsid w:val="000013EB"/>
    <w:rsid w:val="00060E41"/>
    <w:rsid w:val="0008664A"/>
    <w:rsid w:val="00097D34"/>
    <w:rsid w:val="000A1012"/>
    <w:rsid w:val="00114314"/>
    <w:rsid w:val="00121837"/>
    <w:rsid w:val="001241E0"/>
    <w:rsid w:val="001345EF"/>
    <w:rsid w:val="00144313"/>
    <w:rsid w:val="001523B5"/>
    <w:rsid w:val="001819A8"/>
    <w:rsid w:val="001A1F8D"/>
    <w:rsid w:val="001C0CEF"/>
    <w:rsid w:val="001C333C"/>
    <w:rsid w:val="001D49A8"/>
    <w:rsid w:val="001E5B91"/>
    <w:rsid w:val="00241D7F"/>
    <w:rsid w:val="00247D85"/>
    <w:rsid w:val="00257956"/>
    <w:rsid w:val="0026196A"/>
    <w:rsid w:val="002836E7"/>
    <w:rsid w:val="0029619D"/>
    <w:rsid w:val="002B4BEE"/>
    <w:rsid w:val="002F2519"/>
    <w:rsid w:val="00306571"/>
    <w:rsid w:val="003275D3"/>
    <w:rsid w:val="00327D8D"/>
    <w:rsid w:val="0033058D"/>
    <w:rsid w:val="003460D0"/>
    <w:rsid w:val="00365021"/>
    <w:rsid w:val="00370E26"/>
    <w:rsid w:val="003A1AE5"/>
    <w:rsid w:val="003A29E9"/>
    <w:rsid w:val="003A6CAE"/>
    <w:rsid w:val="003D27DA"/>
    <w:rsid w:val="00411CAF"/>
    <w:rsid w:val="00425DD7"/>
    <w:rsid w:val="00457E7B"/>
    <w:rsid w:val="004700C9"/>
    <w:rsid w:val="004822BD"/>
    <w:rsid w:val="004C4A8A"/>
    <w:rsid w:val="004E49DE"/>
    <w:rsid w:val="00500B75"/>
    <w:rsid w:val="00510933"/>
    <w:rsid w:val="00515A9D"/>
    <w:rsid w:val="005A050D"/>
    <w:rsid w:val="005A1ED2"/>
    <w:rsid w:val="00603FCA"/>
    <w:rsid w:val="00604620"/>
    <w:rsid w:val="00611424"/>
    <w:rsid w:val="00613434"/>
    <w:rsid w:val="00622A44"/>
    <w:rsid w:val="00622DEF"/>
    <w:rsid w:val="00627FC6"/>
    <w:rsid w:val="006630F1"/>
    <w:rsid w:val="006C0BA2"/>
    <w:rsid w:val="006D1620"/>
    <w:rsid w:val="00700B03"/>
    <w:rsid w:val="00712DBC"/>
    <w:rsid w:val="00726AE5"/>
    <w:rsid w:val="00751248"/>
    <w:rsid w:val="00752EA3"/>
    <w:rsid w:val="007C5571"/>
    <w:rsid w:val="00805500"/>
    <w:rsid w:val="00854821"/>
    <w:rsid w:val="00894E25"/>
    <w:rsid w:val="008A3E9F"/>
    <w:rsid w:val="008B114C"/>
    <w:rsid w:val="008B36EA"/>
    <w:rsid w:val="008C42E8"/>
    <w:rsid w:val="008D4A39"/>
    <w:rsid w:val="00902C8E"/>
    <w:rsid w:val="00935301"/>
    <w:rsid w:val="00937839"/>
    <w:rsid w:val="00967054"/>
    <w:rsid w:val="00983B41"/>
    <w:rsid w:val="00992FD0"/>
    <w:rsid w:val="009A3E3F"/>
    <w:rsid w:val="009B2C56"/>
    <w:rsid w:val="009E36AD"/>
    <w:rsid w:val="009E6B6F"/>
    <w:rsid w:val="009E719B"/>
    <w:rsid w:val="00A17DA3"/>
    <w:rsid w:val="00A31414"/>
    <w:rsid w:val="00A522AE"/>
    <w:rsid w:val="00A9710D"/>
    <w:rsid w:val="00AE027E"/>
    <w:rsid w:val="00AE18FC"/>
    <w:rsid w:val="00AF735B"/>
    <w:rsid w:val="00B156A8"/>
    <w:rsid w:val="00B41ECB"/>
    <w:rsid w:val="00B5778C"/>
    <w:rsid w:val="00BB1CE9"/>
    <w:rsid w:val="00BB4AFB"/>
    <w:rsid w:val="00BC0E1A"/>
    <w:rsid w:val="00BE10E5"/>
    <w:rsid w:val="00C13842"/>
    <w:rsid w:val="00C16C64"/>
    <w:rsid w:val="00C20D86"/>
    <w:rsid w:val="00C8071E"/>
    <w:rsid w:val="00C82484"/>
    <w:rsid w:val="00C872FB"/>
    <w:rsid w:val="00CC1F7B"/>
    <w:rsid w:val="00CC6340"/>
    <w:rsid w:val="00CD7B85"/>
    <w:rsid w:val="00CE3AC1"/>
    <w:rsid w:val="00CE5D8C"/>
    <w:rsid w:val="00D10978"/>
    <w:rsid w:val="00D152F7"/>
    <w:rsid w:val="00D374DB"/>
    <w:rsid w:val="00DB5A5A"/>
    <w:rsid w:val="00E86F9C"/>
    <w:rsid w:val="00ED233E"/>
    <w:rsid w:val="00EE5616"/>
    <w:rsid w:val="00EE685A"/>
    <w:rsid w:val="00F17043"/>
    <w:rsid w:val="00F241C1"/>
    <w:rsid w:val="00F35CBA"/>
    <w:rsid w:val="00F37213"/>
    <w:rsid w:val="00F55A80"/>
    <w:rsid w:val="00F6078F"/>
    <w:rsid w:val="00F655C3"/>
    <w:rsid w:val="00F772A8"/>
    <w:rsid w:val="00FB5BAC"/>
    <w:rsid w:val="00FC1B94"/>
    <w:rsid w:val="00FD6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F2636"/>
  <w15:chartTrackingRefBased/>
  <w15:docId w15:val="{EF9BEDD3-169F-442E-9823-42944ADA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C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6.png"/><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24" Type="http://schemas.openxmlformats.org/officeDocument/2006/relationships/image" Target="media/image11.png"/><Relationship Id="rId5" Type="http://schemas.openxmlformats.org/officeDocument/2006/relationships/image" Target="media/image1.wmf"/><Relationship Id="rId15" Type="http://schemas.openxmlformats.org/officeDocument/2006/relationships/image" Target="media/image7.wmf"/><Relationship Id="rId23" Type="http://schemas.openxmlformats.org/officeDocument/2006/relationships/image" Target="media/image10.png"/><Relationship Id="rId10" Type="http://schemas.openxmlformats.org/officeDocument/2006/relationships/image" Target="media/image4.wmf"/><Relationship Id="rId19" Type="http://schemas.openxmlformats.org/officeDocument/2006/relationships/image" Target="media/image9.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oleObject" Target="embeddings/oleObject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3289</TotalTime>
  <Pages>1</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赖百胜</dc:creator>
  <cp:keywords/>
  <dc:description/>
  <cp:lastModifiedBy>L uzai</cp:lastModifiedBy>
  <cp:revision>117</cp:revision>
  <dcterms:created xsi:type="dcterms:W3CDTF">2016-04-15T06:33:00Z</dcterms:created>
  <dcterms:modified xsi:type="dcterms:W3CDTF">2017-04-25T07:14:00Z</dcterms:modified>
</cp:coreProperties>
</file>