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Daniela dos Santos Luz</w:t>
            </w:r>
          </w:p>
        </w:tc>
        <w:tc>
          <w:tcPr>
            <w:tcW w:w="4261" w:type="dxa"/>
          </w:tcPr>
          <w:p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venda de container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cadastro cliente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cadastro produto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venda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 xml:space="preserve"> tabela de: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cadastro cliente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cadastro produto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  <w:r>
              <w:rPr>
                <w:rFonts w:hint="default"/>
                <w:b w:val="0"/>
                <w:bCs w:val="0"/>
                <w:color w:val="auto"/>
                <w:lang w:val="pt-PT"/>
              </w:rPr>
              <w:t>venda</w:t>
            </w:r>
          </w:p>
          <w:p>
            <w:pPr>
              <w:rPr>
                <w:rFonts w:hint="default"/>
                <w:b w:val="0"/>
                <w:bCs w:val="0"/>
                <w:color w:val="auto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bookmarkStart w:id="0" w:name="_GoBack"/>
            <w:r>
              <w:rPr>
                <w:rFonts w:hint="default"/>
                <w:b w:val="0"/>
                <w:bCs w:val="0"/>
                <w:color w:val="auto"/>
                <w:lang w:val="pt-PT"/>
              </w:rPr>
              <w:t>carrinho de compras</w:t>
            </w:r>
            <w:bookmarkEnd w:id="0"/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B0BC530"/>
    <w:rsid w:val="B7DCA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2023-02-10T14:37:28Z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