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18F62" w14:textId="77777777" w:rsidR="00A134C4" w:rsidRDefault="00956C2D" w:rsidP="00956C2D">
      <w:pPr>
        <w:jc w:val="center"/>
        <w:rPr>
          <w:b/>
          <w:sz w:val="28"/>
          <w:szCs w:val="28"/>
        </w:rPr>
      </w:pPr>
      <w:r w:rsidRPr="00F559C5">
        <w:rPr>
          <w:b/>
          <w:sz w:val="28"/>
          <w:szCs w:val="28"/>
        </w:rPr>
        <w:t xml:space="preserve">Introducción </w:t>
      </w:r>
    </w:p>
    <w:p w14:paraId="0AE67C12" w14:textId="77777777" w:rsidR="00F559C5" w:rsidRPr="00F559C5" w:rsidRDefault="00F559C5" w:rsidP="00F559C5">
      <w:pPr>
        <w:jc w:val="both"/>
        <w:rPr>
          <w:sz w:val="24"/>
          <w:szCs w:val="24"/>
        </w:rPr>
      </w:pPr>
      <w:r w:rsidRPr="003F1A2C">
        <w:rPr>
          <w:sz w:val="24"/>
          <w:szCs w:val="24"/>
        </w:rPr>
        <w:t>Contextualización</w:t>
      </w:r>
    </w:p>
    <w:p w14:paraId="47326D5E" w14:textId="3DFCDA7E" w:rsidR="00D60C48" w:rsidRDefault="00C00420" w:rsidP="00C00420">
      <w:pPr>
        <w:rPr>
          <w:sz w:val="24"/>
          <w:szCs w:val="24"/>
        </w:rPr>
      </w:pPr>
      <w:r>
        <w:rPr>
          <w:sz w:val="28"/>
          <w:szCs w:val="28"/>
        </w:rPr>
        <w:t xml:space="preserve">      </w:t>
      </w:r>
      <w:r w:rsidR="00B31825">
        <w:rPr>
          <w:sz w:val="24"/>
          <w:szCs w:val="24"/>
        </w:rPr>
        <w:t>A inicios de</w:t>
      </w:r>
      <w:r w:rsidR="00D60C48">
        <w:rPr>
          <w:sz w:val="24"/>
          <w:szCs w:val="24"/>
        </w:rPr>
        <w:t xml:space="preserve"> 1950, diferentes investigaciones en psicología empezaron a centrarse en diferentes factores de la salud mental recononociendola como eje central del bienestar y el rendimiento productivo de los trabajadores</w:t>
      </w:r>
      <w:r w:rsidR="00B31825">
        <w:rPr>
          <w:sz w:val="24"/>
          <w:szCs w:val="24"/>
        </w:rPr>
        <w:t xml:space="preserve">, antes de estos estudios la salud de los </w:t>
      </w:r>
      <w:r w:rsidR="00B31825" w:rsidRPr="00C00420">
        <w:rPr>
          <w:sz w:val="24"/>
          <w:szCs w:val="24"/>
        </w:rPr>
        <w:t>empleados</w:t>
      </w:r>
      <w:r w:rsidR="00B31825">
        <w:rPr>
          <w:sz w:val="24"/>
          <w:szCs w:val="24"/>
        </w:rPr>
        <w:t xml:space="preserve">, </w:t>
      </w:r>
      <w:r w:rsidR="00B31825" w:rsidRPr="00C00420">
        <w:rPr>
          <w:sz w:val="24"/>
          <w:szCs w:val="24"/>
        </w:rPr>
        <w:t>se abordad</w:t>
      </w:r>
      <w:r w:rsidR="00B31825">
        <w:rPr>
          <w:sz w:val="24"/>
          <w:szCs w:val="24"/>
        </w:rPr>
        <w:t>a</w:t>
      </w:r>
      <w:r w:rsidR="00B31825" w:rsidRPr="00C00420">
        <w:rPr>
          <w:sz w:val="24"/>
          <w:szCs w:val="24"/>
        </w:rPr>
        <w:t xml:space="preserve"> desde una perspectiva física,</w:t>
      </w:r>
      <w:r w:rsidR="00B31825">
        <w:rPr>
          <w:sz w:val="24"/>
          <w:szCs w:val="24"/>
        </w:rPr>
        <w:t xml:space="preserve"> dejando de lado los aspectos comportamentales y de salud mental</w:t>
      </w:r>
      <w:r w:rsidR="00D60C48">
        <w:rPr>
          <w:sz w:val="24"/>
          <w:szCs w:val="24"/>
        </w:rPr>
        <w:t>. Dichos estudios iniciales propiciaron el</w:t>
      </w:r>
      <w:r w:rsidR="00D60C48" w:rsidRPr="00C00420">
        <w:rPr>
          <w:sz w:val="24"/>
          <w:szCs w:val="24"/>
        </w:rPr>
        <w:t xml:space="preserve"> desarrollo</w:t>
      </w:r>
      <w:r w:rsidR="00D60C48">
        <w:rPr>
          <w:sz w:val="24"/>
          <w:szCs w:val="24"/>
        </w:rPr>
        <w:t xml:space="preserve"> e implementación</w:t>
      </w:r>
      <w:r w:rsidR="00D60C48" w:rsidRPr="00C00420">
        <w:rPr>
          <w:sz w:val="24"/>
          <w:szCs w:val="24"/>
        </w:rPr>
        <w:t xml:space="preserve"> de prog</w:t>
      </w:r>
      <w:r w:rsidR="00D60C48">
        <w:rPr>
          <w:sz w:val="24"/>
          <w:szCs w:val="24"/>
        </w:rPr>
        <w:t xml:space="preserve">ramas preventivos, principalmente en </w:t>
      </w:r>
      <w:r w:rsidR="00D60C48" w:rsidRPr="00C00420">
        <w:rPr>
          <w:sz w:val="24"/>
          <w:szCs w:val="24"/>
        </w:rPr>
        <w:t xml:space="preserve">ansiedad, </w:t>
      </w:r>
      <w:r w:rsidR="00D60C48">
        <w:rPr>
          <w:sz w:val="24"/>
          <w:szCs w:val="24"/>
        </w:rPr>
        <w:t>depresión y agotamient</w:t>
      </w:r>
      <w:r w:rsidR="00A863D9">
        <w:rPr>
          <w:sz w:val="24"/>
          <w:szCs w:val="24"/>
        </w:rPr>
        <w:t xml:space="preserve">o. Precisamente </w:t>
      </w:r>
      <w:r w:rsidR="00D60C48" w:rsidRPr="00C00420">
        <w:rPr>
          <w:sz w:val="24"/>
          <w:szCs w:val="24"/>
        </w:rPr>
        <w:t>la</w:t>
      </w:r>
      <w:r w:rsidR="00A863D9">
        <w:rPr>
          <w:sz w:val="24"/>
          <w:szCs w:val="24"/>
        </w:rPr>
        <w:t xml:space="preserve"> </w:t>
      </w:r>
      <w:r w:rsidR="00D60C48" w:rsidRPr="00C00420">
        <w:rPr>
          <w:sz w:val="24"/>
          <w:szCs w:val="24"/>
        </w:rPr>
        <w:t xml:space="preserve"> Organización Mun</w:t>
      </w:r>
      <w:r w:rsidR="00A863D9">
        <w:rPr>
          <w:sz w:val="24"/>
          <w:szCs w:val="24"/>
        </w:rPr>
        <w:t xml:space="preserve">dial de la Salud (OMS) desde hace años, viene recalcando que la </w:t>
      </w:r>
      <w:r w:rsidR="00D60C48" w:rsidRPr="00C00420">
        <w:rPr>
          <w:sz w:val="24"/>
          <w:szCs w:val="24"/>
        </w:rPr>
        <w:t xml:space="preserve"> salud mental es un componente esencial del bienestar de los individuos</w:t>
      </w:r>
      <w:r w:rsidR="00A863D9">
        <w:rPr>
          <w:sz w:val="24"/>
          <w:szCs w:val="24"/>
        </w:rPr>
        <w:t xml:space="preserve"> y del continuo salud en general</w:t>
      </w:r>
      <w:r w:rsidR="00D60C48" w:rsidRPr="00C00420">
        <w:rPr>
          <w:sz w:val="24"/>
          <w:szCs w:val="24"/>
        </w:rPr>
        <w:t xml:space="preserve">, y que su adecuada gestión en el entorno laboral contribuye a una mayor productividad y satisfacción en el trabajo </w:t>
      </w:r>
      <w:r w:rsidR="00D60C48" w:rsidRPr="0036119D">
        <w:rPr>
          <w:sz w:val="24"/>
          <w:szCs w:val="24"/>
        </w:rPr>
        <w:t>(Satterthwaite et al., 2019).</w:t>
      </w:r>
      <w:r w:rsidR="00A863D9">
        <w:rPr>
          <w:sz w:val="24"/>
          <w:szCs w:val="24"/>
        </w:rPr>
        <w:t xml:space="preserve"> Esta es una mirada biopsicosocial que interesa de manera especial a este proyecto de investigación. </w:t>
      </w:r>
    </w:p>
    <w:p w14:paraId="749A9D24" w14:textId="77777777" w:rsidR="008117FB" w:rsidRPr="00B5341C" w:rsidRDefault="008117FB" w:rsidP="00C00420">
      <w:pPr>
        <w:rPr>
          <w:sz w:val="24"/>
          <w:szCs w:val="24"/>
        </w:rPr>
      </w:pPr>
      <w:r>
        <w:rPr>
          <w:sz w:val="24"/>
          <w:szCs w:val="24"/>
        </w:rPr>
        <w:t xml:space="preserve">     </w:t>
      </w:r>
      <w:r w:rsidRPr="00C00420">
        <w:rPr>
          <w:sz w:val="24"/>
          <w:szCs w:val="24"/>
        </w:rPr>
        <w:t>Históricamente, la salud mental en el trabajo fue abordada desde una pe</w:t>
      </w:r>
      <w:r>
        <w:rPr>
          <w:sz w:val="24"/>
          <w:szCs w:val="24"/>
        </w:rPr>
        <w:t>rspectiva reactiva, tratando</w:t>
      </w:r>
      <w:r w:rsidRPr="00C00420">
        <w:rPr>
          <w:sz w:val="24"/>
          <w:szCs w:val="24"/>
        </w:rPr>
        <w:t xml:space="preserve"> l</w:t>
      </w:r>
      <w:r>
        <w:rPr>
          <w:sz w:val="24"/>
          <w:szCs w:val="24"/>
        </w:rPr>
        <w:t>os síntomas de diferentes trastornos en salud mental que afectaban a</w:t>
      </w:r>
      <w:r w:rsidR="00B5341C">
        <w:rPr>
          <w:sz w:val="24"/>
          <w:szCs w:val="24"/>
        </w:rPr>
        <w:t>l empleado</w:t>
      </w:r>
      <w:r w:rsidRPr="00C00420">
        <w:rPr>
          <w:sz w:val="24"/>
          <w:szCs w:val="24"/>
        </w:rPr>
        <w:t xml:space="preserve">. Sin embargo, en los últimos años, </w:t>
      </w:r>
      <w:r w:rsidR="00B5341C">
        <w:rPr>
          <w:sz w:val="24"/>
          <w:szCs w:val="24"/>
        </w:rPr>
        <w:t xml:space="preserve">se viene fortaleciendo la prevención enfocada en </w:t>
      </w:r>
      <w:r w:rsidRPr="00C00420">
        <w:rPr>
          <w:sz w:val="24"/>
          <w:szCs w:val="24"/>
        </w:rPr>
        <w:t>identificar y mitigar los factores de riesgo</w:t>
      </w:r>
      <w:r w:rsidR="00B5341C">
        <w:rPr>
          <w:sz w:val="24"/>
          <w:szCs w:val="24"/>
        </w:rPr>
        <w:t xml:space="preserve"> psicosocial, antes de que se presenten alteraciones de salud mental</w:t>
      </w:r>
      <w:r w:rsidRPr="00C00420">
        <w:rPr>
          <w:sz w:val="24"/>
          <w:szCs w:val="24"/>
        </w:rPr>
        <w:t xml:space="preserve"> </w:t>
      </w:r>
      <w:r w:rsidRPr="0036119D">
        <w:rPr>
          <w:sz w:val="24"/>
          <w:szCs w:val="24"/>
        </w:rPr>
        <w:t>(Silvaggi &amp; Miraglia, 2017).</w:t>
      </w:r>
      <w:r w:rsidRPr="00C00420">
        <w:rPr>
          <w:sz w:val="24"/>
          <w:szCs w:val="24"/>
        </w:rPr>
        <w:t xml:space="preserve"> Este cambio de paradigma ha sido impulsado por la creciente evidencia de que los problemas de salud mental no solo afectan al individuo, sino que también tienen un impacto significativo en la eficiencia organizacional, la calidad del trabajo y los costos asociados con el ausentismo y la rotación de personal</w:t>
      </w:r>
      <w:r w:rsidR="00B5341C">
        <w:rPr>
          <w:sz w:val="24"/>
          <w:szCs w:val="24"/>
        </w:rPr>
        <w:t>, entre otros.</w:t>
      </w:r>
      <w:r w:rsidRPr="00C00420">
        <w:rPr>
          <w:sz w:val="24"/>
          <w:szCs w:val="24"/>
        </w:rPr>
        <w:t xml:space="preserve"> (Arnetz et al., 2011).</w:t>
      </w:r>
      <w:r w:rsidR="00B5341C">
        <w:rPr>
          <w:sz w:val="24"/>
          <w:szCs w:val="24"/>
        </w:rPr>
        <w:t xml:space="preserve"> Esta mirada sistémica de la salud mental es clave para una efectiva actuación en los contextos organizacionales.</w:t>
      </w:r>
    </w:p>
    <w:p w14:paraId="6A8B60CB" w14:textId="77777777" w:rsidR="00F559C5" w:rsidRDefault="00C00420" w:rsidP="00C00420">
      <w:pPr>
        <w:rPr>
          <w:sz w:val="24"/>
          <w:szCs w:val="24"/>
        </w:rPr>
      </w:pPr>
      <w:r w:rsidRPr="00C00420">
        <w:rPr>
          <w:sz w:val="24"/>
          <w:szCs w:val="24"/>
        </w:rPr>
        <w:t xml:space="preserve">     </w:t>
      </w:r>
      <w:r w:rsidR="00A863D9">
        <w:rPr>
          <w:sz w:val="24"/>
          <w:szCs w:val="24"/>
        </w:rPr>
        <w:t>El verdadero cuidado de</w:t>
      </w:r>
      <w:r w:rsidRPr="00C00420">
        <w:rPr>
          <w:sz w:val="24"/>
          <w:szCs w:val="24"/>
        </w:rPr>
        <w:t xml:space="preserve"> la salud mental en l</w:t>
      </w:r>
      <w:r w:rsidR="00A863D9">
        <w:rPr>
          <w:sz w:val="24"/>
          <w:szCs w:val="24"/>
        </w:rPr>
        <w:t>as organizaciones se viene fortaleciendo, dado el incremento en afectaciones de salud mental en el trabajo</w:t>
      </w:r>
      <w:r w:rsidR="00B5341C">
        <w:rPr>
          <w:sz w:val="24"/>
          <w:szCs w:val="24"/>
        </w:rPr>
        <w:t>,</w:t>
      </w:r>
      <w:r w:rsidR="00A863D9">
        <w:rPr>
          <w:sz w:val="24"/>
          <w:szCs w:val="24"/>
        </w:rPr>
        <w:t xml:space="preserve"> que se están presentando desde hace tiempo como respuestas desesperadas a los implacables y rápidos</w:t>
      </w:r>
      <w:r w:rsidRPr="00C00420">
        <w:rPr>
          <w:sz w:val="24"/>
          <w:szCs w:val="24"/>
        </w:rPr>
        <w:t xml:space="preserve"> cambios radicales en las estructuras laborales</w:t>
      </w:r>
      <w:r w:rsidR="00A863D9">
        <w:rPr>
          <w:sz w:val="24"/>
          <w:szCs w:val="24"/>
        </w:rPr>
        <w:t>, las demandas del trabajo</w:t>
      </w:r>
      <w:r w:rsidRPr="00C00420">
        <w:rPr>
          <w:sz w:val="24"/>
          <w:szCs w:val="24"/>
        </w:rPr>
        <w:t xml:space="preserve"> y las dinámicas </w:t>
      </w:r>
      <w:r w:rsidR="00A863D9">
        <w:rPr>
          <w:sz w:val="24"/>
          <w:szCs w:val="24"/>
        </w:rPr>
        <w:t>organizacionales que han surgido cada vez con mayor fuerza en este siglo</w:t>
      </w:r>
      <w:r w:rsidRPr="00C00420">
        <w:rPr>
          <w:sz w:val="24"/>
          <w:szCs w:val="24"/>
        </w:rPr>
        <w:t xml:space="preserve">. </w:t>
      </w:r>
      <w:r w:rsidR="00A863D9">
        <w:rPr>
          <w:sz w:val="24"/>
          <w:szCs w:val="24"/>
        </w:rPr>
        <w:t>Fenómenos mundiales, como l</w:t>
      </w:r>
      <w:r w:rsidRPr="00C00420">
        <w:rPr>
          <w:sz w:val="24"/>
          <w:szCs w:val="24"/>
        </w:rPr>
        <w:t xml:space="preserve">a globalización, el </w:t>
      </w:r>
      <w:r w:rsidR="00A863D9">
        <w:rPr>
          <w:sz w:val="24"/>
          <w:szCs w:val="24"/>
        </w:rPr>
        <w:t xml:space="preserve">acelerado </w:t>
      </w:r>
      <w:r w:rsidRPr="00C00420">
        <w:rPr>
          <w:sz w:val="24"/>
          <w:szCs w:val="24"/>
        </w:rPr>
        <w:t>aumento de la</w:t>
      </w:r>
      <w:r w:rsidR="00A863D9">
        <w:rPr>
          <w:sz w:val="24"/>
          <w:szCs w:val="24"/>
        </w:rPr>
        <w:t xml:space="preserve"> inserción de la</w:t>
      </w:r>
      <w:r w:rsidRPr="00C00420">
        <w:rPr>
          <w:sz w:val="24"/>
          <w:szCs w:val="24"/>
        </w:rPr>
        <w:t xml:space="preserve"> tecn</w:t>
      </w:r>
      <w:r w:rsidR="00A863D9">
        <w:rPr>
          <w:sz w:val="24"/>
          <w:szCs w:val="24"/>
        </w:rPr>
        <w:t>ología en los procesos organizacionales y las nuevas</w:t>
      </w:r>
      <w:r w:rsidRPr="00C00420">
        <w:rPr>
          <w:sz w:val="24"/>
          <w:szCs w:val="24"/>
        </w:rPr>
        <w:t xml:space="preserve"> expectativas y demand</w:t>
      </w:r>
      <w:r w:rsidR="00A863D9">
        <w:rPr>
          <w:sz w:val="24"/>
          <w:szCs w:val="24"/>
        </w:rPr>
        <w:t>as de los empleados, presentan</w:t>
      </w:r>
      <w:r w:rsidRPr="00C00420">
        <w:rPr>
          <w:sz w:val="24"/>
          <w:szCs w:val="24"/>
        </w:rPr>
        <w:t xml:space="preserve"> nuevos</w:t>
      </w:r>
      <w:r w:rsidR="00A863D9">
        <w:rPr>
          <w:sz w:val="24"/>
          <w:szCs w:val="24"/>
        </w:rPr>
        <w:t xml:space="preserve"> y complejos</w:t>
      </w:r>
      <w:r w:rsidRPr="00C00420">
        <w:rPr>
          <w:sz w:val="24"/>
          <w:szCs w:val="24"/>
        </w:rPr>
        <w:t xml:space="preserve"> desafíos para la</w:t>
      </w:r>
      <w:r w:rsidR="00A863D9">
        <w:rPr>
          <w:sz w:val="24"/>
          <w:szCs w:val="24"/>
        </w:rPr>
        <w:t xml:space="preserve"> adecuada atención de la</w:t>
      </w:r>
      <w:r w:rsidRPr="00C00420">
        <w:rPr>
          <w:sz w:val="24"/>
          <w:szCs w:val="24"/>
        </w:rPr>
        <w:t xml:space="preserve"> salud mental en los entornos laborales </w:t>
      </w:r>
      <w:r w:rsidRPr="0036119D">
        <w:rPr>
          <w:sz w:val="24"/>
          <w:szCs w:val="24"/>
        </w:rPr>
        <w:t>(Wendsche &amp; Lohmann-Haislah, 2017).</w:t>
      </w:r>
      <w:r w:rsidRPr="00C00420">
        <w:rPr>
          <w:sz w:val="24"/>
          <w:szCs w:val="24"/>
        </w:rPr>
        <w:t xml:space="preserve"> </w:t>
      </w:r>
    </w:p>
    <w:p w14:paraId="000D2930" w14:textId="77777777" w:rsidR="004E746D" w:rsidRPr="00C00420" w:rsidRDefault="00C00420" w:rsidP="00A863D9">
      <w:pPr>
        <w:rPr>
          <w:sz w:val="24"/>
          <w:szCs w:val="24"/>
        </w:rPr>
      </w:pPr>
      <w:r>
        <w:rPr>
          <w:sz w:val="24"/>
          <w:szCs w:val="24"/>
        </w:rPr>
        <w:t xml:space="preserve">     </w:t>
      </w:r>
      <w:r w:rsidR="00A863D9" w:rsidRPr="00C00420">
        <w:rPr>
          <w:sz w:val="24"/>
          <w:szCs w:val="24"/>
        </w:rPr>
        <w:t>La sa</w:t>
      </w:r>
      <w:r w:rsidR="00B5341C">
        <w:rPr>
          <w:sz w:val="24"/>
          <w:szCs w:val="24"/>
        </w:rPr>
        <w:t>lud mental laboral,</w:t>
      </w:r>
      <w:r w:rsidR="00A863D9">
        <w:rPr>
          <w:sz w:val="24"/>
          <w:szCs w:val="24"/>
        </w:rPr>
        <w:t xml:space="preserve"> siempre </w:t>
      </w:r>
      <w:ins w:id="0" w:author="Rodrigo" w:date="2025-03-06T11:30:00Z">
        <w:r w:rsidR="00A863D9">
          <w:rPr>
            <w:sz w:val="24"/>
            <w:szCs w:val="24"/>
          </w:rPr>
          <w:t>sis</w:t>
        </w:r>
      </w:ins>
      <w:r w:rsidR="00A863D9" w:rsidRPr="00C00420">
        <w:rPr>
          <w:sz w:val="24"/>
          <w:szCs w:val="24"/>
        </w:rPr>
        <w:t xml:space="preserve">ha sido un </w:t>
      </w:r>
      <w:r w:rsidR="00A863D9">
        <w:rPr>
          <w:sz w:val="24"/>
          <w:szCs w:val="24"/>
        </w:rPr>
        <w:t>elemento fundamental en las organizaciones, pero no</w:t>
      </w:r>
      <w:r w:rsidR="00B5341C">
        <w:rPr>
          <w:sz w:val="24"/>
          <w:szCs w:val="24"/>
        </w:rPr>
        <w:t xml:space="preserve"> era tenida realmente en cue</w:t>
      </w:r>
      <w:r w:rsidR="00A863D9">
        <w:rPr>
          <w:sz w:val="24"/>
          <w:szCs w:val="24"/>
        </w:rPr>
        <w:t xml:space="preserve">nta, esto viene cambiando debido a </w:t>
      </w:r>
      <w:r w:rsidR="00A863D9">
        <w:rPr>
          <w:sz w:val="24"/>
          <w:szCs w:val="24"/>
        </w:rPr>
        <w:lastRenderedPageBreak/>
        <w:t>diferentes acontecimientos</w:t>
      </w:r>
      <w:r w:rsidR="00B5341C">
        <w:rPr>
          <w:sz w:val="24"/>
          <w:szCs w:val="24"/>
        </w:rPr>
        <w:t xml:space="preserve"> históricos </w:t>
      </w:r>
      <w:r w:rsidR="00A863D9">
        <w:rPr>
          <w:sz w:val="24"/>
          <w:szCs w:val="24"/>
        </w:rPr>
        <w:t xml:space="preserve">y </w:t>
      </w:r>
      <w:r w:rsidR="00B5341C">
        <w:rPr>
          <w:sz w:val="24"/>
          <w:szCs w:val="24"/>
        </w:rPr>
        <w:t xml:space="preserve">a </w:t>
      </w:r>
      <w:r w:rsidR="00A863D9">
        <w:rPr>
          <w:sz w:val="24"/>
          <w:szCs w:val="24"/>
        </w:rPr>
        <w:t xml:space="preserve">el evidente incremento de problemáticas de salud mental en las organizaciones, en los últimos años se </w:t>
      </w:r>
      <w:r w:rsidR="00B5341C">
        <w:rPr>
          <w:sz w:val="24"/>
          <w:szCs w:val="24"/>
        </w:rPr>
        <w:t>está mostrando</w:t>
      </w:r>
      <w:r w:rsidR="00A863D9">
        <w:rPr>
          <w:sz w:val="24"/>
          <w:szCs w:val="24"/>
        </w:rPr>
        <w:t xml:space="preserve"> un real interés y preocupación en este tema por parte de diferentes actores</w:t>
      </w:r>
      <w:r w:rsidR="00B5341C" w:rsidRPr="00C00420">
        <w:rPr>
          <w:sz w:val="24"/>
          <w:szCs w:val="24"/>
        </w:rPr>
        <w:t>, especialmente a medida que las organizaciones han reconocido su impacto en el bienestar</w:t>
      </w:r>
      <w:r w:rsidR="00B5341C">
        <w:rPr>
          <w:sz w:val="24"/>
          <w:szCs w:val="24"/>
        </w:rPr>
        <w:t xml:space="preserve"> y desarrollo</w:t>
      </w:r>
      <w:r w:rsidR="00B5341C" w:rsidRPr="00C00420">
        <w:rPr>
          <w:sz w:val="24"/>
          <w:szCs w:val="24"/>
        </w:rPr>
        <w:t xml:space="preserve"> de los empleados y en la productividad organizacional.</w:t>
      </w:r>
      <w:r w:rsidR="004E746D">
        <w:rPr>
          <w:sz w:val="24"/>
          <w:szCs w:val="24"/>
        </w:rPr>
        <w:t xml:space="preserve"> </w:t>
      </w:r>
      <w:r w:rsidR="004E746D" w:rsidRPr="004E746D">
        <w:rPr>
          <w:sz w:val="24"/>
          <w:szCs w:val="24"/>
        </w:rPr>
        <w:t>Evidentemente, la pandemia de COVID-19 ha exacerbado estos desafíos en salud mental, destacando la necesidad de programas robustos y  con alto impacto que aborden tanto los aspectos preventivos como los interventivos.</w:t>
      </w:r>
    </w:p>
    <w:p w14:paraId="13F1B6F6" w14:textId="77777777" w:rsidR="00B5341C" w:rsidRDefault="00B5341C" w:rsidP="00C00420">
      <w:pPr>
        <w:rPr>
          <w:sz w:val="24"/>
          <w:szCs w:val="24"/>
        </w:rPr>
      </w:pPr>
      <w:r>
        <w:rPr>
          <w:sz w:val="24"/>
          <w:szCs w:val="24"/>
        </w:rPr>
        <w:t xml:space="preserve">    </w:t>
      </w:r>
      <w:r w:rsidR="00C00420">
        <w:rPr>
          <w:sz w:val="24"/>
          <w:szCs w:val="24"/>
        </w:rPr>
        <w:t xml:space="preserve">     </w:t>
      </w:r>
      <w:r w:rsidR="00C00420" w:rsidRPr="00C00420">
        <w:rPr>
          <w:sz w:val="24"/>
          <w:szCs w:val="24"/>
        </w:rPr>
        <w:t>En este contexto, el presente proyecto de investigación busca co</w:t>
      </w:r>
      <w:r>
        <w:rPr>
          <w:sz w:val="24"/>
          <w:szCs w:val="24"/>
        </w:rPr>
        <w:t>ntribuir a una atención mucho más efectiva y constante de la s</w:t>
      </w:r>
      <w:r w:rsidR="00BD45D2">
        <w:rPr>
          <w:sz w:val="24"/>
          <w:szCs w:val="24"/>
        </w:rPr>
        <w:t>alud mental en el trabajo</w:t>
      </w:r>
      <w:r>
        <w:rPr>
          <w:sz w:val="24"/>
          <w:szCs w:val="24"/>
        </w:rPr>
        <w:t xml:space="preserve">, </w:t>
      </w:r>
      <w:r w:rsidR="00C00420" w:rsidRPr="00C00420">
        <w:rPr>
          <w:sz w:val="24"/>
          <w:szCs w:val="24"/>
        </w:rPr>
        <w:t xml:space="preserve">al desarrollar y evaluar un programa de prevención e intervención en salud mental en las organizaciones. </w:t>
      </w:r>
      <w:r w:rsidR="00BD45D2">
        <w:rPr>
          <w:sz w:val="24"/>
          <w:szCs w:val="24"/>
        </w:rPr>
        <w:t xml:space="preserve">Haciendo una mirada sistémica del fenómeno, poniendo en el centro a los recursos y comprensiones que el entorno laboral puede aportar. </w:t>
      </w:r>
    </w:p>
    <w:p w14:paraId="3B04A867" w14:textId="77777777" w:rsidR="00F559C5" w:rsidRDefault="00F559C5" w:rsidP="00C00420">
      <w:pPr>
        <w:rPr>
          <w:sz w:val="24"/>
          <w:szCs w:val="24"/>
        </w:rPr>
      </w:pPr>
      <w:r>
        <w:rPr>
          <w:sz w:val="24"/>
          <w:szCs w:val="24"/>
        </w:rPr>
        <w:t>Abordajes</w:t>
      </w:r>
      <w:r w:rsidRPr="00F559C5">
        <w:rPr>
          <w:sz w:val="24"/>
          <w:szCs w:val="24"/>
        </w:rPr>
        <w:t xml:space="preserve"> actuales</w:t>
      </w:r>
      <w:r>
        <w:rPr>
          <w:sz w:val="24"/>
          <w:szCs w:val="24"/>
        </w:rPr>
        <w:t xml:space="preserve"> y argumentación del proyecto</w:t>
      </w:r>
      <w:r w:rsidR="00AD05D0">
        <w:rPr>
          <w:sz w:val="24"/>
          <w:szCs w:val="24"/>
        </w:rPr>
        <w:t xml:space="preserve"> </w:t>
      </w:r>
    </w:p>
    <w:p w14:paraId="3CBD3EEB" w14:textId="77777777" w:rsidR="00B5341C" w:rsidRPr="00F559C5" w:rsidRDefault="00B5341C" w:rsidP="00C00420">
      <w:pPr>
        <w:rPr>
          <w:sz w:val="24"/>
          <w:szCs w:val="24"/>
        </w:rPr>
      </w:pPr>
      <w:r>
        <w:rPr>
          <w:sz w:val="24"/>
          <w:szCs w:val="24"/>
        </w:rPr>
        <w:t xml:space="preserve">    </w:t>
      </w:r>
      <w:r w:rsidRPr="00C00420">
        <w:rPr>
          <w:sz w:val="24"/>
          <w:szCs w:val="24"/>
        </w:rPr>
        <w:t>La importancia de la salud mental en las organizaciones se ha visto reforzada por los cam</w:t>
      </w:r>
      <w:r>
        <w:rPr>
          <w:sz w:val="24"/>
          <w:szCs w:val="24"/>
        </w:rPr>
        <w:t>bios en los entornos laborales actuales</w:t>
      </w:r>
      <w:r w:rsidRPr="00C00420">
        <w:rPr>
          <w:sz w:val="24"/>
          <w:szCs w:val="24"/>
        </w:rPr>
        <w:t>, caracterizado por una mayor demanda de flex</w:t>
      </w:r>
      <w:r>
        <w:rPr>
          <w:sz w:val="24"/>
          <w:szCs w:val="24"/>
        </w:rPr>
        <w:t>ibilidad, permanente conectividad</w:t>
      </w:r>
      <w:r w:rsidRPr="00C00420">
        <w:rPr>
          <w:sz w:val="24"/>
          <w:szCs w:val="24"/>
        </w:rPr>
        <w:t xml:space="preserve"> y altos niveles de competitividad</w:t>
      </w:r>
      <w:r>
        <w:rPr>
          <w:sz w:val="24"/>
          <w:szCs w:val="24"/>
        </w:rPr>
        <w:t xml:space="preserve"> y exigencia. Todo lo anterior ha repercutido en un aumento en los</w:t>
      </w:r>
      <w:r w:rsidRPr="00C00420">
        <w:rPr>
          <w:sz w:val="24"/>
          <w:szCs w:val="24"/>
        </w:rPr>
        <w:t xml:space="preserve"> niveles de estrés</w:t>
      </w:r>
      <w:r>
        <w:rPr>
          <w:sz w:val="24"/>
          <w:szCs w:val="24"/>
        </w:rPr>
        <w:t xml:space="preserve">, ansiedad, depresión, agotamiento y otros problemas de salud mental </w:t>
      </w:r>
      <w:r w:rsidRPr="00C00420">
        <w:rPr>
          <w:sz w:val="24"/>
          <w:szCs w:val="24"/>
        </w:rPr>
        <w:t>entre los trabajadores, lo que ha llevado a las organizaciones a buscar estrategias efectivas para promover el bienestar psicológico</w:t>
      </w:r>
      <w:r w:rsidR="00BD45D2">
        <w:rPr>
          <w:sz w:val="24"/>
          <w:szCs w:val="24"/>
        </w:rPr>
        <w:t xml:space="preserve">. Precisamente el estudio de </w:t>
      </w:r>
      <w:r w:rsidR="00BD45D2" w:rsidRPr="0036119D">
        <w:rPr>
          <w:sz w:val="24"/>
          <w:szCs w:val="24"/>
        </w:rPr>
        <w:t>Korunka &amp; Kubicek, (</w:t>
      </w:r>
      <w:r w:rsidRPr="0036119D">
        <w:rPr>
          <w:sz w:val="24"/>
          <w:szCs w:val="24"/>
        </w:rPr>
        <w:t>2017)</w:t>
      </w:r>
      <w:r w:rsidR="00C624BA" w:rsidRPr="0036119D">
        <w:rPr>
          <w:sz w:val="24"/>
          <w:szCs w:val="24"/>
        </w:rPr>
        <w:t>,</w:t>
      </w:r>
      <w:r w:rsidR="00C624BA">
        <w:rPr>
          <w:sz w:val="24"/>
          <w:szCs w:val="24"/>
        </w:rPr>
        <w:t xml:space="preserve"> a partir de un metanálisis, entre otros resultados encontró que </w:t>
      </w:r>
      <w:r w:rsidR="00C624BA">
        <w:rPr>
          <w:rFonts w:cstheme="minorHAnsi"/>
          <w:sz w:val="24"/>
          <w:szCs w:val="24"/>
        </w:rPr>
        <w:t>debido a la aplicación de un programa de intervención en el contexto laboral, mejoraron las puntuaciones en resiliencia con un efecto general combinado de SMD = 0.50</w:t>
      </w:r>
      <w:r w:rsidR="00C624BA">
        <w:rPr>
          <w:sz w:val="24"/>
          <w:szCs w:val="24"/>
        </w:rPr>
        <w:t xml:space="preserve">; la resiliencia es clave para afrontar mejor las situaciones estresantes y prevenir afectaciones de salud mental. </w:t>
      </w:r>
      <w:r w:rsidR="00BD45D2">
        <w:rPr>
          <w:sz w:val="24"/>
          <w:szCs w:val="24"/>
        </w:rPr>
        <w:t xml:space="preserve"> </w:t>
      </w:r>
    </w:p>
    <w:p w14:paraId="43239A48" w14:textId="77777777" w:rsidR="00F559C5" w:rsidRPr="00F559C5" w:rsidRDefault="004E746D" w:rsidP="00F559C5">
      <w:pPr>
        <w:rPr>
          <w:sz w:val="24"/>
          <w:szCs w:val="24"/>
        </w:rPr>
      </w:pPr>
      <w:r>
        <w:rPr>
          <w:sz w:val="24"/>
          <w:szCs w:val="24"/>
        </w:rPr>
        <w:t xml:space="preserve">      </w:t>
      </w:r>
      <w:r w:rsidR="00F559C5" w:rsidRPr="00F559C5">
        <w:rPr>
          <w:sz w:val="24"/>
          <w:szCs w:val="24"/>
        </w:rPr>
        <w:t xml:space="preserve">El objetivo central del presente proyecto de investigación es medir el impacto de un programa de prevención e intervención en salud mental en las organizaciones, específicamente a través de dos enfoques clave: </w:t>
      </w:r>
      <w:r w:rsidR="00A7092E">
        <w:rPr>
          <w:sz w:val="24"/>
          <w:szCs w:val="24"/>
        </w:rPr>
        <w:t xml:space="preserve">Por una parte, </w:t>
      </w:r>
      <w:r w:rsidR="00F559C5" w:rsidRPr="00F559C5">
        <w:rPr>
          <w:sz w:val="24"/>
          <w:szCs w:val="24"/>
        </w:rPr>
        <w:t>la desconexión psicológica y la mejora de las relaciones fam</w:t>
      </w:r>
      <w:r>
        <w:rPr>
          <w:sz w:val="24"/>
          <w:szCs w:val="24"/>
        </w:rPr>
        <w:t>iliares desde la prevención</w:t>
      </w:r>
      <w:r w:rsidR="00F559C5" w:rsidRPr="00F559C5">
        <w:rPr>
          <w:sz w:val="24"/>
          <w:szCs w:val="24"/>
        </w:rPr>
        <w:t xml:space="preserve">, y </w:t>
      </w:r>
      <w:r>
        <w:rPr>
          <w:sz w:val="24"/>
          <w:szCs w:val="24"/>
        </w:rPr>
        <w:t xml:space="preserve">por otra parte, </w:t>
      </w:r>
      <w:r w:rsidR="00F559C5" w:rsidRPr="00F559C5">
        <w:rPr>
          <w:sz w:val="24"/>
          <w:szCs w:val="24"/>
        </w:rPr>
        <w:t>el aumento de los recursos organizacionales para reducir el estrés y la depr</w:t>
      </w:r>
      <w:r>
        <w:rPr>
          <w:sz w:val="24"/>
          <w:szCs w:val="24"/>
        </w:rPr>
        <w:t>esión en el eje de intervención del programa</w:t>
      </w:r>
      <w:r w:rsidR="00F559C5" w:rsidRPr="00F559C5">
        <w:rPr>
          <w:sz w:val="24"/>
          <w:szCs w:val="24"/>
        </w:rPr>
        <w:t>. La salud mental de los empleados no solo depende de los factores individuales o personales, sino también de las condiciones organizacionales y los recursos disponibles dentro de la estructura laboral</w:t>
      </w:r>
      <w:r>
        <w:rPr>
          <w:sz w:val="24"/>
          <w:szCs w:val="24"/>
        </w:rPr>
        <w:t xml:space="preserve">. Por ejemplo, Arnetz, Lucas, &amp; Arnetz, </w:t>
      </w:r>
      <w:r w:rsidR="0036119D">
        <w:rPr>
          <w:sz w:val="24"/>
          <w:szCs w:val="24"/>
        </w:rPr>
        <w:t>(</w:t>
      </w:r>
      <w:r>
        <w:rPr>
          <w:sz w:val="24"/>
          <w:szCs w:val="24"/>
        </w:rPr>
        <w:t>2011</w:t>
      </w:r>
      <w:r w:rsidR="0036119D">
        <w:rPr>
          <w:sz w:val="24"/>
          <w:szCs w:val="24"/>
        </w:rPr>
        <w:t>)</w:t>
      </w:r>
      <w:r>
        <w:rPr>
          <w:sz w:val="24"/>
          <w:szCs w:val="24"/>
        </w:rPr>
        <w:t>, encuentran en su investigación que un clima laboral negativo o confuso, al igual que importantes niveles de estrés laboral, propician la aparición de trastornos de salud mental en los empleados</w:t>
      </w:r>
      <w:r w:rsidR="0036119D">
        <w:rPr>
          <w:sz w:val="24"/>
          <w:szCs w:val="24"/>
        </w:rPr>
        <w:t xml:space="preserve">, otro de los hallazgos importantes es que un clima laboral </w:t>
      </w:r>
      <w:r w:rsidR="0036119D">
        <w:rPr>
          <w:sz w:val="24"/>
          <w:szCs w:val="24"/>
        </w:rPr>
        <w:lastRenderedPageBreak/>
        <w:t>adecuado y la eficiencia organizacional en los procesos técnicos y humanos actúan como amortiguadores de los factores de riesgo para la salud mental laboral</w:t>
      </w:r>
      <w:r w:rsidR="00F559C5" w:rsidRPr="00F559C5">
        <w:rPr>
          <w:sz w:val="24"/>
          <w:szCs w:val="24"/>
        </w:rPr>
        <w:t>. De esta forma, un ambiente organizacional que promueva la desconexión psicológica adecuada y el fortalecimiento de los lazos familiares puede ser un factor protector frente al estrés y la depresión</w:t>
      </w:r>
      <w:r w:rsidR="0036119D">
        <w:rPr>
          <w:sz w:val="24"/>
          <w:szCs w:val="24"/>
        </w:rPr>
        <w:t xml:space="preserve"> y otras afectaciones de salud mental en el trabajo</w:t>
      </w:r>
      <w:r w:rsidR="00B5341C" w:rsidRPr="00C00420">
        <w:rPr>
          <w:sz w:val="24"/>
          <w:szCs w:val="24"/>
        </w:rPr>
        <w:t>. Además, se integra la inteligencia artificial como herramienta innovadora para optimizar la implementación y el seguimiento del programa.</w:t>
      </w:r>
      <w:r w:rsidR="00A7092E">
        <w:rPr>
          <w:sz w:val="24"/>
          <w:szCs w:val="24"/>
        </w:rPr>
        <w:t xml:space="preserve"> Un estudio de  </w:t>
      </w:r>
      <w:r w:rsidR="00A7092E" w:rsidRPr="00C00420">
        <w:rPr>
          <w:sz w:val="24"/>
          <w:szCs w:val="24"/>
        </w:rPr>
        <w:t xml:space="preserve">Weber et al., </w:t>
      </w:r>
      <w:r w:rsidR="00A7092E">
        <w:rPr>
          <w:sz w:val="24"/>
          <w:szCs w:val="24"/>
        </w:rPr>
        <w:t>(2019), presenta varias evidencias como que por ejemplo a mayor nivel de participación y uso de una aplicación móvil para mejorar la salud mental, mayor son los beneficios en el manejo y nivel de estrés y en el bienestar de los empleados</w:t>
      </w:r>
      <w:r w:rsidR="00A7092E" w:rsidRPr="00C00420">
        <w:rPr>
          <w:sz w:val="24"/>
          <w:szCs w:val="24"/>
        </w:rPr>
        <w:t>.</w:t>
      </w:r>
    </w:p>
    <w:p w14:paraId="47E29EFD" w14:textId="77777777" w:rsidR="005326F1" w:rsidRPr="00F559C5" w:rsidRDefault="0036119D" w:rsidP="005326F1">
      <w:pPr>
        <w:rPr>
          <w:sz w:val="24"/>
          <w:szCs w:val="24"/>
        </w:rPr>
      </w:pPr>
      <w:r>
        <w:rPr>
          <w:sz w:val="24"/>
          <w:szCs w:val="24"/>
        </w:rPr>
        <w:t xml:space="preserve">    </w:t>
      </w:r>
      <w:r w:rsidR="003F1A2C" w:rsidRPr="005326F1">
        <w:rPr>
          <w:sz w:val="24"/>
          <w:szCs w:val="24"/>
        </w:rPr>
        <w:t>Tanto</w:t>
      </w:r>
      <w:r w:rsidR="003F1A2C">
        <w:rPr>
          <w:sz w:val="24"/>
          <w:szCs w:val="24"/>
        </w:rPr>
        <w:t xml:space="preserve"> el eje de prevención, como de intervención </w:t>
      </w:r>
      <w:r w:rsidR="003F1A2C" w:rsidRPr="005326F1">
        <w:rPr>
          <w:sz w:val="24"/>
          <w:szCs w:val="24"/>
        </w:rPr>
        <w:t>del programa tiene como base la teoría biopsicosocial, que integra las dimensiones biológica, psicológica y social del ser humano en el contexto organizacional.</w:t>
      </w:r>
      <w:r w:rsidR="003F1A2C">
        <w:rPr>
          <w:sz w:val="24"/>
          <w:szCs w:val="24"/>
        </w:rPr>
        <w:t xml:space="preserve"> </w:t>
      </w:r>
    </w:p>
    <w:p w14:paraId="5BFA19CA" w14:textId="77777777" w:rsidR="005326F1" w:rsidRPr="00F559C5" w:rsidRDefault="005326F1" w:rsidP="005326F1">
      <w:pPr>
        <w:rPr>
          <w:sz w:val="24"/>
          <w:szCs w:val="24"/>
        </w:rPr>
      </w:pPr>
      <w:r>
        <w:rPr>
          <w:sz w:val="24"/>
          <w:szCs w:val="24"/>
        </w:rPr>
        <w:t xml:space="preserve">      </w:t>
      </w:r>
      <w:r w:rsidR="0036119D">
        <w:rPr>
          <w:sz w:val="24"/>
          <w:szCs w:val="24"/>
        </w:rPr>
        <w:t xml:space="preserve">De acuerdo a </w:t>
      </w:r>
      <w:r w:rsidR="0036119D" w:rsidRPr="00F559C5">
        <w:rPr>
          <w:sz w:val="24"/>
          <w:szCs w:val="24"/>
        </w:rPr>
        <w:t xml:space="preserve">Wendsche &amp; Lohmann-Haislah, </w:t>
      </w:r>
      <w:r w:rsidR="0036119D">
        <w:rPr>
          <w:sz w:val="24"/>
          <w:szCs w:val="24"/>
        </w:rPr>
        <w:t>(</w:t>
      </w:r>
      <w:r w:rsidR="0036119D" w:rsidRPr="00F559C5">
        <w:rPr>
          <w:sz w:val="24"/>
          <w:szCs w:val="24"/>
        </w:rPr>
        <w:t>2017)</w:t>
      </w:r>
      <w:r w:rsidR="0036119D">
        <w:rPr>
          <w:sz w:val="24"/>
          <w:szCs w:val="24"/>
        </w:rPr>
        <w:t xml:space="preserve"> </w:t>
      </w:r>
      <w:r w:rsidR="00F559C5" w:rsidRPr="00F559C5">
        <w:rPr>
          <w:sz w:val="24"/>
          <w:szCs w:val="24"/>
        </w:rPr>
        <w:t>la mejora de la calidad de las relaciones familiares</w:t>
      </w:r>
      <w:r w:rsidR="0036119D">
        <w:rPr>
          <w:sz w:val="24"/>
          <w:szCs w:val="24"/>
        </w:rPr>
        <w:t xml:space="preserve"> </w:t>
      </w:r>
      <w:r w:rsidR="00F559C5" w:rsidRPr="00F559C5">
        <w:rPr>
          <w:sz w:val="24"/>
          <w:szCs w:val="24"/>
        </w:rPr>
        <w:t xml:space="preserve"> y </w:t>
      </w:r>
      <w:r w:rsidR="00BC7225">
        <w:rPr>
          <w:sz w:val="24"/>
          <w:szCs w:val="24"/>
        </w:rPr>
        <w:t xml:space="preserve"> a </w:t>
      </w:r>
      <w:r w:rsidR="00BC7225" w:rsidRPr="00BC7225">
        <w:rPr>
          <w:rStyle w:val="author"/>
          <w:rFonts w:cstheme="minorHAnsi"/>
          <w:color w:val="1C1D1E"/>
          <w:sz w:val="24"/>
          <w:szCs w:val="24"/>
          <w:shd w:val="clear" w:color="auto" w:fill="FFFFFF"/>
        </w:rPr>
        <w:t>Sonnentag, S.</w:t>
      </w:r>
      <w:r w:rsidR="00BC7225" w:rsidRPr="00BC7225">
        <w:rPr>
          <w:rFonts w:cstheme="minorHAnsi"/>
          <w:color w:val="1C1D1E"/>
          <w:sz w:val="24"/>
          <w:szCs w:val="24"/>
          <w:shd w:val="clear" w:color="auto" w:fill="FFFFFF"/>
        </w:rPr>
        <w:t>, and </w:t>
      </w:r>
      <w:r w:rsidR="00BC7225" w:rsidRPr="00BC7225">
        <w:rPr>
          <w:rStyle w:val="author"/>
          <w:rFonts w:cstheme="minorHAnsi"/>
          <w:color w:val="1C1D1E"/>
          <w:sz w:val="24"/>
          <w:szCs w:val="24"/>
          <w:shd w:val="clear" w:color="auto" w:fill="FFFFFF"/>
        </w:rPr>
        <w:t>Fritz, C.</w:t>
      </w:r>
      <w:r w:rsidR="00BC7225" w:rsidRPr="00BC7225">
        <w:rPr>
          <w:rFonts w:cstheme="minorHAnsi"/>
          <w:color w:val="1C1D1E"/>
          <w:sz w:val="24"/>
          <w:szCs w:val="24"/>
          <w:shd w:val="clear" w:color="auto" w:fill="FFFFFF"/>
        </w:rPr>
        <w:t> (</w:t>
      </w:r>
      <w:r w:rsidR="00BC7225" w:rsidRPr="00BC7225">
        <w:rPr>
          <w:rStyle w:val="pubyear"/>
          <w:rFonts w:cstheme="minorHAnsi"/>
          <w:color w:val="1C1D1E"/>
          <w:sz w:val="24"/>
          <w:szCs w:val="24"/>
          <w:shd w:val="clear" w:color="auto" w:fill="FFFFFF"/>
        </w:rPr>
        <w:t>2015</w:t>
      </w:r>
      <w:r w:rsidR="00BC7225">
        <w:rPr>
          <w:rFonts w:cstheme="minorHAnsi"/>
          <w:color w:val="1C1D1E"/>
          <w:sz w:val="24"/>
          <w:szCs w:val="24"/>
          <w:shd w:val="clear" w:color="auto" w:fill="FFFFFF"/>
        </w:rPr>
        <w:t>)</w:t>
      </w:r>
      <w:r>
        <w:rPr>
          <w:rFonts w:cstheme="minorHAnsi"/>
          <w:color w:val="1C1D1E"/>
          <w:sz w:val="24"/>
          <w:szCs w:val="24"/>
          <w:shd w:val="clear" w:color="auto" w:fill="FFFFFF"/>
        </w:rPr>
        <w:t xml:space="preserve"> y </w:t>
      </w:r>
      <w:r w:rsidRPr="00F559C5">
        <w:rPr>
          <w:sz w:val="24"/>
          <w:szCs w:val="24"/>
        </w:rPr>
        <w:t>Sandoval-Reyes et al. (2019), quienes encontraron que la desc</w:t>
      </w:r>
      <w:r>
        <w:rPr>
          <w:sz w:val="24"/>
          <w:szCs w:val="24"/>
        </w:rPr>
        <w:t xml:space="preserve">onexión psicológica fuera del horario laboral media en un nivel importante la relación entre el trabajo y la salud </w:t>
      </w:r>
      <w:r w:rsidR="003F1A2C">
        <w:rPr>
          <w:sz w:val="24"/>
          <w:szCs w:val="24"/>
        </w:rPr>
        <w:t xml:space="preserve">mental. </w:t>
      </w:r>
      <w:r w:rsidRPr="00F559C5">
        <w:rPr>
          <w:sz w:val="24"/>
          <w:szCs w:val="24"/>
        </w:rPr>
        <w:t>Por otro lado, la mejora de la calidad de las relaciones entre el empleado, su familia y el trabajo ha sido identificada como un factor protector contra el estrés laboral. Alvarado-Orgarazún (2022) señala que las malas prácticas organizacionales, como la falta de equilibrio entre trabajo y vida personal, tienen un impacto negativo en la salud mental de los trabajadores, lo que subraya la importancia de fomentar relaciones saludables entre estos ámbitos.</w:t>
      </w:r>
    </w:p>
    <w:p w14:paraId="24BC37F8" w14:textId="77777777" w:rsidR="00F559C5" w:rsidRPr="00F559C5" w:rsidRDefault="00BC7225" w:rsidP="00F559C5">
      <w:pPr>
        <w:rPr>
          <w:sz w:val="24"/>
          <w:szCs w:val="24"/>
        </w:rPr>
      </w:pPr>
      <w:r>
        <w:rPr>
          <w:sz w:val="24"/>
          <w:szCs w:val="24"/>
        </w:rPr>
        <w:t xml:space="preserve">     </w:t>
      </w:r>
      <w:r w:rsidR="005326F1">
        <w:rPr>
          <w:sz w:val="24"/>
          <w:szCs w:val="24"/>
        </w:rPr>
        <w:t>El eje</w:t>
      </w:r>
      <w:r w:rsidR="00F559C5" w:rsidRPr="00F559C5">
        <w:rPr>
          <w:sz w:val="24"/>
          <w:szCs w:val="24"/>
        </w:rPr>
        <w:t xml:space="preserve"> interventivo, </w:t>
      </w:r>
      <w:r w:rsidR="005326F1">
        <w:rPr>
          <w:sz w:val="24"/>
          <w:szCs w:val="24"/>
        </w:rPr>
        <w:t xml:space="preserve">se respalda en parte en </w:t>
      </w:r>
      <w:r>
        <w:rPr>
          <w:sz w:val="24"/>
          <w:szCs w:val="24"/>
        </w:rPr>
        <w:t xml:space="preserve">el </w:t>
      </w:r>
      <w:r w:rsidR="00F559C5" w:rsidRPr="00F559C5">
        <w:rPr>
          <w:sz w:val="24"/>
          <w:szCs w:val="24"/>
        </w:rPr>
        <w:t>estudio</w:t>
      </w:r>
      <w:r>
        <w:rPr>
          <w:sz w:val="24"/>
          <w:szCs w:val="24"/>
        </w:rPr>
        <w:t xml:space="preserve"> de</w:t>
      </w:r>
      <w:r w:rsidR="00F559C5" w:rsidRPr="00F559C5">
        <w:rPr>
          <w:sz w:val="24"/>
          <w:szCs w:val="24"/>
        </w:rPr>
        <w:t xml:space="preserve"> </w:t>
      </w:r>
      <w:r w:rsidRPr="00F559C5">
        <w:rPr>
          <w:sz w:val="24"/>
          <w:szCs w:val="24"/>
        </w:rPr>
        <w:t xml:space="preserve">Osorio, </w:t>
      </w:r>
      <w:r>
        <w:rPr>
          <w:sz w:val="24"/>
          <w:szCs w:val="24"/>
        </w:rPr>
        <w:t>(</w:t>
      </w:r>
      <w:r w:rsidRPr="00F559C5">
        <w:rPr>
          <w:sz w:val="24"/>
          <w:szCs w:val="24"/>
        </w:rPr>
        <w:t>2022)</w:t>
      </w:r>
      <w:r>
        <w:rPr>
          <w:sz w:val="24"/>
          <w:szCs w:val="24"/>
        </w:rPr>
        <w:t xml:space="preserve">, </w:t>
      </w:r>
      <w:r w:rsidR="00F559C5" w:rsidRPr="00F559C5">
        <w:rPr>
          <w:sz w:val="24"/>
          <w:szCs w:val="24"/>
        </w:rPr>
        <w:t>plantea que el incremento de los recursos organizacionales puede tener un impacto directo en la disminución de los niveles de estrés y depresión entre los empleados. A medida que las organizaciones proporcionan más re</w:t>
      </w:r>
      <w:r>
        <w:rPr>
          <w:sz w:val="24"/>
          <w:szCs w:val="24"/>
        </w:rPr>
        <w:t>cursos para la atención de la salud mental</w:t>
      </w:r>
      <w:r w:rsidR="00F559C5" w:rsidRPr="00F559C5">
        <w:rPr>
          <w:sz w:val="24"/>
          <w:szCs w:val="24"/>
        </w:rPr>
        <w:t>, como programas de capacitación en salud mental, apoyo psicosocial y condiciones laborales más favorables, los empleados experimentan una mejora en su bienestar general. A través de la integración de la inteligencia artificial, el programa de intervención busca optimizar el seguimiento y la personalización de las intervenciones, lo que permitirá a las organizaciones medir y ajustar de manera más eficiente los recursos destinados al bienestar de sus empleados</w:t>
      </w:r>
      <w:r>
        <w:rPr>
          <w:sz w:val="24"/>
          <w:szCs w:val="24"/>
        </w:rPr>
        <w:t>. Silvaggi &amp; Miraglia (</w:t>
      </w:r>
      <w:r w:rsidR="00F559C5" w:rsidRPr="00F559C5">
        <w:rPr>
          <w:sz w:val="24"/>
          <w:szCs w:val="24"/>
        </w:rPr>
        <w:t>2017)</w:t>
      </w:r>
      <w:r>
        <w:rPr>
          <w:sz w:val="24"/>
          <w:szCs w:val="24"/>
        </w:rPr>
        <w:t>, en su análisis sobre diversas intervenciones psicológicas en el trabajo, destaca la importancia de combinar intervenciones individuales con intervenciones grupales e intervenciones organizacionales</w:t>
      </w:r>
      <w:r w:rsidR="00F559C5" w:rsidRPr="00F559C5">
        <w:rPr>
          <w:sz w:val="24"/>
          <w:szCs w:val="24"/>
        </w:rPr>
        <w:t>.</w:t>
      </w:r>
    </w:p>
    <w:p w14:paraId="63BBF9E9" w14:textId="77777777" w:rsidR="003F1A2C" w:rsidRDefault="00BC7225" w:rsidP="00F559C5">
      <w:pPr>
        <w:rPr>
          <w:sz w:val="24"/>
          <w:szCs w:val="24"/>
        </w:rPr>
      </w:pPr>
      <w:r>
        <w:rPr>
          <w:sz w:val="24"/>
          <w:szCs w:val="24"/>
        </w:rPr>
        <w:lastRenderedPageBreak/>
        <w:t xml:space="preserve">     </w:t>
      </w:r>
      <w:r w:rsidR="005326F1">
        <w:rPr>
          <w:sz w:val="24"/>
          <w:szCs w:val="24"/>
        </w:rPr>
        <w:t>En este</w:t>
      </w:r>
      <w:r w:rsidR="00F559C5" w:rsidRPr="00F559C5">
        <w:rPr>
          <w:sz w:val="24"/>
          <w:szCs w:val="24"/>
        </w:rPr>
        <w:t xml:space="preserve"> proyecto, al integrar un enfoque sistémico de la organización, </w:t>
      </w:r>
      <w:r w:rsidR="005326F1">
        <w:rPr>
          <w:sz w:val="24"/>
          <w:szCs w:val="24"/>
        </w:rPr>
        <w:t xml:space="preserve">se </w:t>
      </w:r>
      <w:r w:rsidR="00F559C5" w:rsidRPr="00F559C5">
        <w:rPr>
          <w:sz w:val="24"/>
          <w:szCs w:val="24"/>
        </w:rPr>
        <w:t>busca abordar la salud mental</w:t>
      </w:r>
      <w:r>
        <w:rPr>
          <w:sz w:val="24"/>
          <w:szCs w:val="24"/>
        </w:rPr>
        <w:t xml:space="preserve"> desde una perspectiva integral</w:t>
      </w:r>
      <w:r w:rsidR="00F559C5" w:rsidRPr="00F559C5">
        <w:rPr>
          <w:sz w:val="24"/>
          <w:szCs w:val="24"/>
        </w:rPr>
        <w:t xml:space="preserve"> que no solo se centra en el individuo, sino también en las dinámicas organizacionales</w:t>
      </w:r>
      <w:r>
        <w:rPr>
          <w:sz w:val="24"/>
          <w:szCs w:val="24"/>
        </w:rPr>
        <w:t>, los recursos y los líderes que influyen en este fenómeno</w:t>
      </w:r>
      <w:r w:rsidR="00F559C5" w:rsidRPr="00F559C5">
        <w:rPr>
          <w:sz w:val="24"/>
          <w:szCs w:val="24"/>
        </w:rPr>
        <w:t xml:space="preserve">. La metodología utilizada para este estudio será de tipo mixto, combinando investigación cualitativa con un enfoque de Investigación Acción Participativa (IAP) para involucrar a los líderes organizacionales en la comprensión y abordaje de la salud mental en la organización. Este enfoque permite un mayor compromiso y una comprensión profunda de los costos y beneficios que la salud mental de los empleados representa para las organizaciones (Montano et </w:t>
      </w:r>
      <w:r w:rsidR="003F1A2C">
        <w:rPr>
          <w:sz w:val="24"/>
          <w:szCs w:val="24"/>
        </w:rPr>
        <w:t>al., 2016). Además, se utiliza</w:t>
      </w:r>
      <w:r w:rsidR="00F559C5" w:rsidRPr="00F559C5">
        <w:rPr>
          <w:sz w:val="24"/>
          <w:szCs w:val="24"/>
        </w:rPr>
        <w:t xml:space="preserve"> un enfoque cuantitativo para medir el impacto del programa a través de un estudio multivariado correlacional, con cortes de medición a lo largo de un año, permitiendo obtener datos precisos sobre los efectos del prog</w:t>
      </w:r>
      <w:r w:rsidR="005326F1">
        <w:rPr>
          <w:sz w:val="24"/>
          <w:szCs w:val="24"/>
        </w:rPr>
        <w:t>rama de salud mental en</w:t>
      </w:r>
      <w:r w:rsidR="00F559C5" w:rsidRPr="00F559C5">
        <w:rPr>
          <w:sz w:val="24"/>
          <w:szCs w:val="24"/>
        </w:rPr>
        <w:t xml:space="preserve"> los empleados.</w:t>
      </w:r>
      <w:r w:rsidR="005326F1">
        <w:rPr>
          <w:sz w:val="24"/>
          <w:szCs w:val="24"/>
        </w:rPr>
        <w:t xml:space="preserve"> </w:t>
      </w:r>
      <w:r w:rsidR="00F559C5" w:rsidRPr="00F559C5">
        <w:rPr>
          <w:sz w:val="24"/>
          <w:szCs w:val="24"/>
        </w:rPr>
        <w:t>Dobson et al. (2019) destacan en su meta-análisis que los programas de reducción del estigma y promoción de la salud mental en el lugar de trabajo tienen un impacto positivo en la salud mental de los empleados. Estos hallazgos son consistentes con los de Montano et al. (2016), quienes demostraron que el liderazgo efectivo está asociado con una mejor salud mental y desempeño laboral.</w:t>
      </w:r>
      <w:r w:rsidR="003F1A2C">
        <w:rPr>
          <w:sz w:val="24"/>
          <w:szCs w:val="24"/>
        </w:rPr>
        <w:t xml:space="preserve"> </w:t>
      </w:r>
      <w:r w:rsidR="003F1A2C" w:rsidRPr="00F559C5">
        <w:rPr>
          <w:sz w:val="24"/>
          <w:szCs w:val="24"/>
        </w:rPr>
        <w:t>Este enfoque metodológico es coherente con las recomendaciones de Osorio Jaramillo (2022), quien destaca la importancia de diseñar y validar programas de salud mental que sean tanto efectivos como sostenibles.</w:t>
      </w:r>
    </w:p>
    <w:p w14:paraId="3D6F5129" w14:textId="77777777" w:rsidR="00980A72" w:rsidRPr="00F559C5" w:rsidRDefault="003F1A2C" w:rsidP="00F559C5">
      <w:pPr>
        <w:rPr>
          <w:sz w:val="24"/>
          <w:szCs w:val="24"/>
        </w:rPr>
      </w:pPr>
      <w:r>
        <w:rPr>
          <w:sz w:val="24"/>
          <w:szCs w:val="24"/>
        </w:rPr>
        <w:t xml:space="preserve">      </w:t>
      </w:r>
      <w:r w:rsidR="008117FB" w:rsidRPr="00F559C5">
        <w:rPr>
          <w:sz w:val="24"/>
          <w:szCs w:val="24"/>
          <w:lang w:val="es-MX"/>
        </w:rPr>
        <w:t>Este</w:t>
      </w:r>
      <w:r w:rsidR="00980A72" w:rsidRPr="00F559C5">
        <w:rPr>
          <w:sz w:val="24"/>
          <w:szCs w:val="24"/>
          <w:lang w:val="es-MX"/>
        </w:rPr>
        <w:t xml:space="preserve"> proyecto de investigación busca abordar u</w:t>
      </w:r>
      <w:r w:rsidR="00980A72">
        <w:rPr>
          <w:sz w:val="24"/>
          <w:szCs w:val="24"/>
          <w:lang w:val="es-MX"/>
        </w:rPr>
        <w:t>n vacío crítico en la investigación</w:t>
      </w:r>
      <w:r w:rsidR="00980A72" w:rsidRPr="00F559C5">
        <w:rPr>
          <w:sz w:val="24"/>
          <w:szCs w:val="24"/>
          <w:lang w:val="es-MX"/>
        </w:rPr>
        <w:t xml:space="preserve"> y la práctica organizacional al desarrollar y evaluar un programa integral de prevención e intervención en salud mental. Al combinar estrategias preventivas, como la desconexión psicológica y la mejora de las relaciones entre el empleado, su familia y el trabajo, con estrategias interventivas, como el incremento de los recursos organizacionales, este programa tiene el potencial de reducir significativamente</w:t>
      </w:r>
      <w:r>
        <w:rPr>
          <w:sz w:val="24"/>
          <w:szCs w:val="24"/>
          <w:lang w:val="es-MX"/>
        </w:rPr>
        <w:t xml:space="preserve"> los niveles de afectación en salud mental de los empleados</w:t>
      </w:r>
      <w:r w:rsidR="00980A72" w:rsidRPr="00F559C5">
        <w:rPr>
          <w:sz w:val="24"/>
          <w:szCs w:val="24"/>
          <w:lang w:val="es-MX"/>
        </w:rPr>
        <w:t>. Además, la integración de la inteligencia artificial representa una innovación que puede optimizar la implementación y el seguimiento del programa.</w:t>
      </w:r>
      <w:r w:rsidR="00980A72">
        <w:rPr>
          <w:sz w:val="24"/>
          <w:szCs w:val="24"/>
          <w:lang w:val="es-MX"/>
        </w:rPr>
        <w:t xml:space="preserve"> </w:t>
      </w:r>
      <w:r w:rsidR="008117FB" w:rsidRPr="00F559C5">
        <w:rPr>
          <w:sz w:val="24"/>
          <w:szCs w:val="24"/>
        </w:rPr>
        <w:t>Se</w:t>
      </w:r>
      <w:r w:rsidR="00980A72" w:rsidRPr="00F559C5">
        <w:rPr>
          <w:sz w:val="24"/>
          <w:szCs w:val="24"/>
        </w:rPr>
        <w:t xml:space="preserve"> espera que los resultados de este proyecto contribuyan a una mejor comprensión de las dinámicas que afectan la salud mental en las organizaciones.</w:t>
      </w:r>
    </w:p>
    <w:p w14:paraId="728972D9" w14:textId="77777777" w:rsidR="008117FB" w:rsidRDefault="003F1A2C" w:rsidP="00F559C5">
      <w:pPr>
        <w:rPr>
          <w:sz w:val="24"/>
          <w:szCs w:val="24"/>
        </w:rPr>
      </w:pPr>
      <w:r>
        <w:rPr>
          <w:sz w:val="24"/>
          <w:szCs w:val="24"/>
        </w:rPr>
        <w:t xml:space="preserve">      </w:t>
      </w:r>
      <w:r w:rsidR="00F559C5" w:rsidRPr="00F559C5">
        <w:rPr>
          <w:sz w:val="24"/>
          <w:szCs w:val="24"/>
        </w:rPr>
        <w:t>El aporte de este proyecto a la psicología radica en su enfoque integral y sistémico, que no solo aborda los síntomas de los problemas de salud mental, sino que también promueve un cambio cultural en las organizaciones. Al integrar la inteligencia artificial, este proyecto también contribuye al campo emergente de la psicología digital, ofreciendo nuevas herramientas para la prevención</w:t>
      </w:r>
      <w:r w:rsidR="0036119D">
        <w:rPr>
          <w:sz w:val="24"/>
          <w:szCs w:val="24"/>
        </w:rPr>
        <w:t xml:space="preserve"> e intervención en salud menta</w:t>
      </w:r>
      <w:r>
        <w:rPr>
          <w:sz w:val="24"/>
          <w:szCs w:val="24"/>
        </w:rPr>
        <w:t>l.</w:t>
      </w:r>
    </w:p>
    <w:p w14:paraId="1E07F0AF" w14:textId="77777777" w:rsidR="008117FB" w:rsidRDefault="008117FB" w:rsidP="00F559C5">
      <w:pPr>
        <w:rPr>
          <w:sz w:val="24"/>
          <w:szCs w:val="24"/>
        </w:rPr>
      </w:pPr>
    </w:p>
    <w:p w14:paraId="31A93B2C" w14:textId="77777777" w:rsidR="00F559C5" w:rsidRDefault="00F559C5" w:rsidP="00F559C5">
      <w:pPr>
        <w:rPr>
          <w:sz w:val="24"/>
          <w:szCs w:val="24"/>
        </w:rPr>
      </w:pPr>
      <w:r w:rsidRPr="003F1A2C">
        <w:rPr>
          <w:sz w:val="24"/>
          <w:szCs w:val="24"/>
        </w:rPr>
        <w:t>Conclusiones</w:t>
      </w:r>
      <w:r>
        <w:rPr>
          <w:sz w:val="24"/>
          <w:szCs w:val="24"/>
        </w:rPr>
        <w:t xml:space="preserve"> </w:t>
      </w:r>
    </w:p>
    <w:p w14:paraId="444FD968" w14:textId="77777777" w:rsidR="00980A72" w:rsidRPr="00F559C5" w:rsidRDefault="00980A72" w:rsidP="00980A72">
      <w:pPr>
        <w:rPr>
          <w:sz w:val="24"/>
          <w:szCs w:val="24"/>
          <w:lang w:val="es-MX"/>
        </w:rPr>
      </w:pPr>
      <w:r>
        <w:rPr>
          <w:sz w:val="24"/>
          <w:szCs w:val="24"/>
        </w:rPr>
        <w:lastRenderedPageBreak/>
        <w:t xml:space="preserve">    </w:t>
      </w:r>
      <w:r w:rsidR="00F559C5" w:rsidRPr="00F559C5">
        <w:rPr>
          <w:sz w:val="24"/>
          <w:szCs w:val="24"/>
        </w:rPr>
        <w:t>En conclusión, la salud men</w:t>
      </w:r>
      <w:r w:rsidR="00F559C5">
        <w:rPr>
          <w:sz w:val="24"/>
          <w:szCs w:val="24"/>
        </w:rPr>
        <w:t>tal en las</w:t>
      </w:r>
      <w:r>
        <w:rPr>
          <w:sz w:val="24"/>
          <w:szCs w:val="24"/>
        </w:rPr>
        <w:t xml:space="preserve"> organizaciones, se concibe actualmente</w:t>
      </w:r>
      <w:r w:rsidR="00F559C5">
        <w:rPr>
          <w:sz w:val="24"/>
          <w:szCs w:val="24"/>
        </w:rPr>
        <w:t xml:space="preserve"> como un elemento central tanto para fomentar y fortalecer el bienestar de los empleados, como para incrementar, el compromiso, la productividad y la eficiencia de las organizaciones</w:t>
      </w:r>
      <w:r w:rsidR="00F559C5" w:rsidRPr="00F559C5">
        <w:rPr>
          <w:sz w:val="24"/>
          <w:szCs w:val="24"/>
        </w:rPr>
        <w:t xml:space="preserve">. </w:t>
      </w:r>
    </w:p>
    <w:p w14:paraId="46543D21" w14:textId="77777777" w:rsidR="00980A72" w:rsidRDefault="008117FB" w:rsidP="00F559C5">
      <w:pPr>
        <w:rPr>
          <w:sz w:val="24"/>
          <w:szCs w:val="24"/>
        </w:rPr>
      </w:pPr>
      <w:r>
        <w:rPr>
          <w:sz w:val="24"/>
          <w:szCs w:val="24"/>
          <w:lang w:val="es-MX"/>
        </w:rPr>
        <w:t xml:space="preserve">    </w:t>
      </w:r>
      <w:r w:rsidR="00F559C5" w:rsidRPr="00F559C5">
        <w:rPr>
          <w:sz w:val="24"/>
          <w:szCs w:val="24"/>
        </w:rPr>
        <w:t>La integración de programas de prevención e intervención, como los que se proponen en este estudio, puede jugar un papel fundamental en la reducción del estrés y la depresión en el entorno laboral. Al centrar la atención en</w:t>
      </w:r>
      <w:r w:rsidR="00980A72">
        <w:rPr>
          <w:sz w:val="24"/>
          <w:szCs w:val="24"/>
        </w:rPr>
        <w:t xml:space="preserve"> estrategias específicas como</w:t>
      </w:r>
      <w:r w:rsidR="00F559C5" w:rsidRPr="00F559C5">
        <w:rPr>
          <w:sz w:val="24"/>
          <w:szCs w:val="24"/>
        </w:rPr>
        <w:t xml:space="preserve"> la desconexión psicológica y la mejora de las relaciones fam</w:t>
      </w:r>
      <w:r w:rsidR="00980A72">
        <w:rPr>
          <w:sz w:val="24"/>
          <w:szCs w:val="24"/>
        </w:rPr>
        <w:t>iliares desde la prevención</w:t>
      </w:r>
      <w:r w:rsidR="00F559C5" w:rsidRPr="00F559C5">
        <w:rPr>
          <w:sz w:val="24"/>
          <w:szCs w:val="24"/>
        </w:rPr>
        <w:t>, y en el aumento de los recursos organizacion</w:t>
      </w:r>
      <w:r w:rsidR="00980A72">
        <w:rPr>
          <w:sz w:val="24"/>
          <w:szCs w:val="24"/>
        </w:rPr>
        <w:t>ales desde la intervención.</w:t>
      </w:r>
      <w:r w:rsidR="00F559C5" w:rsidRPr="00F559C5">
        <w:rPr>
          <w:sz w:val="24"/>
          <w:szCs w:val="24"/>
        </w:rPr>
        <w:t xml:space="preserve"> </w:t>
      </w:r>
      <w:r w:rsidR="00980A72">
        <w:rPr>
          <w:sz w:val="24"/>
          <w:szCs w:val="24"/>
        </w:rPr>
        <w:t>Asimismo, la utilización</w:t>
      </w:r>
      <w:r w:rsidR="00F559C5" w:rsidRPr="00F559C5">
        <w:rPr>
          <w:sz w:val="24"/>
          <w:szCs w:val="24"/>
        </w:rPr>
        <w:t xml:space="preserve"> de</w:t>
      </w:r>
      <w:r w:rsidR="00980A72">
        <w:rPr>
          <w:sz w:val="24"/>
          <w:szCs w:val="24"/>
        </w:rPr>
        <w:t xml:space="preserve"> diferentes herramientas de </w:t>
      </w:r>
      <w:r w:rsidR="00F559C5" w:rsidRPr="00F559C5">
        <w:rPr>
          <w:sz w:val="24"/>
          <w:szCs w:val="24"/>
        </w:rPr>
        <w:t xml:space="preserve">inteligencia artificial </w:t>
      </w:r>
      <w:r w:rsidR="00980A72">
        <w:rPr>
          <w:sz w:val="24"/>
          <w:szCs w:val="24"/>
        </w:rPr>
        <w:t>para mejorar la salud mental en el ámbito organizacional puede facilitar</w:t>
      </w:r>
      <w:r w:rsidR="00F559C5" w:rsidRPr="00F559C5">
        <w:rPr>
          <w:sz w:val="24"/>
          <w:szCs w:val="24"/>
        </w:rPr>
        <w:t xml:space="preserve"> una personaliza</w:t>
      </w:r>
      <w:r w:rsidR="00980A72">
        <w:rPr>
          <w:sz w:val="24"/>
          <w:szCs w:val="24"/>
        </w:rPr>
        <w:t>ción más efectiva de las estrategias interventivas</w:t>
      </w:r>
      <w:r w:rsidR="00F559C5" w:rsidRPr="00F559C5">
        <w:rPr>
          <w:sz w:val="24"/>
          <w:szCs w:val="24"/>
        </w:rPr>
        <w:t xml:space="preserve"> y un monitoreo más preciso de los resultados. </w:t>
      </w:r>
    </w:p>
    <w:p w14:paraId="28B9E65E" w14:textId="77777777" w:rsidR="00F559C5" w:rsidRPr="00C00420" w:rsidRDefault="008117FB" w:rsidP="00F559C5">
      <w:pPr>
        <w:rPr>
          <w:sz w:val="24"/>
          <w:szCs w:val="24"/>
        </w:rPr>
      </w:pPr>
      <w:r>
        <w:rPr>
          <w:sz w:val="24"/>
          <w:szCs w:val="24"/>
        </w:rPr>
        <w:t xml:space="preserve">    Los </w:t>
      </w:r>
      <w:r w:rsidR="00980A72">
        <w:rPr>
          <w:sz w:val="24"/>
          <w:szCs w:val="24"/>
        </w:rPr>
        <w:t>enfoque</w:t>
      </w:r>
      <w:r>
        <w:rPr>
          <w:sz w:val="24"/>
          <w:szCs w:val="24"/>
        </w:rPr>
        <w:t>s</w:t>
      </w:r>
      <w:r w:rsidR="00980A72">
        <w:rPr>
          <w:sz w:val="24"/>
          <w:szCs w:val="24"/>
        </w:rPr>
        <w:t xml:space="preserve"> </w:t>
      </w:r>
      <w:r w:rsidR="00F559C5" w:rsidRPr="00F559C5">
        <w:rPr>
          <w:sz w:val="24"/>
          <w:szCs w:val="24"/>
        </w:rPr>
        <w:t>biopsicosocial y sistémico</w:t>
      </w:r>
      <w:r w:rsidR="00980A72">
        <w:rPr>
          <w:sz w:val="24"/>
          <w:szCs w:val="24"/>
        </w:rPr>
        <w:t xml:space="preserve"> que orientan esta investigación, </w:t>
      </w:r>
      <w:r w:rsidR="00F559C5" w:rsidRPr="00F559C5">
        <w:rPr>
          <w:sz w:val="24"/>
          <w:szCs w:val="24"/>
        </w:rPr>
        <w:t xml:space="preserve"> </w:t>
      </w:r>
      <w:r w:rsidRPr="00F559C5">
        <w:rPr>
          <w:sz w:val="24"/>
          <w:szCs w:val="24"/>
          <w:lang w:val="es-MX"/>
        </w:rPr>
        <w:t>permite</w:t>
      </w:r>
      <w:r>
        <w:rPr>
          <w:sz w:val="24"/>
          <w:szCs w:val="24"/>
          <w:lang w:val="es-MX"/>
        </w:rPr>
        <w:t>n</w:t>
      </w:r>
      <w:r w:rsidRPr="00F559C5">
        <w:rPr>
          <w:sz w:val="24"/>
          <w:szCs w:val="24"/>
          <w:lang w:val="es-MX"/>
        </w:rPr>
        <w:t xml:space="preserve"> comprender la salud mental en las organizaciones como un f</w:t>
      </w:r>
      <w:r>
        <w:rPr>
          <w:sz w:val="24"/>
          <w:szCs w:val="24"/>
          <w:lang w:val="es-MX"/>
        </w:rPr>
        <w:t xml:space="preserve">enómeno complejo con diferentes variables y ejes intervinientes. Este proyecto </w:t>
      </w:r>
      <w:r w:rsidR="00F559C5" w:rsidRPr="00F559C5">
        <w:rPr>
          <w:sz w:val="24"/>
          <w:szCs w:val="24"/>
        </w:rPr>
        <w:t>no solo tiene implicaciones para la mejora del bienestar de los empleados, sino también para la sostenibilidad y el éxito a largo plazo de</w:t>
      </w:r>
      <w:r>
        <w:rPr>
          <w:sz w:val="24"/>
          <w:szCs w:val="24"/>
        </w:rPr>
        <w:t xml:space="preserve"> la adecuada atención de la salud mental en</w:t>
      </w:r>
      <w:r w:rsidR="00F559C5" w:rsidRPr="00F559C5">
        <w:rPr>
          <w:sz w:val="24"/>
          <w:szCs w:val="24"/>
        </w:rPr>
        <w:t xml:space="preserve"> las organizaciones, lo que c</w:t>
      </w:r>
      <w:r>
        <w:rPr>
          <w:sz w:val="24"/>
          <w:szCs w:val="24"/>
        </w:rPr>
        <w:t>onstituye un aporte valioso para el abordaje de la salud mental en los entornos laborales</w:t>
      </w:r>
      <w:r w:rsidR="00F559C5" w:rsidRPr="00F559C5">
        <w:rPr>
          <w:sz w:val="24"/>
          <w:szCs w:val="24"/>
        </w:rPr>
        <w:t>.</w:t>
      </w:r>
    </w:p>
    <w:p w14:paraId="7EC773A5" w14:textId="77777777" w:rsidR="00F559C5" w:rsidRPr="00F559C5" w:rsidRDefault="008117FB" w:rsidP="00F559C5">
      <w:pPr>
        <w:rPr>
          <w:sz w:val="24"/>
          <w:szCs w:val="24"/>
          <w:lang w:val="es-MX"/>
        </w:rPr>
      </w:pPr>
      <w:r>
        <w:rPr>
          <w:sz w:val="24"/>
          <w:szCs w:val="24"/>
          <w:lang w:val="es-MX"/>
        </w:rPr>
        <w:t xml:space="preserve">    </w:t>
      </w:r>
      <w:r w:rsidR="00F559C5" w:rsidRPr="00F559C5">
        <w:rPr>
          <w:sz w:val="24"/>
          <w:szCs w:val="24"/>
          <w:lang w:val="es-MX"/>
        </w:rPr>
        <w:t>Finalmente, el método mixto utilizado en este proyecto, que combina investigación cualitativa y cuantitativa, asegura un alto nivel de rigor científico y relevancia práctica. En conjunto, este proyecto no solo contribuye al avance del conocimiento en el campo de la psicología organizacional, sino que también ofrece herramientas concretas para mejorar</w:t>
      </w:r>
      <w:r>
        <w:rPr>
          <w:sz w:val="24"/>
          <w:szCs w:val="24"/>
          <w:lang w:val="es-MX"/>
        </w:rPr>
        <w:t xml:space="preserve"> impactar positivamente tanto la salud mental de los empleados como los beneficios que ello representa para las organizaciones</w:t>
      </w:r>
      <w:r w:rsidR="00F559C5" w:rsidRPr="00F559C5">
        <w:rPr>
          <w:sz w:val="24"/>
          <w:szCs w:val="24"/>
          <w:lang w:val="es-MX"/>
        </w:rPr>
        <w:t>.</w:t>
      </w:r>
    </w:p>
    <w:p w14:paraId="44AC766E" w14:textId="77777777" w:rsidR="00F559C5" w:rsidRPr="00F559C5" w:rsidRDefault="00F559C5" w:rsidP="00C00420">
      <w:pPr>
        <w:rPr>
          <w:sz w:val="24"/>
          <w:szCs w:val="24"/>
          <w:lang w:val="es-MX"/>
        </w:rPr>
      </w:pPr>
    </w:p>
    <w:p w14:paraId="27482C9C" w14:textId="77777777" w:rsidR="00C00420" w:rsidRDefault="00C00420" w:rsidP="00956C2D">
      <w:pPr>
        <w:jc w:val="center"/>
        <w:rPr>
          <w:sz w:val="28"/>
          <w:szCs w:val="28"/>
        </w:rPr>
      </w:pPr>
    </w:p>
    <w:p w14:paraId="16E41D90" w14:textId="77777777" w:rsidR="00C00420" w:rsidRDefault="00C00420" w:rsidP="00956C2D">
      <w:pPr>
        <w:jc w:val="center"/>
        <w:rPr>
          <w:sz w:val="28"/>
          <w:szCs w:val="28"/>
        </w:rPr>
      </w:pPr>
    </w:p>
    <w:p w14:paraId="484EDC54" w14:textId="77777777" w:rsidR="00C00420" w:rsidRDefault="00C00420" w:rsidP="00956C2D">
      <w:pPr>
        <w:jc w:val="center"/>
        <w:rPr>
          <w:sz w:val="28"/>
          <w:szCs w:val="28"/>
        </w:rPr>
      </w:pPr>
    </w:p>
    <w:p w14:paraId="14675324" w14:textId="77777777" w:rsidR="00C00420" w:rsidRDefault="00C00420" w:rsidP="00956C2D">
      <w:pPr>
        <w:jc w:val="center"/>
        <w:rPr>
          <w:sz w:val="28"/>
          <w:szCs w:val="28"/>
        </w:rPr>
      </w:pPr>
    </w:p>
    <w:p w14:paraId="5AED50A3" w14:textId="77777777" w:rsidR="00C00420" w:rsidRDefault="00C00420" w:rsidP="00956C2D">
      <w:pPr>
        <w:jc w:val="center"/>
        <w:rPr>
          <w:sz w:val="28"/>
          <w:szCs w:val="28"/>
        </w:rPr>
      </w:pPr>
    </w:p>
    <w:p w14:paraId="5D3B5EC5" w14:textId="77777777" w:rsidR="00C00420" w:rsidRDefault="00C00420" w:rsidP="00956C2D">
      <w:pPr>
        <w:jc w:val="center"/>
        <w:rPr>
          <w:sz w:val="28"/>
          <w:szCs w:val="28"/>
        </w:rPr>
      </w:pPr>
    </w:p>
    <w:p w14:paraId="49AF9870" w14:textId="77777777" w:rsidR="00C00420" w:rsidRDefault="00C00420" w:rsidP="00956C2D">
      <w:pPr>
        <w:jc w:val="center"/>
        <w:rPr>
          <w:sz w:val="28"/>
          <w:szCs w:val="28"/>
        </w:rPr>
      </w:pPr>
      <w:r w:rsidRPr="00F559C5">
        <w:rPr>
          <w:b/>
          <w:sz w:val="28"/>
          <w:szCs w:val="28"/>
        </w:rPr>
        <w:t xml:space="preserve">Referencias </w:t>
      </w:r>
      <w:r w:rsidR="00F559C5" w:rsidRPr="00F559C5">
        <w:rPr>
          <w:b/>
          <w:sz w:val="28"/>
          <w:szCs w:val="28"/>
        </w:rPr>
        <w:t>Bibliográficas</w:t>
      </w:r>
      <w:r w:rsidR="00F559C5">
        <w:rPr>
          <w:sz w:val="28"/>
          <w:szCs w:val="28"/>
        </w:rPr>
        <w:t xml:space="preserve"> (</w:t>
      </w:r>
      <w:r>
        <w:rPr>
          <w:sz w:val="28"/>
          <w:szCs w:val="28"/>
        </w:rPr>
        <w:t>utilizadas en la introducción</w:t>
      </w:r>
      <w:r w:rsidR="00F559C5">
        <w:rPr>
          <w:sz w:val="28"/>
          <w:szCs w:val="28"/>
        </w:rPr>
        <w:t>)</w:t>
      </w:r>
    </w:p>
    <w:p w14:paraId="7077D79A" w14:textId="77777777" w:rsidR="00F559C5" w:rsidRDefault="00F559C5" w:rsidP="00F559C5">
      <w:pPr>
        <w:pStyle w:val="Prrafodelista"/>
      </w:pPr>
      <w:r>
        <w:rPr>
          <w:lang w:val="es-MX"/>
        </w:rPr>
        <w:lastRenderedPageBreak/>
        <w:t xml:space="preserve">Alvarado-Orgarazún, D,B. (2022).Malas prácticas organizacionales y sus efectos en la salud mental de los trabajadores. Ergonomía, Investigación y Desarrollo., 4(3), 89-98. </w:t>
      </w:r>
      <w:hyperlink r:id="rId5" w:history="1">
        <w:r>
          <w:rPr>
            <w:rStyle w:val="Hipervnculo"/>
            <w:lang w:val="es-MX"/>
          </w:rPr>
          <w:t>https://doi.org/10.29393/EID4-26MPDA10026</w:t>
        </w:r>
      </w:hyperlink>
    </w:p>
    <w:p w14:paraId="409723C2" w14:textId="77777777" w:rsidR="00F559C5" w:rsidRDefault="00F559C5" w:rsidP="00F559C5">
      <w:pPr>
        <w:pStyle w:val="Prrafodelista"/>
      </w:pPr>
    </w:p>
    <w:p w14:paraId="0143AA37" w14:textId="77777777" w:rsidR="00F559C5" w:rsidRDefault="00F559C5" w:rsidP="00F559C5">
      <w:pPr>
        <w:pStyle w:val="Prrafodelista"/>
        <w:rPr>
          <w:kern w:val="0"/>
          <w14:ligatures w14:val="none"/>
        </w:rPr>
      </w:pPr>
      <w:r>
        <w:rPr>
          <w:rFonts w:cstheme="minorHAnsi"/>
          <w:color w:val="1B1B1B"/>
          <w:kern w:val="0"/>
          <w:shd w:val="clear" w:color="auto" w:fill="FFFFFF"/>
          <w:lang w:val="en-US"/>
          <w14:ligatures w14:val="none"/>
        </w:rPr>
        <w:t xml:space="preserve">Arnetz, B. B., Lucas, T., &amp; Arnetz, J. E. (2011). Organizational climate, occupational stress, and employee mental health: mediating effects of organizational efficiency. Journal of occupational and environmental medicine, 53(1), 34–42. </w:t>
      </w:r>
      <w:hyperlink r:id="rId6" w:history="1">
        <w:r>
          <w:rPr>
            <w:rStyle w:val="Hipervnculo"/>
            <w:rFonts w:cstheme="minorHAnsi"/>
            <w:kern w:val="0"/>
            <w:shd w:val="clear" w:color="auto" w:fill="FFFFFF"/>
            <w:lang w:val="en-US"/>
            <w14:ligatures w14:val="none"/>
          </w:rPr>
          <w:t>https://doi.org/10.1097/JOM.0b013e3181ffo5b</w:t>
        </w:r>
      </w:hyperlink>
    </w:p>
    <w:p w14:paraId="1BE5A034" w14:textId="77777777" w:rsidR="00F559C5" w:rsidRDefault="00F559C5" w:rsidP="00F559C5">
      <w:pPr>
        <w:pStyle w:val="Prrafodelista"/>
        <w:rPr>
          <w:lang w:val="en-US"/>
        </w:rPr>
      </w:pPr>
    </w:p>
    <w:p w14:paraId="533FA26A" w14:textId="77777777" w:rsidR="00F559C5" w:rsidRDefault="00F559C5" w:rsidP="00F559C5">
      <w:pPr>
        <w:pStyle w:val="Prrafodelista"/>
        <w:rPr>
          <w:lang w:val="en-US"/>
        </w:rPr>
      </w:pPr>
      <w:r w:rsidRPr="00F559C5">
        <w:rPr>
          <w:lang w:val="en-US"/>
        </w:rPr>
        <w:t xml:space="preserve">Dimoff, J. K., &amp; Kelloway, E. K. (2019). With a little help from my boss: The impact of workplace mental health training on leader behaviors and employee resource utilization. Journal of occupational health psychology, 24(1), 4–19. </w:t>
      </w:r>
      <w:hyperlink r:id="rId7" w:history="1">
        <w:r w:rsidRPr="00DA6B82">
          <w:rPr>
            <w:rStyle w:val="Hipervnculo"/>
            <w:lang w:val="en-US"/>
          </w:rPr>
          <w:t>https://doi.org/10.1037/ocp0000126</w:t>
        </w:r>
      </w:hyperlink>
    </w:p>
    <w:p w14:paraId="4B469256" w14:textId="77777777" w:rsidR="00F559C5" w:rsidRDefault="00F559C5" w:rsidP="00F559C5">
      <w:pPr>
        <w:pStyle w:val="Prrafodelista"/>
        <w:rPr>
          <w:lang w:val="en-US"/>
        </w:rPr>
      </w:pPr>
    </w:p>
    <w:p w14:paraId="6D68DCE2" w14:textId="77777777" w:rsidR="00F559C5" w:rsidRDefault="00AD05D0" w:rsidP="00F559C5">
      <w:pPr>
        <w:pStyle w:val="Prrafodelista"/>
        <w:rPr>
          <w:lang w:val="en-US"/>
        </w:rPr>
      </w:pPr>
      <w:r w:rsidRPr="00AD05D0">
        <w:rPr>
          <w:lang w:val="en-US"/>
        </w:rPr>
        <w:t xml:space="preserve">Dobson, K. S., Szeto, A., &amp; Knaak, S. (2019). The Working Mind: A Meta-Analysis of a Workplace Mental Health and Stigma Reduction Program. Canadian journal of psychiatry. Revue canadienne de psychiatrie, 64(1_suppl), 39S–47S. </w:t>
      </w:r>
      <w:hyperlink r:id="rId8" w:history="1">
        <w:r w:rsidRPr="00DA6B82">
          <w:rPr>
            <w:rStyle w:val="Hipervnculo"/>
            <w:lang w:val="en-US"/>
          </w:rPr>
          <w:t>https://doi.org/10.1177/0706743719842559</w:t>
        </w:r>
      </w:hyperlink>
    </w:p>
    <w:p w14:paraId="6AEEBCAA" w14:textId="77777777" w:rsidR="00AD05D0" w:rsidRDefault="00AD05D0" w:rsidP="00F559C5">
      <w:pPr>
        <w:pStyle w:val="Prrafodelista"/>
        <w:rPr>
          <w:lang w:val="en-US"/>
        </w:rPr>
      </w:pPr>
    </w:p>
    <w:p w14:paraId="63C8BB9E" w14:textId="77777777" w:rsidR="00AD05D0" w:rsidRDefault="00AD05D0" w:rsidP="00F559C5">
      <w:pPr>
        <w:pStyle w:val="Prrafodelista"/>
        <w:rPr>
          <w:lang w:val="en-US"/>
        </w:rPr>
      </w:pPr>
      <w:r w:rsidRPr="00AD05D0">
        <w:rPr>
          <w:lang w:val="en-US"/>
        </w:rPr>
        <w:t xml:space="preserve">Korunka, C., &amp; Kubicek, B. (2017). Job demands in a changing world of work. In C. Korunka &amp; B. Kubicek (Eds.), Job demands in a changing world of work: Impact on workers' health and performance and implications for research and practice (pp. 1–5). Springer International Publishing/Springer Nature. </w:t>
      </w:r>
      <w:hyperlink r:id="rId9" w:history="1">
        <w:r w:rsidRPr="00DA6B82">
          <w:rPr>
            <w:rStyle w:val="Hipervnculo"/>
            <w:lang w:val="en-US"/>
          </w:rPr>
          <w:t>https://doi.org/10.1007/978-3-319-54678-0_1</w:t>
        </w:r>
      </w:hyperlink>
    </w:p>
    <w:p w14:paraId="26D291F6" w14:textId="77777777" w:rsidR="00AD05D0" w:rsidRDefault="00AD05D0" w:rsidP="00F559C5">
      <w:pPr>
        <w:pStyle w:val="Prrafodelista"/>
        <w:rPr>
          <w:lang w:val="en-US"/>
        </w:rPr>
      </w:pPr>
    </w:p>
    <w:p w14:paraId="773663FA" w14:textId="77777777" w:rsidR="00AD05D0" w:rsidRDefault="00AD05D0" w:rsidP="00F559C5">
      <w:pPr>
        <w:pStyle w:val="Prrafodelista"/>
        <w:rPr>
          <w:lang w:val="en-US"/>
        </w:rPr>
      </w:pPr>
      <w:r w:rsidRPr="00AD05D0">
        <w:rPr>
          <w:lang w:val="en-US"/>
        </w:rPr>
        <w:t xml:space="preserve">Montano, D., Reeske, A.,Franke,F., &amp; Hüffmeier, J. (2016). Leadership, followers' mental health and job performance in organizations: A comprehensive meta-analysis from an occupational health perspective. Journal of Organizational Behavior, 38(3), 327-350. </w:t>
      </w:r>
      <w:hyperlink r:id="rId10" w:history="1">
        <w:r w:rsidRPr="00DA6B82">
          <w:rPr>
            <w:rStyle w:val="Hipervnculo"/>
            <w:lang w:val="en-US"/>
          </w:rPr>
          <w:t>https://doi.org/10.1002/job.2124</w:t>
        </w:r>
      </w:hyperlink>
    </w:p>
    <w:p w14:paraId="7CA6774F" w14:textId="77777777" w:rsidR="00AD05D0" w:rsidRDefault="00AD05D0" w:rsidP="00F559C5">
      <w:pPr>
        <w:pStyle w:val="Prrafodelista"/>
        <w:rPr>
          <w:lang w:val="en-US"/>
        </w:rPr>
      </w:pPr>
    </w:p>
    <w:p w14:paraId="193C1DE5" w14:textId="77777777" w:rsidR="00AD05D0" w:rsidRDefault="00AD05D0" w:rsidP="00F559C5">
      <w:pPr>
        <w:pStyle w:val="Prrafodelista"/>
        <w:rPr>
          <w:lang w:val="en-US"/>
        </w:rPr>
      </w:pPr>
      <w:r w:rsidRPr="00AD05D0">
        <w:t xml:space="preserve">Osorio Jaramillo , . L. (2022). Diseño y validación de un programa de salud mental en las organizaciones. </w:t>
      </w:r>
      <w:r w:rsidRPr="00AD05D0">
        <w:rPr>
          <w:lang w:val="en-US"/>
        </w:rPr>
        <w:t xml:space="preserve">Cuadernos Hispanoamericanos De Psicología, 22(1), 1–14. </w:t>
      </w:r>
      <w:hyperlink r:id="rId11" w:history="1">
        <w:r w:rsidRPr="00DA6B82">
          <w:rPr>
            <w:rStyle w:val="Hipervnculo"/>
            <w:lang w:val="en-US"/>
          </w:rPr>
          <w:t>https://doi.org/10.18270/chps..v22i1.4034</w:t>
        </w:r>
      </w:hyperlink>
    </w:p>
    <w:p w14:paraId="325387F9" w14:textId="77777777" w:rsidR="00AD05D0" w:rsidRDefault="00AD05D0" w:rsidP="00F559C5">
      <w:pPr>
        <w:pStyle w:val="Prrafodelista"/>
        <w:rPr>
          <w:lang w:val="en-US"/>
        </w:rPr>
      </w:pPr>
    </w:p>
    <w:p w14:paraId="4994349F" w14:textId="77777777" w:rsidR="00AD05D0" w:rsidRDefault="00AD05D0" w:rsidP="00F559C5">
      <w:pPr>
        <w:pStyle w:val="Prrafodelista"/>
        <w:rPr>
          <w:lang w:val="en-US"/>
        </w:rPr>
      </w:pPr>
      <w:r w:rsidRPr="00AD05D0">
        <w:t xml:space="preserve">Sandoval-Reyes, J., Acosta-Prado, J. C., &amp; Sanchís-Pedregosa, C. (2019). </w:t>
      </w:r>
      <w:r w:rsidRPr="00AD05D0">
        <w:rPr>
          <w:lang w:val="en-US"/>
        </w:rPr>
        <w:t xml:space="preserve">Relationship Amongst Technology Use, Work Overload, and Psychological Detachment from Work. International journal of environmental research and public health, 16(23), 4602. </w:t>
      </w:r>
      <w:hyperlink r:id="rId12" w:history="1">
        <w:r w:rsidRPr="00DA6B82">
          <w:rPr>
            <w:rStyle w:val="Hipervnculo"/>
            <w:lang w:val="en-US"/>
          </w:rPr>
          <w:t>https://doi.org/10.3390/ijerph16234602</w:t>
        </w:r>
      </w:hyperlink>
    </w:p>
    <w:p w14:paraId="55B39772" w14:textId="77777777" w:rsidR="00AD05D0" w:rsidRDefault="00AD05D0" w:rsidP="00F559C5">
      <w:pPr>
        <w:pStyle w:val="Prrafodelista"/>
        <w:rPr>
          <w:lang w:val="en-US"/>
        </w:rPr>
      </w:pPr>
    </w:p>
    <w:p w14:paraId="65C5C887" w14:textId="77777777" w:rsidR="00AD05D0" w:rsidRPr="00AD05D0" w:rsidRDefault="00AD05D0" w:rsidP="00F559C5">
      <w:pPr>
        <w:pStyle w:val="Prrafodelista"/>
      </w:pPr>
      <w:r w:rsidRPr="00AD05D0">
        <w:rPr>
          <w:lang w:val="en-US"/>
        </w:rPr>
        <w:t xml:space="preserve">Satterthwaite,M., Knuckey, S., et al.(2019). From a 'Culture of Unwellness' to Sustainable Advocacy: Organizational Responses to Mental Health Risks in the Human Rights Field. Review of Law and Social Justice, 28. </w:t>
      </w:r>
      <w:r w:rsidRPr="00AD05D0">
        <w:t xml:space="preserve">Disponible en: </w:t>
      </w:r>
      <w:hyperlink r:id="rId13" w:history="1">
        <w:r w:rsidRPr="00AD05D0">
          <w:rPr>
            <w:rStyle w:val="Hipervnculo"/>
          </w:rPr>
          <w:t>https://papers.ssrn.com/sol3/papers.cfm?abstract_id=3393638</w:t>
        </w:r>
      </w:hyperlink>
    </w:p>
    <w:p w14:paraId="6FAAD442" w14:textId="77777777" w:rsidR="00AD05D0" w:rsidRDefault="00AD05D0" w:rsidP="00F559C5">
      <w:pPr>
        <w:pStyle w:val="Prrafodelista"/>
      </w:pPr>
    </w:p>
    <w:p w14:paraId="079DD36D" w14:textId="77777777" w:rsidR="00AD05D0" w:rsidRDefault="00AD05D0" w:rsidP="00F559C5">
      <w:pPr>
        <w:pStyle w:val="Prrafodelista"/>
        <w:rPr>
          <w:lang w:val="en-US"/>
        </w:rPr>
      </w:pPr>
      <w:r w:rsidRPr="00AD05D0">
        <w:rPr>
          <w:lang w:val="en-US"/>
        </w:rPr>
        <w:lastRenderedPageBreak/>
        <w:t xml:space="preserve">Silvaggi, F., &amp; Miraglia, M. (2017). Mental health at work: A review of interventions in organizations. E-Journal of International and Comparative Labour Studies, 6(1), 34-58. </w:t>
      </w:r>
      <w:hyperlink r:id="rId14" w:history="1">
        <w:r w:rsidRPr="00DA6B82">
          <w:rPr>
            <w:rStyle w:val="Hipervnculo"/>
            <w:lang w:val="en-US"/>
          </w:rPr>
          <w:t>http://ejcls.adapt.it/index.php/ejcls_adapt/article/view/443</w:t>
        </w:r>
      </w:hyperlink>
    </w:p>
    <w:p w14:paraId="4CC4C25B" w14:textId="77777777" w:rsidR="00AD05D0" w:rsidRDefault="00AD05D0" w:rsidP="00F559C5">
      <w:pPr>
        <w:pStyle w:val="Prrafodelista"/>
        <w:rPr>
          <w:lang w:val="en-US"/>
        </w:rPr>
      </w:pPr>
    </w:p>
    <w:p w14:paraId="3360FB05" w14:textId="77777777" w:rsidR="0036119D" w:rsidRPr="0036119D" w:rsidRDefault="0036119D" w:rsidP="00F559C5">
      <w:pPr>
        <w:pStyle w:val="Prrafodelista"/>
        <w:rPr>
          <w:rFonts w:cstheme="minorHAnsi"/>
          <w:lang w:val="en-US"/>
        </w:rPr>
      </w:pPr>
      <w:r w:rsidRPr="0036119D">
        <w:rPr>
          <w:rStyle w:val="author"/>
          <w:rFonts w:cstheme="minorHAnsi"/>
          <w:color w:val="1C1D1E"/>
          <w:shd w:val="clear" w:color="auto" w:fill="FFFFFF"/>
          <w:lang w:val="en-US"/>
        </w:rPr>
        <w:t>Sonnentag, S.</w:t>
      </w:r>
      <w:r w:rsidRPr="0036119D">
        <w:rPr>
          <w:rFonts w:cstheme="minorHAnsi"/>
          <w:color w:val="1C1D1E"/>
          <w:shd w:val="clear" w:color="auto" w:fill="FFFFFF"/>
          <w:lang w:val="en-US"/>
        </w:rPr>
        <w:t>, and </w:t>
      </w:r>
      <w:r w:rsidRPr="0036119D">
        <w:rPr>
          <w:rStyle w:val="author"/>
          <w:rFonts w:cstheme="minorHAnsi"/>
          <w:color w:val="1C1D1E"/>
          <w:shd w:val="clear" w:color="auto" w:fill="FFFFFF"/>
          <w:lang w:val="en-US"/>
        </w:rPr>
        <w:t>Fritz, C.</w:t>
      </w:r>
      <w:r w:rsidRPr="0036119D">
        <w:rPr>
          <w:rFonts w:cstheme="minorHAnsi"/>
          <w:color w:val="1C1D1E"/>
          <w:shd w:val="clear" w:color="auto" w:fill="FFFFFF"/>
          <w:lang w:val="en-US"/>
        </w:rPr>
        <w:t> (</w:t>
      </w:r>
      <w:r w:rsidRPr="0036119D">
        <w:rPr>
          <w:rStyle w:val="pubyear"/>
          <w:rFonts w:cstheme="minorHAnsi"/>
          <w:color w:val="1C1D1E"/>
          <w:shd w:val="clear" w:color="auto" w:fill="FFFFFF"/>
          <w:lang w:val="en-US"/>
        </w:rPr>
        <w:t>2015</w:t>
      </w:r>
      <w:r w:rsidRPr="0036119D">
        <w:rPr>
          <w:rFonts w:cstheme="minorHAnsi"/>
          <w:color w:val="1C1D1E"/>
          <w:shd w:val="clear" w:color="auto" w:fill="FFFFFF"/>
          <w:lang w:val="en-US"/>
        </w:rPr>
        <w:t>) </w:t>
      </w:r>
      <w:r w:rsidRPr="0036119D">
        <w:rPr>
          <w:rStyle w:val="articletitle"/>
          <w:rFonts w:cstheme="minorHAnsi"/>
          <w:color w:val="1C1D1E"/>
          <w:shd w:val="clear" w:color="auto" w:fill="FFFFFF"/>
          <w:lang w:val="en-US"/>
        </w:rPr>
        <w:t>Recovery from job stress: The stressor-detachment model as an integrative framework</w:t>
      </w:r>
      <w:r w:rsidRPr="0036119D">
        <w:rPr>
          <w:rFonts w:cstheme="minorHAnsi"/>
          <w:color w:val="1C1D1E"/>
          <w:shd w:val="clear" w:color="auto" w:fill="FFFFFF"/>
          <w:lang w:val="en-US"/>
        </w:rPr>
        <w:t>, </w:t>
      </w:r>
      <w:r w:rsidRPr="0036119D">
        <w:rPr>
          <w:rFonts w:cstheme="minorHAnsi"/>
          <w:i/>
          <w:iCs/>
          <w:color w:val="1C1D1E"/>
          <w:shd w:val="clear" w:color="auto" w:fill="FFFFFF"/>
          <w:lang w:val="en-US"/>
        </w:rPr>
        <w:t xml:space="preserve">J. Organiz. </w:t>
      </w:r>
      <w:r w:rsidRPr="0036119D">
        <w:rPr>
          <w:rFonts w:cstheme="minorHAnsi"/>
          <w:i/>
          <w:iCs/>
          <w:color w:val="1C1D1E"/>
          <w:shd w:val="clear" w:color="auto" w:fill="FFFFFF"/>
        </w:rPr>
        <w:t>Behav.</w:t>
      </w:r>
      <w:r w:rsidRPr="0036119D">
        <w:rPr>
          <w:rFonts w:cstheme="minorHAnsi"/>
          <w:color w:val="1C1D1E"/>
          <w:shd w:val="clear" w:color="auto" w:fill="FFFFFF"/>
        </w:rPr>
        <w:t>, </w:t>
      </w:r>
      <w:r w:rsidRPr="0036119D">
        <w:rPr>
          <w:rStyle w:val="vol"/>
          <w:rFonts w:cstheme="minorHAnsi"/>
          <w:color w:val="1C1D1E"/>
          <w:shd w:val="clear" w:color="auto" w:fill="FFFFFF"/>
        </w:rPr>
        <w:t>36</w:t>
      </w:r>
      <w:r w:rsidRPr="0036119D">
        <w:rPr>
          <w:rFonts w:cstheme="minorHAnsi"/>
          <w:color w:val="1C1D1E"/>
          <w:shd w:val="clear" w:color="auto" w:fill="FFFFFF"/>
        </w:rPr>
        <w:t>, </w:t>
      </w:r>
      <w:r w:rsidRPr="0036119D">
        <w:rPr>
          <w:rStyle w:val="pagefirst"/>
          <w:rFonts w:cstheme="minorHAnsi"/>
          <w:color w:val="1C1D1E"/>
          <w:shd w:val="clear" w:color="auto" w:fill="FFFFFF"/>
        </w:rPr>
        <w:t>S72</w:t>
      </w:r>
      <w:r w:rsidRPr="0036119D">
        <w:rPr>
          <w:rFonts w:cstheme="minorHAnsi"/>
          <w:color w:val="1C1D1E"/>
          <w:shd w:val="clear" w:color="auto" w:fill="FFFFFF"/>
        </w:rPr>
        <w:t>– </w:t>
      </w:r>
      <w:r w:rsidRPr="0036119D">
        <w:rPr>
          <w:rStyle w:val="pagelast"/>
          <w:rFonts w:cstheme="minorHAnsi"/>
          <w:color w:val="1C1D1E"/>
          <w:shd w:val="clear" w:color="auto" w:fill="FFFFFF"/>
        </w:rPr>
        <w:t>S103</w:t>
      </w:r>
      <w:r w:rsidRPr="0036119D">
        <w:rPr>
          <w:rFonts w:cstheme="minorHAnsi"/>
          <w:color w:val="1C1D1E"/>
          <w:shd w:val="clear" w:color="auto" w:fill="FFFFFF"/>
        </w:rPr>
        <w:t>, doi: </w:t>
      </w:r>
      <w:hyperlink r:id="rId15" w:tgtFrame="_blank" w:tooltip="Link to external resource: 10.1002/job.1924" w:history="1">
        <w:r w:rsidRPr="0036119D">
          <w:rPr>
            <w:rStyle w:val="Hipervnculo"/>
            <w:rFonts w:cstheme="minorHAnsi"/>
            <w:color w:val="005274"/>
            <w:shd w:val="clear" w:color="auto" w:fill="FFFFFF"/>
          </w:rPr>
          <w:t>10.1002/job.1924</w:t>
        </w:r>
      </w:hyperlink>
    </w:p>
    <w:p w14:paraId="2A8AC01E" w14:textId="77777777" w:rsidR="0036119D" w:rsidRDefault="0036119D" w:rsidP="00F559C5">
      <w:pPr>
        <w:pStyle w:val="Prrafodelista"/>
        <w:rPr>
          <w:lang w:val="en-US"/>
        </w:rPr>
      </w:pPr>
    </w:p>
    <w:p w14:paraId="27F8F573" w14:textId="77777777" w:rsidR="00AD05D0" w:rsidRDefault="00AD05D0" w:rsidP="00F559C5">
      <w:pPr>
        <w:pStyle w:val="Prrafodelista"/>
        <w:rPr>
          <w:lang w:val="en-US"/>
        </w:rPr>
      </w:pPr>
      <w:r w:rsidRPr="00AD05D0">
        <w:rPr>
          <w:lang w:val="en-US"/>
        </w:rPr>
        <w:t xml:space="preserve">Wendsche, J., &amp; Lohmann-Haislah, A. (2017). A Meta-Analysis on Antecedents and Outcomes of Detachment from Work. Frontiers in psychology, 7, 2072. </w:t>
      </w:r>
      <w:hyperlink r:id="rId16" w:history="1">
        <w:r w:rsidRPr="00DA6B82">
          <w:rPr>
            <w:rStyle w:val="Hipervnculo"/>
            <w:lang w:val="en-US"/>
          </w:rPr>
          <w:t>https://doi.org/10.3389/fpsyg.2016.02072</w:t>
        </w:r>
      </w:hyperlink>
    </w:p>
    <w:p w14:paraId="14ECF93F" w14:textId="77777777" w:rsidR="00AD05D0" w:rsidRDefault="00AD05D0" w:rsidP="00F559C5">
      <w:pPr>
        <w:pStyle w:val="Prrafodelista"/>
        <w:rPr>
          <w:lang w:val="en-US"/>
        </w:rPr>
      </w:pPr>
    </w:p>
    <w:p w14:paraId="6222AFC4" w14:textId="77777777" w:rsidR="00C00420" w:rsidRDefault="00AD05D0" w:rsidP="00980A72">
      <w:pPr>
        <w:pStyle w:val="Prrafodelista"/>
        <w:rPr>
          <w:kern w:val="0"/>
          <w14:ligatures w14:val="none"/>
        </w:rPr>
      </w:pPr>
      <w:r>
        <w:rPr>
          <w:rFonts w:cstheme="minorHAnsi"/>
          <w:color w:val="1B1B1B"/>
          <w:kern w:val="0"/>
          <w:sz w:val="24"/>
          <w:szCs w:val="24"/>
          <w:shd w:val="clear" w:color="auto" w:fill="FFFFFF"/>
          <w:lang w:val="en-US"/>
          <w14:ligatures w14:val="none"/>
        </w:rPr>
        <w:t xml:space="preserve">Weber, S., Lorenz, C., &amp; Hemmings, N. (2019). Improving Stress and Positive Mental Health at Work via an App-Based Intervention: A Large-Scale Multi-Center Randomized Control Trial. </w:t>
      </w:r>
      <w:r>
        <w:rPr>
          <w:rFonts w:cstheme="minorHAnsi"/>
          <w:color w:val="1B1B1B"/>
          <w:kern w:val="0"/>
          <w:sz w:val="24"/>
          <w:szCs w:val="24"/>
          <w:shd w:val="clear" w:color="auto" w:fill="FFFFFF"/>
          <w14:ligatures w14:val="none"/>
        </w:rPr>
        <w:t xml:space="preserve">Frontiers in psychology, 10, 2745. </w:t>
      </w:r>
      <w:hyperlink r:id="rId17" w:history="1">
        <w:r>
          <w:rPr>
            <w:rStyle w:val="Hipervnculo"/>
            <w:rFonts w:cstheme="minorHAnsi"/>
            <w:kern w:val="0"/>
            <w:sz w:val="24"/>
            <w:szCs w:val="24"/>
            <w:shd w:val="clear" w:color="auto" w:fill="FFFFFF"/>
            <w14:ligatures w14:val="none"/>
          </w:rPr>
          <w:t>https://doi.org/10.3389/fpsyg.2019.02745</w:t>
        </w:r>
      </w:hyperlink>
    </w:p>
    <w:p w14:paraId="67BDCFC9" w14:textId="77777777" w:rsidR="008117FB" w:rsidRPr="00980A72" w:rsidRDefault="008117FB" w:rsidP="00980A72">
      <w:pPr>
        <w:pStyle w:val="Prrafodelista"/>
        <w:rPr>
          <w:kern w:val="0"/>
          <w14:ligatures w14:val="none"/>
        </w:rPr>
      </w:pPr>
    </w:p>
    <w:p w14:paraId="77D94D33" w14:textId="77777777" w:rsidR="00C00420" w:rsidRDefault="00F559C5" w:rsidP="00956C2D">
      <w:pPr>
        <w:jc w:val="center"/>
        <w:rPr>
          <w:sz w:val="28"/>
          <w:szCs w:val="28"/>
          <w:lang w:val="en-US"/>
        </w:rPr>
      </w:pPr>
      <w:r w:rsidRPr="00F559C5">
        <w:rPr>
          <w:b/>
          <w:sz w:val="28"/>
          <w:szCs w:val="28"/>
          <w:lang w:val="en-US"/>
        </w:rPr>
        <w:t>Referencias Bibliográficas</w:t>
      </w:r>
      <w:r w:rsidR="00C00420" w:rsidRPr="00F559C5">
        <w:rPr>
          <w:sz w:val="28"/>
          <w:szCs w:val="28"/>
          <w:lang w:val="en-US"/>
        </w:rPr>
        <w:t xml:space="preserve"> </w:t>
      </w:r>
      <w:r w:rsidRPr="00F559C5">
        <w:rPr>
          <w:sz w:val="28"/>
          <w:szCs w:val="28"/>
          <w:lang w:val="en-US"/>
        </w:rPr>
        <w:t>(Total revisadas)</w:t>
      </w:r>
    </w:p>
    <w:p w14:paraId="66738F0B" w14:textId="77777777" w:rsidR="00AD05D0" w:rsidRDefault="00AD05D0" w:rsidP="00956C2D">
      <w:pPr>
        <w:jc w:val="center"/>
        <w:rPr>
          <w:sz w:val="28"/>
          <w:szCs w:val="28"/>
          <w:lang w:val="en-US"/>
        </w:rPr>
      </w:pPr>
    </w:p>
    <w:p w14:paraId="7A437A06" w14:textId="77777777" w:rsidR="00AD05D0" w:rsidRDefault="00AD05D0" w:rsidP="00AD05D0">
      <w:pPr>
        <w:jc w:val="both"/>
        <w:rPr>
          <w:rFonts w:cstheme="minorHAnsi"/>
          <w:sz w:val="24"/>
          <w:szCs w:val="24"/>
        </w:rPr>
      </w:pPr>
      <w:r>
        <w:rPr>
          <w:rFonts w:cstheme="minorHAnsi"/>
          <w:sz w:val="24"/>
          <w:szCs w:val="24"/>
          <w:lang w:val="en-US"/>
        </w:rPr>
        <w:t xml:space="preserve">1. Agarwal, B., Brooks, S. K., &amp; Greenberg, N. (2020). The Role of Peer Support in Managing Occupational Stress: A Qualitative Study of the Sustaining Resilience at Work Intervention. </w:t>
      </w:r>
      <w:r>
        <w:rPr>
          <w:rFonts w:cstheme="minorHAnsi"/>
          <w:sz w:val="24"/>
          <w:szCs w:val="24"/>
        </w:rPr>
        <w:t xml:space="preserve">Workplace health &amp; safety, 68(2), 57–64. </w:t>
      </w:r>
      <w:hyperlink r:id="rId18" w:history="1">
        <w:r>
          <w:rPr>
            <w:rStyle w:val="Hipervnculo"/>
            <w:rFonts w:cstheme="minorHAnsi"/>
            <w:sz w:val="24"/>
            <w:szCs w:val="24"/>
          </w:rPr>
          <w:t>https://doi.org/10.1177/2165079919873934</w:t>
        </w:r>
      </w:hyperlink>
    </w:p>
    <w:p w14:paraId="09AD4101" w14:textId="77777777" w:rsidR="00AD05D0" w:rsidRDefault="00AD05D0" w:rsidP="00AD05D0">
      <w:pPr>
        <w:shd w:val="clear" w:color="auto" w:fill="FFFFFF"/>
        <w:rPr>
          <w:rFonts w:eastAsia="Times New Roman" w:cstheme="minorHAnsi"/>
          <w:sz w:val="24"/>
          <w:szCs w:val="24"/>
          <w:lang w:eastAsia="es-CO"/>
        </w:rPr>
      </w:pPr>
      <w:r>
        <w:rPr>
          <w:rFonts w:cstheme="minorHAnsi"/>
          <w:sz w:val="24"/>
          <w:szCs w:val="24"/>
        </w:rPr>
        <w:t xml:space="preserve">2. </w:t>
      </w:r>
      <w:r>
        <w:rPr>
          <w:rFonts w:cstheme="minorHAnsi"/>
          <w:color w:val="1B1B1B"/>
          <w:sz w:val="24"/>
          <w:szCs w:val="24"/>
          <w:shd w:val="clear" w:color="auto" w:fill="FFFFFF"/>
        </w:rPr>
        <w:t>Alvarado-Orgarazún, D,B. (2022).Malas prácticas organizacionales y sus efectos en la salud mental de los trabajadores. </w:t>
      </w:r>
      <w:r>
        <w:rPr>
          <w:rFonts w:cstheme="minorHAnsi"/>
          <w:i/>
          <w:iCs/>
          <w:color w:val="1B1B1B"/>
          <w:sz w:val="24"/>
          <w:szCs w:val="24"/>
          <w:shd w:val="clear" w:color="auto" w:fill="FFFFFF"/>
        </w:rPr>
        <w:t>Ergonomía, Investigación y Desarrollo., 4(3), 89-98.</w:t>
      </w:r>
      <w:r>
        <w:rPr>
          <w:rFonts w:cstheme="minorHAnsi"/>
          <w:sz w:val="24"/>
          <w:szCs w:val="24"/>
        </w:rPr>
        <w:t xml:space="preserve"> </w:t>
      </w:r>
      <w:hyperlink r:id="rId19" w:history="1">
        <w:r>
          <w:rPr>
            <w:rStyle w:val="Hipervnculo"/>
            <w:rFonts w:eastAsia="Times New Roman" w:cstheme="minorHAnsi"/>
            <w:sz w:val="24"/>
            <w:szCs w:val="24"/>
            <w:lang w:eastAsia="es-CO"/>
          </w:rPr>
          <w:t>https://doi.org/10.29393/EID4-26MPDA10026</w:t>
        </w:r>
      </w:hyperlink>
    </w:p>
    <w:p w14:paraId="56A36A8D" w14:textId="77777777" w:rsidR="00AD05D0" w:rsidRDefault="00AD05D0" w:rsidP="00AD05D0">
      <w:pPr>
        <w:pStyle w:val="Default"/>
        <w:rPr>
          <w:rFonts w:asciiTheme="minorHAnsi" w:hAnsiTheme="minorHAnsi" w:cstheme="minorHAnsi"/>
          <w:color w:val="1B1B1B"/>
          <w:shd w:val="clear" w:color="auto" w:fill="FFFFFF"/>
          <w:lang w:val="en-US"/>
        </w:rPr>
      </w:pPr>
      <w:r>
        <w:rPr>
          <w:rFonts w:asciiTheme="minorHAnsi" w:hAnsiTheme="minorHAnsi" w:cstheme="minorHAnsi"/>
          <w:color w:val="1B1B1B"/>
          <w:shd w:val="clear" w:color="auto" w:fill="FFFFFF"/>
        </w:rPr>
        <w:t xml:space="preserve">3. American Psychological Association. </w:t>
      </w:r>
      <w:r>
        <w:rPr>
          <w:rFonts w:asciiTheme="minorHAnsi" w:hAnsiTheme="minorHAnsi" w:cstheme="minorHAnsi"/>
          <w:color w:val="1B1B1B"/>
          <w:shd w:val="clear" w:color="auto" w:fill="FFFFFF"/>
          <w:lang w:val="en-US"/>
        </w:rPr>
        <w:t>(2025).</w:t>
      </w:r>
      <w:r>
        <w:rPr>
          <w:rFonts w:asciiTheme="minorHAnsi" w:hAnsiTheme="minorHAnsi" w:cstheme="minorHAnsi"/>
          <w:lang w:val="en-US"/>
        </w:rPr>
        <w:t xml:space="preserve"> </w:t>
      </w:r>
      <w:r>
        <w:rPr>
          <w:rFonts w:asciiTheme="minorHAnsi" w:hAnsiTheme="minorHAnsi" w:cstheme="minorHAnsi"/>
          <w:color w:val="1B1B1B"/>
          <w:shd w:val="clear" w:color="auto" w:fill="FFFFFF"/>
          <w:lang w:val="en-US"/>
        </w:rPr>
        <w:t xml:space="preserve">Mental health in organizations. </w:t>
      </w:r>
      <w:hyperlink r:id="rId20" w:history="1">
        <w:r>
          <w:rPr>
            <w:rStyle w:val="Hipervnculo"/>
            <w:rFonts w:asciiTheme="minorHAnsi" w:hAnsiTheme="minorHAnsi" w:cstheme="minorHAnsi"/>
            <w:shd w:val="clear" w:color="auto" w:fill="FFFFFF"/>
            <w:lang w:val="en-US"/>
          </w:rPr>
          <w:t>https://www.apa.org/search?query=mental%20health%20in%20organizations</w:t>
        </w:r>
      </w:hyperlink>
    </w:p>
    <w:p w14:paraId="563B7CFC" w14:textId="77777777" w:rsidR="00AD05D0" w:rsidRDefault="00AD05D0" w:rsidP="00AD05D0">
      <w:pPr>
        <w:pStyle w:val="Default"/>
        <w:rPr>
          <w:rFonts w:asciiTheme="minorHAnsi" w:hAnsiTheme="minorHAnsi" w:cstheme="minorHAnsi"/>
          <w:color w:val="1B1B1B"/>
          <w:shd w:val="clear" w:color="auto" w:fill="FFFFFF"/>
          <w:lang w:val="en-US"/>
        </w:rPr>
      </w:pPr>
    </w:p>
    <w:p w14:paraId="4336C09D" w14:textId="77777777" w:rsidR="00AD05D0" w:rsidRDefault="00AD05D0" w:rsidP="00AD05D0">
      <w:pPr>
        <w:pStyle w:val="Default"/>
        <w:rPr>
          <w:rFonts w:asciiTheme="minorHAnsi" w:hAnsiTheme="minorHAnsi" w:cstheme="minorHAnsi"/>
          <w:color w:val="1B1B1B"/>
          <w:shd w:val="clear" w:color="auto" w:fill="FFFFFF"/>
        </w:rPr>
      </w:pPr>
      <w:r>
        <w:rPr>
          <w:rFonts w:asciiTheme="minorHAnsi" w:hAnsiTheme="minorHAnsi" w:cstheme="minorHAnsi"/>
          <w:color w:val="1B1B1B"/>
          <w:shd w:val="clear" w:color="auto" w:fill="FFFFFF"/>
          <w:lang w:val="en-US"/>
        </w:rPr>
        <w:t xml:space="preserve">4. American Psychological Association. (July 8 de 2024). How these organizations are leading in making employee mental health a priority. </w:t>
      </w:r>
      <w:hyperlink r:id="rId21" w:history="1">
        <w:r>
          <w:rPr>
            <w:rStyle w:val="Hipervnculo"/>
            <w:rFonts w:asciiTheme="minorHAnsi" w:hAnsiTheme="minorHAnsi" w:cstheme="minorHAnsi"/>
            <w:shd w:val="clear" w:color="auto" w:fill="FFFFFF"/>
          </w:rPr>
          <w:t>https://www.apa.org/topics/healthy-workplaces/organizations-improving-employee-mental-health</w:t>
        </w:r>
      </w:hyperlink>
    </w:p>
    <w:p w14:paraId="2688248C" w14:textId="77777777" w:rsidR="00AD05D0" w:rsidRDefault="00AD05D0" w:rsidP="00AD05D0">
      <w:pPr>
        <w:pStyle w:val="Default"/>
        <w:rPr>
          <w:rFonts w:asciiTheme="minorHAnsi" w:hAnsiTheme="minorHAnsi" w:cstheme="minorHAnsi"/>
          <w:color w:val="1B1B1B"/>
          <w:shd w:val="clear" w:color="auto" w:fill="FFFFFF"/>
        </w:rPr>
      </w:pPr>
    </w:p>
    <w:p w14:paraId="4FEEDCB6" w14:textId="77777777" w:rsidR="00AD05D0" w:rsidRDefault="00AD05D0" w:rsidP="00AD05D0">
      <w:pPr>
        <w:pStyle w:val="Default"/>
        <w:rPr>
          <w:rFonts w:asciiTheme="minorHAnsi" w:hAnsiTheme="minorHAnsi" w:cstheme="minorHAnsi"/>
          <w:color w:val="1B1B1B"/>
          <w:shd w:val="clear" w:color="auto" w:fill="FFFFFF"/>
          <w:lang w:val="en-US"/>
        </w:rPr>
      </w:pPr>
      <w:r>
        <w:rPr>
          <w:rFonts w:asciiTheme="minorHAnsi" w:hAnsiTheme="minorHAnsi" w:cstheme="minorHAnsi"/>
          <w:color w:val="1B1B1B"/>
          <w:shd w:val="clear" w:color="auto" w:fill="FFFFFF"/>
          <w:lang w:val="en-US"/>
        </w:rPr>
        <w:t xml:space="preserve">5. Andersson, C., Mellner, C., Lilliengren, P., Einhorn, S., Bergsten, K. L., Stenström, E., &amp; Osika, W. (2022). Cultivating Compassion and Reducing Stress and Mental Ill-Health in Employees-A Randomized Controlled Study. Frontiers in psychology, 12, 748140. </w:t>
      </w:r>
      <w:hyperlink r:id="rId22" w:history="1">
        <w:r>
          <w:rPr>
            <w:rStyle w:val="Hipervnculo"/>
            <w:rFonts w:asciiTheme="minorHAnsi" w:hAnsiTheme="minorHAnsi" w:cstheme="minorHAnsi"/>
            <w:shd w:val="clear" w:color="auto" w:fill="FFFFFF"/>
            <w:lang w:val="en-US"/>
          </w:rPr>
          <w:t>https://doi.org/10.3389/fpsyg.2021.748140</w:t>
        </w:r>
      </w:hyperlink>
    </w:p>
    <w:p w14:paraId="19960165" w14:textId="77777777" w:rsidR="00AD05D0" w:rsidRDefault="00AD05D0" w:rsidP="00AD05D0">
      <w:pPr>
        <w:pStyle w:val="Default"/>
        <w:rPr>
          <w:rFonts w:asciiTheme="minorHAnsi" w:hAnsiTheme="minorHAnsi" w:cstheme="minorHAnsi"/>
          <w:color w:val="1B1B1B"/>
          <w:shd w:val="clear" w:color="auto" w:fill="FFFFFF"/>
          <w:lang w:val="en-US"/>
        </w:rPr>
      </w:pPr>
    </w:p>
    <w:p w14:paraId="2AC039EA" w14:textId="77777777" w:rsidR="00AD05D0" w:rsidRDefault="00AD05D0" w:rsidP="00AD05D0">
      <w:pPr>
        <w:pStyle w:val="Default"/>
        <w:rPr>
          <w:rFonts w:asciiTheme="minorHAnsi" w:hAnsiTheme="minorHAnsi" w:cstheme="minorHAnsi"/>
          <w:color w:val="1B1B1B"/>
          <w:shd w:val="clear" w:color="auto" w:fill="FFFFFF"/>
          <w:lang w:val="en-US"/>
        </w:rPr>
      </w:pPr>
      <w:r>
        <w:rPr>
          <w:rFonts w:asciiTheme="minorHAnsi" w:hAnsiTheme="minorHAnsi" w:cstheme="minorHAnsi"/>
          <w:color w:val="1B1B1B"/>
          <w:shd w:val="clear" w:color="auto" w:fill="FFFFFF"/>
          <w:lang w:val="en-US"/>
        </w:rPr>
        <w:lastRenderedPageBreak/>
        <w:t xml:space="preserve">6. Arnetz, B. B., Lucas, T., &amp; Arnetz, J. E. (2011). Organizational climate, occupational stress, and employee mental health: mediating effects of organizational efficiency. Journal of occupational and environmental medicine, 53(1), 34–42. </w:t>
      </w:r>
      <w:hyperlink r:id="rId23" w:history="1">
        <w:r>
          <w:rPr>
            <w:rStyle w:val="Hipervnculo"/>
            <w:rFonts w:asciiTheme="minorHAnsi" w:hAnsiTheme="minorHAnsi" w:cstheme="minorHAnsi"/>
            <w:shd w:val="clear" w:color="auto" w:fill="FFFFFF"/>
            <w:lang w:val="en-US"/>
          </w:rPr>
          <w:t>https://doi.org/10.1097/JOM.0b013e3181ffo5b</w:t>
        </w:r>
      </w:hyperlink>
    </w:p>
    <w:p w14:paraId="2B7A7EA8" w14:textId="77777777" w:rsidR="00AD05D0" w:rsidRDefault="00AD05D0" w:rsidP="00AD05D0">
      <w:pPr>
        <w:pStyle w:val="Default"/>
        <w:rPr>
          <w:rFonts w:asciiTheme="minorHAnsi" w:hAnsiTheme="minorHAnsi" w:cstheme="minorHAnsi"/>
          <w:color w:val="1B1B1B"/>
          <w:shd w:val="clear" w:color="auto" w:fill="FFFFFF"/>
          <w:lang w:val="en-US"/>
        </w:rPr>
      </w:pPr>
    </w:p>
    <w:p w14:paraId="1559B2CC" w14:textId="77777777" w:rsidR="00AD05D0" w:rsidRDefault="00AD05D0" w:rsidP="00AD05D0">
      <w:pPr>
        <w:pStyle w:val="Default"/>
        <w:rPr>
          <w:rFonts w:asciiTheme="minorHAnsi" w:hAnsiTheme="minorHAnsi" w:cstheme="minorHAnsi"/>
          <w:color w:val="1B1B1B"/>
          <w:shd w:val="clear" w:color="auto" w:fill="FFFFFF"/>
        </w:rPr>
      </w:pPr>
      <w:r>
        <w:rPr>
          <w:rFonts w:asciiTheme="minorHAnsi" w:hAnsiTheme="minorHAnsi" w:cstheme="minorHAnsi"/>
          <w:color w:val="1B1B1B"/>
          <w:shd w:val="clear" w:color="auto" w:fill="FFFFFF"/>
          <w:lang w:val="en-US"/>
        </w:rPr>
        <w:t xml:space="preserve">7. Bronkhorst, B., Tummers, L., Steijn, B., &amp; Vijverberg, D. (2015). Organizational climate and employee mental health outcomes: A systematic review of studies in health care organizations. </w:t>
      </w:r>
      <w:r>
        <w:rPr>
          <w:rFonts w:asciiTheme="minorHAnsi" w:hAnsiTheme="minorHAnsi" w:cstheme="minorHAnsi"/>
          <w:color w:val="1B1B1B"/>
          <w:shd w:val="clear" w:color="auto" w:fill="FFFFFF"/>
        </w:rPr>
        <w:t xml:space="preserve">Health care management review, 40(3), 254–271. </w:t>
      </w:r>
      <w:hyperlink r:id="rId24" w:history="1">
        <w:r>
          <w:rPr>
            <w:rStyle w:val="Hipervnculo"/>
            <w:rFonts w:asciiTheme="minorHAnsi" w:hAnsiTheme="minorHAnsi" w:cstheme="minorHAnsi"/>
            <w:shd w:val="clear" w:color="auto" w:fill="FFFFFF"/>
          </w:rPr>
          <w:t>https://doi.org/10.1097/HMR.0000000000000026</w:t>
        </w:r>
      </w:hyperlink>
    </w:p>
    <w:p w14:paraId="2D2D05B1" w14:textId="77777777" w:rsidR="00AD05D0" w:rsidRDefault="00AD05D0" w:rsidP="00AD05D0">
      <w:pPr>
        <w:pStyle w:val="Default"/>
        <w:rPr>
          <w:rFonts w:asciiTheme="minorHAnsi" w:hAnsiTheme="minorHAnsi" w:cstheme="minorHAnsi"/>
          <w:color w:val="1B1B1B"/>
          <w:shd w:val="clear" w:color="auto" w:fill="FFFFFF"/>
        </w:rPr>
      </w:pPr>
    </w:p>
    <w:p w14:paraId="33401904" w14:textId="77777777" w:rsidR="00AD05D0" w:rsidRDefault="00AD05D0" w:rsidP="00AD05D0">
      <w:pPr>
        <w:pStyle w:val="Default"/>
        <w:rPr>
          <w:rFonts w:asciiTheme="minorHAnsi" w:hAnsiTheme="minorHAnsi" w:cstheme="minorHAnsi"/>
        </w:rPr>
      </w:pPr>
      <w:r>
        <w:rPr>
          <w:rFonts w:asciiTheme="minorHAnsi" w:hAnsiTheme="minorHAnsi" w:cstheme="minorHAnsi"/>
          <w:color w:val="1B1B1B"/>
          <w:shd w:val="clear" w:color="auto" w:fill="FFFFFF"/>
        </w:rPr>
        <w:t>8. Cantillo-Santis, K. (2024).Importancia de la salud mental en el ámbito laboral. </w:t>
      </w:r>
      <w:r>
        <w:rPr>
          <w:rFonts w:asciiTheme="minorHAnsi" w:hAnsiTheme="minorHAnsi" w:cstheme="minorHAnsi"/>
          <w:i/>
          <w:iCs/>
          <w:color w:val="1B1B1B"/>
          <w:shd w:val="clear" w:color="auto" w:fill="FFFFFF"/>
        </w:rPr>
        <w:t>Universidad del Norte</w:t>
      </w:r>
      <w:r>
        <w:rPr>
          <w:rFonts w:asciiTheme="minorHAnsi" w:hAnsiTheme="minorHAnsi" w:cstheme="minorHAnsi"/>
          <w:color w:val="1B1B1B"/>
          <w:shd w:val="clear" w:color="auto" w:fill="FFFFFF"/>
        </w:rPr>
        <w:t xml:space="preserve">,(artículo aceptado para su publicación). </w:t>
      </w:r>
    </w:p>
    <w:p w14:paraId="3D0C6D65" w14:textId="77777777" w:rsidR="00AD05D0" w:rsidRDefault="00AD05D0" w:rsidP="00AD05D0">
      <w:pPr>
        <w:jc w:val="both"/>
        <w:rPr>
          <w:rFonts w:cstheme="minorHAnsi"/>
          <w:color w:val="ACACAC"/>
          <w:sz w:val="24"/>
          <w:szCs w:val="24"/>
        </w:rPr>
      </w:pPr>
      <w:r>
        <w:rPr>
          <w:rFonts w:cstheme="minorHAnsi"/>
          <w:sz w:val="24"/>
          <w:szCs w:val="24"/>
        </w:rPr>
        <w:t xml:space="preserve"> </w:t>
      </w:r>
      <w:hyperlink r:id="rId25" w:history="1">
        <w:r>
          <w:rPr>
            <w:rStyle w:val="Hipervnculo"/>
            <w:rFonts w:cstheme="minorHAnsi"/>
            <w:sz w:val="24"/>
            <w:szCs w:val="24"/>
          </w:rPr>
          <w:t>https://orcid.org/0009-0009-6175-2410</w:t>
        </w:r>
      </w:hyperlink>
    </w:p>
    <w:p w14:paraId="20CD8559" w14:textId="77777777" w:rsidR="00AD05D0" w:rsidRPr="00AD05D0" w:rsidRDefault="00AD05D0" w:rsidP="00AD05D0">
      <w:pPr>
        <w:jc w:val="both"/>
        <w:rPr>
          <w:rFonts w:cstheme="minorHAnsi"/>
          <w:sz w:val="24"/>
          <w:szCs w:val="24"/>
        </w:rPr>
      </w:pPr>
      <w:r>
        <w:rPr>
          <w:rFonts w:cstheme="minorHAnsi"/>
          <w:sz w:val="24"/>
          <w:szCs w:val="24"/>
        </w:rPr>
        <w:t>9. Castañeda Herrera, Y., Betancur, J., Salazar Jiménez, N. L., &amp; Mora Martínez, A. (2017). BIENESTAR LABORAL Y SALUD MENTAL EN LAS ORGANIZACIONES. </w:t>
      </w:r>
      <w:r>
        <w:rPr>
          <w:rFonts w:cstheme="minorHAnsi"/>
          <w:i/>
          <w:iCs/>
          <w:sz w:val="24"/>
          <w:szCs w:val="24"/>
        </w:rPr>
        <w:t>Revista Electrónica Psyconex</w:t>
      </w:r>
      <w:r>
        <w:rPr>
          <w:rFonts w:cstheme="minorHAnsi"/>
          <w:sz w:val="24"/>
          <w:szCs w:val="24"/>
        </w:rPr>
        <w:t>, </w:t>
      </w:r>
      <w:r>
        <w:rPr>
          <w:rFonts w:cstheme="minorHAnsi"/>
          <w:i/>
          <w:iCs/>
          <w:sz w:val="24"/>
          <w:szCs w:val="24"/>
        </w:rPr>
        <w:t>9</w:t>
      </w:r>
      <w:r>
        <w:rPr>
          <w:rFonts w:cstheme="minorHAnsi"/>
          <w:sz w:val="24"/>
          <w:szCs w:val="24"/>
        </w:rPr>
        <w:t xml:space="preserve">(14), 1–13. Recuperado a partir de </w:t>
      </w:r>
      <w:hyperlink r:id="rId26" w:history="1">
        <w:r>
          <w:rPr>
            <w:rStyle w:val="Hipervnculo"/>
            <w:rFonts w:cstheme="minorHAnsi"/>
            <w:sz w:val="24"/>
            <w:szCs w:val="24"/>
          </w:rPr>
          <w:t>https://revistas.udea.edu.co/index.php/Psyconex/article/view/328547</w:t>
        </w:r>
      </w:hyperlink>
    </w:p>
    <w:p w14:paraId="07817004" w14:textId="77777777" w:rsidR="00AD05D0" w:rsidRDefault="00AD05D0" w:rsidP="00AD05D0">
      <w:pPr>
        <w:jc w:val="both"/>
        <w:rPr>
          <w:rFonts w:cstheme="minorHAnsi"/>
          <w:sz w:val="24"/>
          <w:szCs w:val="24"/>
          <w:lang w:val="en-US"/>
        </w:rPr>
      </w:pPr>
      <w:r>
        <w:rPr>
          <w:rFonts w:cstheme="minorHAnsi"/>
          <w:sz w:val="24"/>
          <w:szCs w:val="24"/>
          <w:lang w:val="en-US"/>
        </w:rPr>
        <w:t xml:space="preserve">10. Dewe, P.J., O’Driscoll, M.P., Cooper, C.L. (2012). Theories of Psychological Stress at Work. In: Gatchel, R., Schultz, I. (eds) Handbook of Occupational Health and Wellness. Handbooks in Health, Work, and Disability. Springer, Boston, MA. </w:t>
      </w:r>
      <w:hyperlink r:id="rId27" w:history="1">
        <w:r>
          <w:rPr>
            <w:rStyle w:val="Hipervnculo"/>
            <w:rFonts w:cstheme="minorHAnsi"/>
            <w:sz w:val="24"/>
            <w:szCs w:val="24"/>
            <w:lang w:val="en-US"/>
          </w:rPr>
          <w:t>https://doi.org/10.1007/978-1-4614-4839-6_2</w:t>
        </w:r>
      </w:hyperlink>
    </w:p>
    <w:p w14:paraId="0BB30446" w14:textId="77777777" w:rsidR="00AD05D0" w:rsidRDefault="00AD05D0" w:rsidP="00AD05D0">
      <w:pPr>
        <w:jc w:val="both"/>
        <w:rPr>
          <w:rFonts w:cstheme="minorHAnsi"/>
          <w:sz w:val="24"/>
          <w:szCs w:val="24"/>
          <w:lang w:val="en-US"/>
        </w:rPr>
      </w:pPr>
      <w:r>
        <w:rPr>
          <w:rFonts w:cstheme="minorHAnsi"/>
          <w:sz w:val="24"/>
          <w:szCs w:val="24"/>
          <w:lang w:val="en-US"/>
        </w:rPr>
        <w:t xml:space="preserve">11. Dimoff, J. K., &amp; Kelloway, E. K. (2019). With a little help from my boss: The impact of workplace mental health training on leader behaviors and employee resource utilization. Journal of occupational health psychology, 24(1), 4–19. </w:t>
      </w:r>
      <w:hyperlink r:id="rId28" w:history="1">
        <w:r>
          <w:rPr>
            <w:rStyle w:val="Hipervnculo"/>
            <w:rFonts w:cstheme="minorHAnsi"/>
            <w:sz w:val="24"/>
            <w:szCs w:val="24"/>
            <w:lang w:val="en-US"/>
          </w:rPr>
          <w:t>https://doi.org/10.1037/ocp0000126</w:t>
        </w:r>
      </w:hyperlink>
    </w:p>
    <w:p w14:paraId="6DB7BB75" w14:textId="77777777" w:rsidR="00AD05D0" w:rsidRDefault="00AD05D0" w:rsidP="00AD05D0">
      <w:pPr>
        <w:jc w:val="both"/>
        <w:rPr>
          <w:rFonts w:cstheme="minorHAnsi"/>
          <w:sz w:val="24"/>
          <w:szCs w:val="24"/>
          <w:lang w:val="en-US"/>
        </w:rPr>
      </w:pPr>
      <w:r>
        <w:rPr>
          <w:rFonts w:cstheme="minorHAnsi"/>
          <w:sz w:val="24"/>
          <w:szCs w:val="24"/>
          <w:lang w:val="en-US"/>
        </w:rPr>
        <w:t xml:space="preserve">12. Dobson, K. S., Szeto, A., &amp; Knaak, S. (2019). The Working Mind: A Meta-Analysis of a Workplace Mental Health and Stigma Reduction Program. Canadian journal of psychiatry. Revue canadienne de psychiatrie, 64(1_suppl), 39S–47S. </w:t>
      </w:r>
      <w:hyperlink r:id="rId29" w:history="1">
        <w:r>
          <w:rPr>
            <w:rStyle w:val="Hipervnculo"/>
            <w:rFonts w:cstheme="minorHAnsi"/>
            <w:sz w:val="24"/>
            <w:szCs w:val="24"/>
            <w:lang w:val="en-US"/>
          </w:rPr>
          <w:t>https://doi.org/10.1177/0706743719842559</w:t>
        </w:r>
      </w:hyperlink>
    </w:p>
    <w:p w14:paraId="3C9F6307" w14:textId="77777777" w:rsidR="00AD05D0" w:rsidRDefault="00AD05D0" w:rsidP="00AD05D0">
      <w:pPr>
        <w:jc w:val="both"/>
        <w:rPr>
          <w:rFonts w:cstheme="minorHAnsi"/>
          <w:sz w:val="24"/>
          <w:szCs w:val="24"/>
          <w:lang w:val="en-US"/>
        </w:rPr>
      </w:pPr>
      <w:r>
        <w:rPr>
          <w:rFonts w:cstheme="minorHAnsi"/>
          <w:sz w:val="24"/>
          <w:szCs w:val="24"/>
          <w:lang w:val="en-US"/>
        </w:rPr>
        <w:t>13. Engelberg, Alan MD, MPH. (2003). Mental Health and Productivity in the Workplace—A Handbook for Organizations and Clinicians</w:t>
      </w:r>
      <w:r>
        <w:rPr>
          <w:rFonts w:cstheme="minorHAnsi"/>
          <w:i/>
          <w:sz w:val="24"/>
          <w:szCs w:val="24"/>
          <w:lang w:val="en-US"/>
        </w:rPr>
        <w:t>. Journal of Occupational and Environmental Medicine</w:t>
      </w:r>
      <w:r>
        <w:rPr>
          <w:rFonts w:cstheme="minorHAnsi"/>
          <w:sz w:val="24"/>
          <w:szCs w:val="24"/>
          <w:lang w:val="en-US"/>
        </w:rPr>
        <w:t xml:space="preserve">. Disponible en: </w:t>
      </w:r>
      <w:hyperlink r:id="rId30" w:history="1">
        <w:r>
          <w:rPr>
            <w:rStyle w:val="Hipervnculo"/>
            <w:rFonts w:cstheme="minorHAnsi"/>
            <w:sz w:val="24"/>
            <w:szCs w:val="24"/>
            <w:lang w:val="en-US"/>
          </w:rPr>
          <w:t>https://journals.lww.com/joem/citation/2003/08000/mental_health_and_productivity_in_the_workplace_a.17.aspx</w:t>
        </w:r>
      </w:hyperlink>
    </w:p>
    <w:p w14:paraId="49A6D032" w14:textId="77777777" w:rsidR="00AD05D0" w:rsidRDefault="00AD05D0" w:rsidP="00AD05D0">
      <w:pPr>
        <w:jc w:val="both"/>
        <w:rPr>
          <w:rFonts w:cstheme="minorHAnsi"/>
          <w:sz w:val="24"/>
          <w:szCs w:val="24"/>
          <w:lang w:val="en-US"/>
        </w:rPr>
      </w:pPr>
      <w:r>
        <w:rPr>
          <w:rFonts w:cstheme="minorHAnsi"/>
          <w:sz w:val="24"/>
          <w:szCs w:val="24"/>
          <w:lang w:val="en-US"/>
        </w:rPr>
        <w:t xml:space="preserve">14. Ganster, D. C., &amp; Perrewé, P. L. (2011). Theories of occupational stress. In J. C. Quick &amp; L. E. Tetrick (Eds.), Handbook of occupational health psychology (2nd ed., pp. 37–53). </w:t>
      </w:r>
      <w:r>
        <w:rPr>
          <w:rFonts w:cstheme="minorHAnsi"/>
          <w:sz w:val="24"/>
          <w:szCs w:val="24"/>
          <w:lang w:val="en-US"/>
        </w:rPr>
        <w:lastRenderedPageBreak/>
        <w:t xml:space="preserve">American Psychological Association. Disponible en: </w:t>
      </w:r>
      <w:hyperlink r:id="rId31" w:history="1">
        <w:r>
          <w:rPr>
            <w:rStyle w:val="Hipervnculo"/>
            <w:rFonts w:cstheme="minorHAnsi"/>
            <w:sz w:val="24"/>
            <w:szCs w:val="24"/>
            <w:lang w:val="en-US"/>
          </w:rPr>
          <w:t>https://psycnet.apa.org/record/2010-06010-003</w:t>
        </w:r>
      </w:hyperlink>
    </w:p>
    <w:p w14:paraId="1F8DE109" w14:textId="77777777" w:rsidR="00AD05D0" w:rsidRDefault="00AD05D0" w:rsidP="00AD05D0">
      <w:pPr>
        <w:jc w:val="both"/>
        <w:rPr>
          <w:rFonts w:cstheme="minorHAnsi"/>
          <w:sz w:val="24"/>
          <w:szCs w:val="24"/>
        </w:rPr>
      </w:pPr>
      <w:r>
        <w:rPr>
          <w:rFonts w:cstheme="minorHAnsi"/>
          <w:sz w:val="24"/>
          <w:szCs w:val="24"/>
          <w:lang w:val="en-US"/>
        </w:rPr>
        <w:t xml:space="preserve">15. Greden, J., García-Tosi, R., &amp; White, A. (2019). Healthy minds at work: Challenges and strategies for businesses. En Mental health in the workplace: Strategies and tools to optimize outcomes. </w:t>
      </w:r>
      <w:r>
        <w:rPr>
          <w:rFonts w:cstheme="minorHAnsi"/>
          <w:sz w:val="24"/>
          <w:szCs w:val="24"/>
        </w:rPr>
        <w:t>(pp.1-16). Editorial Springer.</w:t>
      </w:r>
    </w:p>
    <w:p w14:paraId="20FEEC11" w14:textId="77777777" w:rsidR="00AD05D0" w:rsidRDefault="00AD05D0" w:rsidP="00AD05D0">
      <w:pPr>
        <w:jc w:val="both"/>
        <w:rPr>
          <w:rFonts w:cstheme="minorHAnsi"/>
          <w:sz w:val="24"/>
          <w:szCs w:val="24"/>
        </w:rPr>
      </w:pPr>
      <w:r>
        <w:rPr>
          <w:rFonts w:cstheme="minorHAnsi"/>
          <w:sz w:val="24"/>
          <w:szCs w:val="24"/>
        </w:rPr>
        <w:t>16. Gómez Vélez, M. A., &amp; Calderón Carrascal, P. A. (2017). Salud mental en el trabajo: entre el sufrimiento en el trabajo y la organización saludable. Katharsis, (23), 189–217. https://doi.org/10.25057/25005731.871</w:t>
      </w:r>
    </w:p>
    <w:p w14:paraId="6EB2FAD3" w14:textId="77777777" w:rsidR="00AD05D0" w:rsidRDefault="00AD05D0" w:rsidP="00AD05D0">
      <w:pPr>
        <w:jc w:val="both"/>
        <w:rPr>
          <w:rFonts w:cstheme="minorHAnsi"/>
          <w:sz w:val="24"/>
          <w:szCs w:val="24"/>
          <w:lang w:val="en-US"/>
        </w:rPr>
      </w:pPr>
      <w:r>
        <w:rPr>
          <w:rFonts w:cstheme="minorHAnsi"/>
          <w:sz w:val="24"/>
          <w:szCs w:val="24"/>
        </w:rPr>
        <w:t xml:space="preserve">17. Herrera Vargas, C. (2022). Punto De Vista, 13(20), 62-78. Retos en prevención y promoción de la salud mental en Bogotá: un aporte desde el desarrollo para las políticas públicas. </w:t>
      </w:r>
      <w:hyperlink r:id="rId32" w:history="1">
        <w:r>
          <w:rPr>
            <w:rStyle w:val="Hipervnculo"/>
            <w:rFonts w:cstheme="minorHAnsi"/>
            <w:sz w:val="24"/>
            <w:szCs w:val="24"/>
            <w:lang w:val="en-US"/>
          </w:rPr>
          <w:t>https://doi.org/10.15765/pdv.v13i20.3454</w:t>
        </w:r>
      </w:hyperlink>
    </w:p>
    <w:p w14:paraId="634D68C3" w14:textId="77777777" w:rsidR="00AD05D0" w:rsidRDefault="00AD05D0" w:rsidP="00AD05D0">
      <w:pPr>
        <w:jc w:val="both"/>
        <w:rPr>
          <w:rFonts w:cstheme="minorHAnsi"/>
          <w:sz w:val="24"/>
          <w:szCs w:val="24"/>
          <w:lang w:val="en-US"/>
        </w:rPr>
      </w:pPr>
      <w:r>
        <w:rPr>
          <w:rFonts w:cstheme="minorHAnsi"/>
          <w:sz w:val="24"/>
          <w:szCs w:val="24"/>
          <w:lang w:val="en-US"/>
        </w:rPr>
        <w:t xml:space="preserve">18. Kelloway,E., Dimoff, J., &amp; Gilbert, S. (2023). Mental Health in the Workplace, </w:t>
      </w:r>
      <w:r>
        <w:rPr>
          <w:rFonts w:cstheme="minorHAnsi"/>
          <w:i/>
          <w:sz w:val="24"/>
          <w:szCs w:val="24"/>
          <w:lang w:val="en-US"/>
        </w:rPr>
        <w:t xml:space="preserve">Annual Review of Organizational Psychology and Organizational Behavior, </w:t>
      </w:r>
      <w:r>
        <w:rPr>
          <w:rFonts w:cstheme="minorHAnsi"/>
          <w:sz w:val="24"/>
          <w:szCs w:val="24"/>
          <w:lang w:val="en-US"/>
        </w:rPr>
        <w:t xml:space="preserve">10, 363-387. </w:t>
      </w:r>
      <w:hyperlink r:id="rId33" w:history="1">
        <w:r>
          <w:rPr>
            <w:rStyle w:val="Hipervnculo"/>
            <w:rFonts w:cstheme="minorHAnsi"/>
            <w:sz w:val="24"/>
            <w:szCs w:val="24"/>
            <w:lang w:val="en-US"/>
          </w:rPr>
          <w:t>https://doi.org/10.1146/annurev-orgpsych-120920-050527</w:t>
        </w:r>
      </w:hyperlink>
    </w:p>
    <w:p w14:paraId="2BB8E146" w14:textId="77777777" w:rsidR="00AD05D0" w:rsidRDefault="00AD05D0" w:rsidP="00AD05D0">
      <w:pPr>
        <w:jc w:val="both"/>
        <w:rPr>
          <w:rFonts w:cstheme="minorHAnsi"/>
          <w:sz w:val="24"/>
          <w:szCs w:val="24"/>
        </w:rPr>
      </w:pPr>
      <w:r>
        <w:rPr>
          <w:rFonts w:cstheme="minorHAnsi"/>
          <w:sz w:val="24"/>
          <w:szCs w:val="24"/>
          <w:lang w:val="en-US"/>
        </w:rPr>
        <w:t xml:space="preserve">19. Korunka, C., &amp; Kubicek, B. (2017). Job demands in a changing world of work. In C. Korunka &amp; B. Kubicek (Eds.), Job demands in a changing world of work: Impact on workers' health and performance and implications for research and practice (pp. 1–5). </w:t>
      </w:r>
      <w:r>
        <w:rPr>
          <w:rFonts w:cstheme="minorHAnsi"/>
          <w:sz w:val="24"/>
          <w:szCs w:val="24"/>
        </w:rPr>
        <w:t xml:space="preserve">Springer International Publishing/Springer Nature. </w:t>
      </w:r>
      <w:hyperlink r:id="rId34" w:history="1">
        <w:r>
          <w:rPr>
            <w:rStyle w:val="Hipervnculo"/>
            <w:rFonts w:cstheme="minorHAnsi"/>
            <w:sz w:val="24"/>
            <w:szCs w:val="24"/>
          </w:rPr>
          <w:t>https://doi.org/10.1007/978-3-319-54678-0_1</w:t>
        </w:r>
      </w:hyperlink>
    </w:p>
    <w:p w14:paraId="6EA70B80" w14:textId="77777777" w:rsidR="00AD05D0" w:rsidRDefault="00AD05D0" w:rsidP="00AD05D0">
      <w:pPr>
        <w:jc w:val="both"/>
        <w:rPr>
          <w:rFonts w:cstheme="minorHAnsi"/>
          <w:sz w:val="24"/>
          <w:szCs w:val="24"/>
        </w:rPr>
      </w:pPr>
      <w:r>
        <w:rPr>
          <w:rFonts w:cstheme="minorHAnsi"/>
          <w:sz w:val="24"/>
          <w:szCs w:val="24"/>
        </w:rPr>
        <w:t xml:space="preserve">20. Méndez García, V., Díaz Castellanos, E. E., Romero Flores, E. A., Aguirre y Hernández, F., Cabrera Zepeda, G., &amp; Arrioja Carrera, G. A. (2024). </w:t>
      </w:r>
      <w:r>
        <w:rPr>
          <w:rFonts w:cstheme="minorHAnsi"/>
          <w:sz w:val="24"/>
          <w:szCs w:val="24"/>
          <w:lang w:val="en-US"/>
        </w:rPr>
        <w:t xml:space="preserve">Integration of Business Intelligence (BI) and psychological tools for mental health in the organizational context. </w:t>
      </w:r>
      <w:r>
        <w:rPr>
          <w:rFonts w:cstheme="minorHAnsi"/>
          <w:sz w:val="24"/>
          <w:szCs w:val="24"/>
        </w:rPr>
        <w:t xml:space="preserve">LATAM Revista Latinoamericana De Ciencias Sociales Y Humanidades, 5(5), 634 – 647. </w:t>
      </w:r>
      <w:hyperlink r:id="rId35" w:history="1">
        <w:r>
          <w:rPr>
            <w:rStyle w:val="Hipervnculo"/>
            <w:rFonts w:cstheme="minorHAnsi"/>
            <w:sz w:val="24"/>
            <w:szCs w:val="24"/>
          </w:rPr>
          <w:t>https://doi.org/10.56712/latam.v5i5.2633</w:t>
        </w:r>
      </w:hyperlink>
    </w:p>
    <w:p w14:paraId="19711BDF" w14:textId="77777777" w:rsidR="00AD05D0" w:rsidRDefault="00AD05D0" w:rsidP="00AD05D0">
      <w:pPr>
        <w:jc w:val="both"/>
        <w:rPr>
          <w:rFonts w:cstheme="minorHAnsi"/>
          <w:sz w:val="24"/>
          <w:szCs w:val="24"/>
          <w:lang w:val="en-US"/>
        </w:rPr>
      </w:pPr>
      <w:r>
        <w:rPr>
          <w:rFonts w:cstheme="minorHAnsi"/>
          <w:sz w:val="24"/>
          <w:szCs w:val="24"/>
          <w:lang w:val="en-US"/>
        </w:rPr>
        <w:t xml:space="preserve">21. Meurs, J. A., &amp; Perrewé, P. L. (2011). Cognitive Activation Theory of Stress: An Integrative Theoretical Approach to Work Stress. </w:t>
      </w:r>
      <w:r>
        <w:rPr>
          <w:rFonts w:cstheme="minorHAnsi"/>
          <w:i/>
          <w:sz w:val="24"/>
          <w:szCs w:val="24"/>
          <w:lang w:val="en-US"/>
        </w:rPr>
        <w:t>Journal of Management</w:t>
      </w:r>
      <w:r>
        <w:rPr>
          <w:rFonts w:cstheme="minorHAnsi"/>
          <w:sz w:val="24"/>
          <w:szCs w:val="24"/>
          <w:lang w:val="en-US"/>
        </w:rPr>
        <w:t xml:space="preserve">, 37(4), 1043–1068. </w:t>
      </w:r>
      <w:hyperlink r:id="rId36" w:history="1">
        <w:r>
          <w:rPr>
            <w:rStyle w:val="Hipervnculo"/>
            <w:rFonts w:cstheme="minorHAnsi"/>
            <w:sz w:val="24"/>
            <w:szCs w:val="24"/>
            <w:lang w:val="en-US"/>
          </w:rPr>
          <w:t>https://doi.org/10.1177/0149206310387303</w:t>
        </w:r>
      </w:hyperlink>
    </w:p>
    <w:p w14:paraId="234702EB" w14:textId="77777777" w:rsidR="00AD05D0" w:rsidRDefault="00AD05D0" w:rsidP="00AD05D0">
      <w:pPr>
        <w:jc w:val="both"/>
        <w:rPr>
          <w:rFonts w:cstheme="minorHAnsi"/>
          <w:sz w:val="24"/>
          <w:szCs w:val="24"/>
        </w:rPr>
      </w:pPr>
      <w:r w:rsidRPr="00AD05D0">
        <w:rPr>
          <w:rFonts w:cstheme="minorHAnsi"/>
          <w:sz w:val="24"/>
          <w:szCs w:val="24"/>
        </w:rPr>
        <w:t xml:space="preserve">22. Mingote, A., Pino,J., Sánchez,P., et al. </w:t>
      </w:r>
      <w:r>
        <w:rPr>
          <w:rFonts w:cstheme="minorHAnsi"/>
          <w:sz w:val="24"/>
          <w:szCs w:val="24"/>
          <w:lang w:val="en-US"/>
        </w:rPr>
        <w:t xml:space="preserve">(2011). Workers with mental health problems: General guidelines for detection, intervention and prevention. </w:t>
      </w:r>
      <w:r>
        <w:rPr>
          <w:rFonts w:cstheme="minorHAnsi"/>
          <w:i/>
          <w:sz w:val="24"/>
          <w:szCs w:val="24"/>
        </w:rPr>
        <w:t>Medicina y Seguridad del Trabajo</w:t>
      </w:r>
      <w:r>
        <w:rPr>
          <w:rFonts w:cstheme="minorHAnsi"/>
          <w:sz w:val="24"/>
          <w:szCs w:val="24"/>
        </w:rPr>
        <w:t xml:space="preserve">, 57(Suppl. 1), 188-205. </w:t>
      </w:r>
      <w:hyperlink r:id="rId37" w:history="1">
        <w:r>
          <w:rPr>
            <w:rStyle w:val="Hipervnculo"/>
            <w:rFonts w:cstheme="minorHAnsi"/>
            <w:sz w:val="24"/>
            <w:szCs w:val="24"/>
          </w:rPr>
          <w:t>https://dx.doi.org/10.4321/S0465-546X2011000500012</w:t>
        </w:r>
      </w:hyperlink>
    </w:p>
    <w:p w14:paraId="7647C118" w14:textId="77777777" w:rsidR="00AD05D0" w:rsidRDefault="00AD05D0" w:rsidP="00AD05D0">
      <w:pPr>
        <w:jc w:val="both"/>
        <w:rPr>
          <w:rFonts w:cstheme="minorHAnsi"/>
          <w:sz w:val="24"/>
          <w:szCs w:val="24"/>
          <w:lang w:val="en-US"/>
        </w:rPr>
      </w:pPr>
      <w:r>
        <w:rPr>
          <w:rFonts w:cstheme="minorHAnsi"/>
          <w:sz w:val="24"/>
          <w:szCs w:val="24"/>
          <w:lang w:val="en-US"/>
        </w:rPr>
        <w:t xml:space="preserve">23. Montano, D., Reeske, A.,Franke,F., &amp; Hüffmeier, J. (2016). Leadership, followers' mental health and job performance in organizations: A comprehensive meta-analysis from an occupational health perspective. </w:t>
      </w:r>
      <w:r>
        <w:rPr>
          <w:rFonts w:cstheme="minorHAnsi"/>
          <w:i/>
          <w:sz w:val="24"/>
          <w:szCs w:val="24"/>
          <w:lang w:val="en-US"/>
        </w:rPr>
        <w:t>Journal of Organizational Behavior</w:t>
      </w:r>
      <w:r>
        <w:rPr>
          <w:rFonts w:cstheme="minorHAnsi"/>
          <w:sz w:val="24"/>
          <w:szCs w:val="24"/>
          <w:lang w:val="en-US"/>
        </w:rPr>
        <w:t>, 38(3), 327-350. https://doi.org/10.1002/job.2124</w:t>
      </w:r>
    </w:p>
    <w:p w14:paraId="39C799C0" w14:textId="77777777" w:rsidR="00AD05D0" w:rsidRDefault="00AD05D0" w:rsidP="00AD05D0">
      <w:pPr>
        <w:jc w:val="both"/>
        <w:rPr>
          <w:rFonts w:cstheme="minorHAnsi"/>
          <w:sz w:val="24"/>
          <w:szCs w:val="24"/>
        </w:rPr>
      </w:pPr>
      <w:r w:rsidRPr="00AD05D0">
        <w:rPr>
          <w:rFonts w:cstheme="minorHAnsi"/>
          <w:sz w:val="24"/>
          <w:szCs w:val="24"/>
        </w:rPr>
        <w:lastRenderedPageBreak/>
        <w:t xml:space="preserve">24. Moreno, A., Ramos, I., &amp; Munduate, L. (2024). </w:t>
      </w:r>
      <w:r>
        <w:rPr>
          <w:rFonts w:cstheme="minorHAnsi"/>
          <w:sz w:val="24"/>
          <w:szCs w:val="24"/>
        </w:rPr>
        <w:t xml:space="preserve">Análisis de la salud mental en el sector público: desafíos y estrategias de intervención psicosocial, 37, 26–46. </w:t>
      </w:r>
      <w:hyperlink r:id="rId38" w:history="1">
        <w:r>
          <w:rPr>
            <w:rStyle w:val="Hipervnculo"/>
            <w:rFonts w:cstheme="minorHAnsi"/>
            <w:sz w:val="24"/>
            <w:szCs w:val="24"/>
          </w:rPr>
          <w:t>https://doi.org/10.47623/ivap-rvgp.27.2024.02</w:t>
        </w:r>
      </w:hyperlink>
    </w:p>
    <w:p w14:paraId="3962211C" w14:textId="77777777" w:rsidR="00AD05D0" w:rsidRDefault="00AD05D0" w:rsidP="00AD05D0">
      <w:pPr>
        <w:jc w:val="both"/>
        <w:rPr>
          <w:rFonts w:cstheme="minorHAnsi"/>
          <w:sz w:val="24"/>
          <w:szCs w:val="24"/>
        </w:rPr>
      </w:pPr>
      <w:r>
        <w:rPr>
          <w:rFonts w:cstheme="minorHAnsi"/>
          <w:sz w:val="24"/>
          <w:szCs w:val="24"/>
        </w:rPr>
        <w:t xml:space="preserve">25. Orpinell, F. . (2022). Abordajes de la salud mental en Atención Primaria de la Salud. Aportes desde una práctica de apoyo matricial. Barquitos Pintados. Experiencia Rosario., 4(4), 169–183. </w:t>
      </w:r>
      <w:hyperlink r:id="rId39" w:history="1">
        <w:r>
          <w:rPr>
            <w:rStyle w:val="Hipervnculo"/>
            <w:rFonts w:cstheme="minorHAnsi"/>
            <w:sz w:val="24"/>
            <w:szCs w:val="24"/>
          </w:rPr>
          <w:t>https://doi.org/10.35305/barquitos.v4i4.72</w:t>
        </w:r>
      </w:hyperlink>
    </w:p>
    <w:p w14:paraId="049CF828" w14:textId="77777777" w:rsidR="00AD05D0" w:rsidRDefault="00AD05D0" w:rsidP="00AD05D0">
      <w:pPr>
        <w:jc w:val="both"/>
        <w:rPr>
          <w:rFonts w:cstheme="minorHAnsi"/>
          <w:sz w:val="24"/>
          <w:szCs w:val="24"/>
        </w:rPr>
      </w:pPr>
      <w:r>
        <w:rPr>
          <w:rFonts w:cstheme="minorHAnsi"/>
          <w:sz w:val="24"/>
          <w:szCs w:val="24"/>
        </w:rPr>
        <w:t xml:space="preserve">26. Osorio Jaramillo , . L. (2022). Diseño y validación de un programa de salud mental en las organizaciones. Cuadernos Hispanoamericanos De Psicología, 22(1), 1–14. </w:t>
      </w:r>
      <w:hyperlink r:id="rId40" w:history="1">
        <w:r>
          <w:rPr>
            <w:rStyle w:val="Hipervnculo"/>
            <w:rFonts w:cstheme="minorHAnsi"/>
            <w:sz w:val="24"/>
            <w:szCs w:val="24"/>
          </w:rPr>
          <w:t>https://doi.org/10.18270/chps..v22i1.4034</w:t>
        </w:r>
      </w:hyperlink>
    </w:p>
    <w:p w14:paraId="14E8C6DD" w14:textId="77777777" w:rsidR="00AD05D0" w:rsidRDefault="00AD05D0" w:rsidP="00AD05D0">
      <w:pPr>
        <w:jc w:val="both"/>
        <w:rPr>
          <w:rFonts w:cstheme="minorHAnsi"/>
          <w:sz w:val="24"/>
          <w:szCs w:val="24"/>
          <w:lang w:val="en-US"/>
        </w:rPr>
      </w:pPr>
      <w:r>
        <w:rPr>
          <w:rFonts w:cstheme="minorHAnsi"/>
          <w:sz w:val="24"/>
          <w:szCs w:val="24"/>
        </w:rPr>
        <w:t xml:space="preserve">27. Pfeffer, J. (2010). </w:t>
      </w:r>
      <w:r>
        <w:rPr>
          <w:rFonts w:cstheme="minorHAnsi"/>
          <w:sz w:val="24"/>
          <w:szCs w:val="24"/>
          <w:lang w:val="en-US"/>
        </w:rPr>
        <w:t xml:space="preserve">Building Sustainable Organizations: The Human Factor. Academy of Management Perspectives, 24(1), 34–45. </w:t>
      </w:r>
      <w:hyperlink r:id="rId41" w:history="1">
        <w:r>
          <w:rPr>
            <w:rStyle w:val="Hipervnculo"/>
            <w:rFonts w:cstheme="minorHAnsi"/>
            <w:sz w:val="24"/>
            <w:szCs w:val="24"/>
            <w:lang w:val="en-US"/>
          </w:rPr>
          <w:t>http://www.jstor.org/stable/25682382</w:t>
        </w:r>
      </w:hyperlink>
    </w:p>
    <w:p w14:paraId="4121C5D5" w14:textId="77777777" w:rsidR="00AD05D0" w:rsidRDefault="00AD05D0" w:rsidP="00AD05D0">
      <w:pPr>
        <w:jc w:val="both"/>
        <w:rPr>
          <w:rFonts w:cstheme="minorHAnsi"/>
          <w:sz w:val="24"/>
          <w:szCs w:val="24"/>
        </w:rPr>
      </w:pPr>
      <w:r>
        <w:rPr>
          <w:rFonts w:cstheme="minorHAnsi"/>
          <w:sz w:val="24"/>
          <w:szCs w:val="24"/>
          <w:lang w:val="en-US"/>
        </w:rPr>
        <w:t xml:space="preserve">28. Powell, B. J., Haley, A. D., Patel, S. V., Amaya-Jackson, L., Glienke, B., Blythe, M., Lengnick-Hall, R., McCrary, S., Beidas, R. S., Lewis, C. C., Aarons, G. A., Wells, K. B., Saldana, L., McKay, M. M., &amp; Weinberger, M. (2020). Improving the implementation and sustainment of evidence-based practices in community mental health organizations: a study protocol for a matched-pair cluster randomized pilot study of the Collaborative Organizational Approach to Selecting and Tailoring Implementation Strategies (COAST-IS). </w:t>
      </w:r>
      <w:r>
        <w:rPr>
          <w:rFonts w:cstheme="minorHAnsi"/>
          <w:sz w:val="24"/>
          <w:szCs w:val="24"/>
        </w:rPr>
        <w:t xml:space="preserve">Implementation science communications, 1, 9. </w:t>
      </w:r>
      <w:hyperlink r:id="rId42" w:history="1">
        <w:r>
          <w:rPr>
            <w:rStyle w:val="Hipervnculo"/>
            <w:rFonts w:cstheme="minorHAnsi"/>
            <w:sz w:val="24"/>
            <w:szCs w:val="24"/>
          </w:rPr>
          <w:t>https://doi.org/10.1186/s43058-020-00009-5</w:t>
        </w:r>
      </w:hyperlink>
    </w:p>
    <w:p w14:paraId="47AF4309" w14:textId="77777777" w:rsidR="00AD05D0" w:rsidRDefault="00AD05D0" w:rsidP="00AD05D0">
      <w:pPr>
        <w:jc w:val="both"/>
        <w:rPr>
          <w:rFonts w:cstheme="minorHAnsi"/>
          <w:sz w:val="24"/>
          <w:szCs w:val="24"/>
        </w:rPr>
      </w:pPr>
      <w:r>
        <w:rPr>
          <w:rFonts w:cstheme="minorHAnsi"/>
          <w:sz w:val="24"/>
          <w:szCs w:val="24"/>
        </w:rPr>
        <w:t xml:space="preserve">29. Ramírez-Angel, L. M. ., y Riaño-Casallas, M. I. . (2022). Equilibrio trabajo-vida y su relación con la salud mental en trabajadores de diferentes profesiones: una revisión sistemática. Revista Escuela de Administración de Negocios, (92). </w:t>
      </w:r>
      <w:hyperlink r:id="rId43" w:history="1">
        <w:r>
          <w:rPr>
            <w:rStyle w:val="Hipervnculo"/>
            <w:rFonts w:cstheme="minorHAnsi"/>
            <w:sz w:val="24"/>
            <w:szCs w:val="24"/>
          </w:rPr>
          <w:t>https://doi.org/10.21158/01208160.n92.2022.3335</w:t>
        </w:r>
      </w:hyperlink>
    </w:p>
    <w:p w14:paraId="29AB9520" w14:textId="77777777" w:rsidR="00AD05D0" w:rsidRDefault="00AD05D0" w:rsidP="00AD05D0">
      <w:pPr>
        <w:jc w:val="both"/>
        <w:rPr>
          <w:rFonts w:cstheme="minorHAnsi"/>
          <w:sz w:val="24"/>
          <w:szCs w:val="24"/>
          <w:lang w:val="en-US"/>
        </w:rPr>
      </w:pPr>
      <w:r>
        <w:rPr>
          <w:rFonts w:cstheme="minorHAnsi"/>
          <w:sz w:val="24"/>
          <w:szCs w:val="24"/>
          <w:lang w:val="en-US"/>
        </w:rPr>
        <w:t xml:space="preserve">30. Roberge, M.- Élène, Ul Haq Abbasy, M. R., Huang, W.-R., &amp; Lavoie, S. (2020). Mental Health in Organizations. American Journal of Management, 20(4). </w:t>
      </w:r>
      <w:hyperlink r:id="rId44" w:history="1">
        <w:r>
          <w:rPr>
            <w:rStyle w:val="Hipervnculo"/>
            <w:rFonts w:cstheme="minorHAnsi"/>
            <w:sz w:val="24"/>
            <w:szCs w:val="24"/>
            <w:lang w:val="en-US"/>
          </w:rPr>
          <w:t>https://doi.org/10.33423/ajm.v20i4.3162</w:t>
        </w:r>
      </w:hyperlink>
    </w:p>
    <w:p w14:paraId="3684B2D5" w14:textId="77777777" w:rsidR="00AD05D0" w:rsidRDefault="00AD05D0" w:rsidP="00AD05D0">
      <w:pPr>
        <w:jc w:val="both"/>
        <w:rPr>
          <w:rFonts w:cstheme="minorHAnsi"/>
          <w:color w:val="1B1B1B"/>
          <w:sz w:val="24"/>
          <w:szCs w:val="24"/>
          <w:shd w:val="clear" w:color="auto" w:fill="FFFFFF"/>
          <w:lang w:val="en-US"/>
        </w:rPr>
      </w:pPr>
      <w:r>
        <w:rPr>
          <w:rFonts w:cstheme="minorHAnsi"/>
          <w:color w:val="1B1B1B"/>
          <w:sz w:val="24"/>
          <w:szCs w:val="24"/>
          <w:shd w:val="clear" w:color="auto" w:fill="FFFFFF"/>
        </w:rPr>
        <w:t xml:space="preserve">31. Sandoval-Reyes, J., Acosta-Prado, J. C., &amp; Sanchís-Pedregosa, C. (2019). </w:t>
      </w:r>
      <w:r>
        <w:rPr>
          <w:rFonts w:cstheme="minorHAnsi"/>
          <w:color w:val="1B1B1B"/>
          <w:sz w:val="24"/>
          <w:szCs w:val="24"/>
          <w:shd w:val="clear" w:color="auto" w:fill="FFFFFF"/>
          <w:lang w:val="en-US"/>
        </w:rPr>
        <w:t>Relationship Amongst Technology Use, Work Overload, and Psychological Detachment from Work. </w:t>
      </w:r>
      <w:r>
        <w:rPr>
          <w:rFonts w:cstheme="minorHAnsi"/>
          <w:i/>
          <w:iCs/>
          <w:color w:val="1B1B1B"/>
          <w:sz w:val="24"/>
          <w:szCs w:val="24"/>
          <w:shd w:val="clear" w:color="auto" w:fill="FFFFFF"/>
          <w:lang w:val="en-US"/>
        </w:rPr>
        <w:t>International journal of environmental research and public health</w:t>
      </w:r>
      <w:r>
        <w:rPr>
          <w:rFonts w:cstheme="minorHAnsi"/>
          <w:color w:val="1B1B1B"/>
          <w:sz w:val="24"/>
          <w:szCs w:val="24"/>
          <w:shd w:val="clear" w:color="auto" w:fill="FFFFFF"/>
          <w:lang w:val="en-US"/>
        </w:rPr>
        <w:t>, </w:t>
      </w:r>
      <w:r>
        <w:rPr>
          <w:rFonts w:cstheme="minorHAnsi"/>
          <w:i/>
          <w:iCs/>
          <w:color w:val="1B1B1B"/>
          <w:sz w:val="24"/>
          <w:szCs w:val="24"/>
          <w:shd w:val="clear" w:color="auto" w:fill="FFFFFF"/>
          <w:lang w:val="en-US"/>
        </w:rPr>
        <w:t>16</w:t>
      </w:r>
      <w:r>
        <w:rPr>
          <w:rFonts w:cstheme="minorHAnsi"/>
          <w:color w:val="1B1B1B"/>
          <w:sz w:val="24"/>
          <w:szCs w:val="24"/>
          <w:shd w:val="clear" w:color="auto" w:fill="FFFFFF"/>
          <w:lang w:val="en-US"/>
        </w:rPr>
        <w:t xml:space="preserve">(23), 4602. </w:t>
      </w:r>
      <w:hyperlink r:id="rId45" w:history="1">
        <w:r>
          <w:rPr>
            <w:rStyle w:val="Hipervnculo"/>
            <w:rFonts w:cstheme="minorHAnsi"/>
            <w:sz w:val="24"/>
            <w:szCs w:val="24"/>
            <w:shd w:val="clear" w:color="auto" w:fill="FFFFFF"/>
            <w:lang w:val="en-US"/>
          </w:rPr>
          <w:t>https://doi.org/10.3390/ijerph16234602</w:t>
        </w:r>
      </w:hyperlink>
    </w:p>
    <w:p w14:paraId="1BCD76CA" w14:textId="77777777" w:rsidR="00AD05D0" w:rsidRDefault="00AD05D0" w:rsidP="00AD05D0">
      <w:pPr>
        <w:jc w:val="both"/>
        <w:rPr>
          <w:rFonts w:cstheme="minorHAnsi"/>
          <w:color w:val="1B1B1B"/>
          <w:sz w:val="24"/>
          <w:szCs w:val="24"/>
          <w:shd w:val="clear" w:color="auto" w:fill="FFFFFF"/>
          <w:lang w:val="en-US"/>
        </w:rPr>
      </w:pPr>
      <w:r>
        <w:rPr>
          <w:rFonts w:cstheme="minorHAnsi"/>
          <w:color w:val="1B1B1B"/>
          <w:sz w:val="24"/>
          <w:szCs w:val="24"/>
          <w:shd w:val="clear" w:color="auto" w:fill="FFFFFF"/>
          <w:lang w:val="en-US"/>
        </w:rPr>
        <w:t xml:space="preserve">32. Satterthwaite,M., Knuckey, S., et al.(2019). From a 'Culture of Unwellness' to Sustainable Advocacy: Organizational Responses to Mental Health Risks in the Human Rights Field. </w:t>
      </w:r>
      <w:r>
        <w:rPr>
          <w:rFonts w:cstheme="minorHAnsi"/>
          <w:i/>
          <w:color w:val="1B1B1B"/>
          <w:sz w:val="24"/>
          <w:szCs w:val="24"/>
          <w:shd w:val="clear" w:color="auto" w:fill="FFFFFF"/>
          <w:lang w:val="en-US"/>
        </w:rPr>
        <w:t>Review of Law and Social Justice</w:t>
      </w:r>
      <w:r>
        <w:rPr>
          <w:rFonts w:cstheme="minorHAnsi"/>
          <w:color w:val="1B1B1B"/>
          <w:sz w:val="24"/>
          <w:szCs w:val="24"/>
          <w:shd w:val="clear" w:color="auto" w:fill="FFFFFF"/>
          <w:lang w:val="en-US"/>
        </w:rPr>
        <w:t xml:space="preserve">, 28. Disponible en: </w:t>
      </w:r>
      <w:hyperlink r:id="rId46" w:history="1">
        <w:r>
          <w:rPr>
            <w:rStyle w:val="Hipervnculo"/>
            <w:rFonts w:cstheme="minorHAnsi"/>
            <w:sz w:val="24"/>
            <w:szCs w:val="24"/>
            <w:shd w:val="clear" w:color="auto" w:fill="FFFFFF"/>
            <w:lang w:val="en-US"/>
          </w:rPr>
          <w:t>https://papers.ssrn.com/sol3/papers.cfm?abstract_id=3393638</w:t>
        </w:r>
      </w:hyperlink>
    </w:p>
    <w:p w14:paraId="3452DBF4" w14:textId="77777777" w:rsidR="00AD05D0" w:rsidRDefault="00AD05D0" w:rsidP="00AD05D0">
      <w:pPr>
        <w:jc w:val="both"/>
        <w:rPr>
          <w:rFonts w:cstheme="minorHAnsi"/>
          <w:color w:val="1B1B1B"/>
          <w:sz w:val="24"/>
          <w:szCs w:val="24"/>
          <w:shd w:val="clear" w:color="auto" w:fill="FFFFFF"/>
          <w:lang w:val="en-US"/>
        </w:rPr>
      </w:pPr>
      <w:r>
        <w:rPr>
          <w:rFonts w:cstheme="minorHAnsi"/>
          <w:color w:val="1B1B1B"/>
          <w:sz w:val="24"/>
          <w:szCs w:val="24"/>
          <w:shd w:val="clear" w:color="auto" w:fill="FFFFFF"/>
          <w:lang w:val="en-US"/>
        </w:rPr>
        <w:lastRenderedPageBreak/>
        <w:t xml:space="preserve">33. Sexsmith Chadwick, S., Fahr, H., &amp; Maleski, J. (2024). Integrating Peer Support Workers into Mental Health Programs. Journal of Recovery in Mental Health, 7(1), 4–11. </w:t>
      </w:r>
      <w:hyperlink r:id="rId47" w:history="1">
        <w:r>
          <w:rPr>
            <w:rStyle w:val="Hipervnculo"/>
            <w:rFonts w:cstheme="minorHAnsi"/>
            <w:sz w:val="24"/>
            <w:szCs w:val="24"/>
            <w:shd w:val="clear" w:color="auto" w:fill="FFFFFF"/>
            <w:lang w:val="en-US"/>
          </w:rPr>
          <w:t>https://doi.org/10.33137/jrmh.v7i1.41620</w:t>
        </w:r>
      </w:hyperlink>
    </w:p>
    <w:p w14:paraId="69CCFECC" w14:textId="77777777" w:rsidR="00AD05D0" w:rsidRDefault="00AD05D0" w:rsidP="00AD05D0">
      <w:pPr>
        <w:jc w:val="both"/>
        <w:rPr>
          <w:rFonts w:cstheme="minorHAnsi"/>
          <w:color w:val="1B1B1B"/>
          <w:sz w:val="24"/>
          <w:szCs w:val="24"/>
          <w:shd w:val="clear" w:color="auto" w:fill="FFFFFF"/>
          <w:lang w:val="en-US"/>
        </w:rPr>
      </w:pPr>
      <w:r>
        <w:rPr>
          <w:rFonts w:cstheme="minorHAnsi"/>
          <w:color w:val="1B1B1B"/>
          <w:sz w:val="24"/>
          <w:szCs w:val="24"/>
          <w:shd w:val="clear" w:color="auto" w:fill="FFFFFF"/>
        </w:rPr>
        <w:t xml:space="preserve">34. Sierra Varón, C. A. . (2023). Gestión De La Seguridad Y La Salud En El Trabajo, 5(2), 67-72. Estrategias de intervención en las organizaciones desde la psicología positiva como factor de prevención del riesgo psicosocial . </w:t>
      </w:r>
      <w:hyperlink r:id="rId48" w:history="1">
        <w:r>
          <w:rPr>
            <w:rStyle w:val="Hipervnculo"/>
            <w:rFonts w:cstheme="minorHAnsi"/>
            <w:sz w:val="24"/>
            <w:szCs w:val="24"/>
            <w:shd w:val="clear" w:color="auto" w:fill="FFFFFF"/>
            <w:lang w:val="en-US"/>
          </w:rPr>
          <w:t>https://doi.org/10.15765/gsst.v5i2.3712</w:t>
        </w:r>
      </w:hyperlink>
    </w:p>
    <w:p w14:paraId="7857CC2C" w14:textId="77777777" w:rsidR="00BC7225" w:rsidRDefault="00AD05D0" w:rsidP="00BC7225">
      <w:pPr>
        <w:jc w:val="both"/>
      </w:pPr>
      <w:r>
        <w:rPr>
          <w:rFonts w:cstheme="minorHAnsi"/>
          <w:color w:val="1B1B1B"/>
          <w:sz w:val="24"/>
          <w:szCs w:val="24"/>
          <w:shd w:val="clear" w:color="auto" w:fill="FFFFFF"/>
          <w:lang w:val="en-US"/>
        </w:rPr>
        <w:t>35. Silvaggi, F., &amp; Miraglia, M. (2017). Mental health at work: A review of interventions in organizations. E-Journal of International and Comparative Labour Studies, 6(1), 34-58.</w:t>
      </w:r>
      <w:r>
        <w:rPr>
          <w:rFonts w:cstheme="minorHAnsi"/>
          <w:color w:val="666666"/>
          <w:sz w:val="24"/>
          <w:szCs w:val="24"/>
          <w:shd w:val="clear" w:color="auto" w:fill="FFFFFF"/>
          <w:lang w:val="en-US"/>
        </w:rPr>
        <w:t xml:space="preserve"> </w:t>
      </w:r>
      <w:hyperlink r:id="rId49" w:history="1">
        <w:r w:rsidRPr="00AD05D0">
          <w:rPr>
            <w:rStyle w:val="Hipervnculo"/>
            <w:rFonts w:cstheme="minorHAnsi"/>
            <w:sz w:val="24"/>
            <w:szCs w:val="24"/>
            <w:shd w:val="clear" w:color="auto" w:fill="FFFFFF"/>
          </w:rPr>
          <w:t>http://ejcls.adapt.it/index.php/ejcls_adapt/article/view/443</w:t>
        </w:r>
      </w:hyperlink>
    </w:p>
    <w:p w14:paraId="5B409BAF" w14:textId="77777777" w:rsidR="00BC7225" w:rsidRPr="00BC7225" w:rsidRDefault="00BC7225" w:rsidP="00AD05D0">
      <w:pPr>
        <w:jc w:val="both"/>
        <w:rPr>
          <w:sz w:val="24"/>
          <w:szCs w:val="24"/>
          <w:lang w:val="en-US"/>
        </w:rPr>
      </w:pPr>
      <w:r w:rsidRPr="00BC7225">
        <w:rPr>
          <w:sz w:val="24"/>
          <w:szCs w:val="24"/>
          <w:lang w:val="en-US"/>
        </w:rPr>
        <w:t xml:space="preserve">36. </w:t>
      </w:r>
      <w:r w:rsidRPr="00BC7225">
        <w:rPr>
          <w:rStyle w:val="author"/>
          <w:rFonts w:cstheme="minorHAnsi"/>
          <w:color w:val="1C1D1E"/>
          <w:sz w:val="24"/>
          <w:szCs w:val="24"/>
          <w:shd w:val="clear" w:color="auto" w:fill="FFFFFF"/>
          <w:lang w:val="en-US"/>
        </w:rPr>
        <w:t>Sonnentag, S.</w:t>
      </w:r>
      <w:r w:rsidRPr="00BC7225">
        <w:rPr>
          <w:rFonts w:cstheme="minorHAnsi"/>
          <w:color w:val="1C1D1E"/>
          <w:sz w:val="24"/>
          <w:szCs w:val="24"/>
          <w:shd w:val="clear" w:color="auto" w:fill="FFFFFF"/>
          <w:lang w:val="en-US"/>
        </w:rPr>
        <w:t>, and </w:t>
      </w:r>
      <w:r w:rsidRPr="00BC7225">
        <w:rPr>
          <w:rStyle w:val="author"/>
          <w:rFonts w:cstheme="minorHAnsi"/>
          <w:color w:val="1C1D1E"/>
          <w:sz w:val="24"/>
          <w:szCs w:val="24"/>
          <w:shd w:val="clear" w:color="auto" w:fill="FFFFFF"/>
          <w:lang w:val="en-US"/>
        </w:rPr>
        <w:t>Fritz, C.</w:t>
      </w:r>
      <w:r w:rsidRPr="00BC7225">
        <w:rPr>
          <w:rFonts w:cstheme="minorHAnsi"/>
          <w:color w:val="1C1D1E"/>
          <w:sz w:val="24"/>
          <w:szCs w:val="24"/>
          <w:shd w:val="clear" w:color="auto" w:fill="FFFFFF"/>
          <w:lang w:val="en-US"/>
        </w:rPr>
        <w:t> (</w:t>
      </w:r>
      <w:r w:rsidRPr="00BC7225">
        <w:rPr>
          <w:rStyle w:val="pubyear"/>
          <w:rFonts w:cstheme="minorHAnsi"/>
          <w:color w:val="1C1D1E"/>
          <w:sz w:val="24"/>
          <w:szCs w:val="24"/>
          <w:shd w:val="clear" w:color="auto" w:fill="FFFFFF"/>
          <w:lang w:val="en-US"/>
        </w:rPr>
        <w:t>2015</w:t>
      </w:r>
      <w:r w:rsidRPr="00BC7225">
        <w:rPr>
          <w:rFonts w:cstheme="minorHAnsi"/>
          <w:color w:val="1C1D1E"/>
          <w:sz w:val="24"/>
          <w:szCs w:val="24"/>
          <w:shd w:val="clear" w:color="auto" w:fill="FFFFFF"/>
          <w:lang w:val="en-US"/>
        </w:rPr>
        <w:t>) </w:t>
      </w:r>
      <w:r w:rsidRPr="00BC7225">
        <w:rPr>
          <w:rStyle w:val="articletitle"/>
          <w:rFonts w:cstheme="minorHAnsi"/>
          <w:color w:val="1C1D1E"/>
          <w:sz w:val="24"/>
          <w:szCs w:val="24"/>
          <w:shd w:val="clear" w:color="auto" w:fill="FFFFFF"/>
          <w:lang w:val="en-US"/>
        </w:rPr>
        <w:t>Recovery from job stress: The stressor-detachment model as an integrative framework</w:t>
      </w:r>
      <w:r w:rsidRPr="00BC7225">
        <w:rPr>
          <w:rFonts w:cstheme="minorHAnsi"/>
          <w:color w:val="1C1D1E"/>
          <w:sz w:val="24"/>
          <w:szCs w:val="24"/>
          <w:shd w:val="clear" w:color="auto" w:fill="FFFFFF"/>
          <w:lang w:val="en-US"/>
        </w:rPr>
        <w:t>, </w:t>
      </w:r>
      <w:r w:rsidRPr="00BC7225">
        <w:rPr>
          <w:rFonts w:cstheme="minorHAnsi"/>
          <w:i/>
          <w:iCs/>
          <w:color w:val="1C1D1E"/>
          <w:sz w:val="24"/>
          <w:szCs w:val="24"/>
          <w:shd w:val="clear" w:color="auto" w:fill="FFFFFF"/>
          <w:lang w:val="en-US"/>
        </w:rPr>
        <w:t>J. Organiz. Behav.</w:t>
      </w:r>
      <w:r w:rsidRPr="00BC7225">
        <w:rPr>
          <w:rFonts w:cstheme="minorHAnsi"/>
          <w:color w:val="1C1D1E"/>
          <w:sz w:val="24"/>
          <w:szCs w:val="24"/>
          <w:shd w:val="clear" w:color="auto" w:fill="FFFFFF"/>
          <w:lang w:val="en-US"/>
        </w:rPr>
        <w:t>, </w:t>
      </w:r>
      <w:r w:rsidRPr="00BC7225">
        <w:rPr>
          <w:rStyle w:val="vol"/>
          <w:rFonts w:cstheme="minorHAnsi"/>
          <w:color w:val="1C1D1E"/>
          <w:sz w:val="24"/>
          <w:szCs w:val="24"/>
          <w:shd w:val="clear" w:color="auto" w:fill="FFFFFF"/>
          <w:lang w:val="en-US"/>
        </w:rPr>
        <w:t>36</w:t>
      </w:r>
      <w:r w:rsidRPr="00BC7225">
        <w:rPr>
          <w:rFonts w:cstheme="minorHAnsi"/>
          <w:color w:val="1C1D1E"/>
          <w:sz w:val="24"/>
          <w:szCs w:val="24"/>
          <w:shd w:val="clear" w:color="auto" w:fill="FFFFFF"/>
          <w:lang w:val="en-US"/>
        </w:rPr>
        <w:t>, </w:t>
      </w:r>
      <w:r w:rsidRPr="00BC7225">
        <w:rPr>
          <w:rStyle w:val="pagefirst"/>
          <w:rFonts w:cstheme="minorHAnsi"/>
          <w:color w:val="1C1D1E"/>
          <w:sz w:val="24"/>
          <w:szCs w:val="24"/>
          <w:shd w:val="clear" w:color="auto" w:fill="FFFFFF"/>
          <w:lang w:val="en-US"/>
        </w:rPr>
        <w:t>S72</w:t>
      </w:r>
      <w:r w:rsidRPr="00BC7225">
        <w:rPr>
          <w:rFonts w:cstheme="minorHAnsi"/>
          <w:color w:val="1C1D1E"/>
          <w:sz w:val="24"/>
          <w:szCs w:val="24"/>
          <w:shd w:val="clear" w:color="auto" w:fill="FFFFFF"/>
          <w:lang w:val="en-US"/>
        </w:rPr>
        <w:t>– </w:t>
      </w:r>
      <w:r w:rsidRPr="00BC7225">
        <w:rPr>
          <w:rStyle w:val="pagelast"/>
          <w:rFonts w:cstheme="minorHAnsi"/>
          <w:color w:val="1C1D1E"/>
          <w:sz w:val="24"/>
          <w:szCs w:val="24"/>
          <w:shd w:val="clear" w:color="auto" w:fill="FFFFFF"/>
          <w:lang w:val="en-US"/>
        </w:rPr>
        <w:t>S103</w:t>
      </w:r>
      <w:r w:rsidRPr="00BC7225">
        <w:rPr>
          <w:rFonts w:cstheme="minorHAnsi"/>
          <w:color w:val="1C1D1E"/>
          <w:sz w:val="24"/>
          <w:szCs w:val="24"/>
          <w:shd w:val="clear" w:color="auto" w:fill="FFFFFF"/>
          <w:lang w:val="en-US"/>
        </w:rPr>
        <w:t>, doi: </w:t>
      </w:r>
      <w:hyperlink r:id="rId50" w:tgtFrame="_blank" w:tooltip="Link to external resource: 10.1002/job.1924" w:history="1">
        <w:r w:rsidRPr="00BC7225">
          <w:rPr>
            <w:rStyle w:val="Hipervnculo"/>
            <w:rFonts w:cstheme="minorHAnsi"/>
            <w:color w:val="005274"/>
            <w:sz w:val="24"/>
            <w:szCs w:val="24"/>
            <w:shd w:val="clear" w:color="auto" w:fill="FFFFFF"/>
            <w:lang w:val="en-US"/>
          </w:rPr>
          <w:t>10.1002/job.1924</w:t>
        </w:r>
      </w:hyperlink>
    </w:p>
    <w:p w14:paraId="58A17166" w14:textId="77777777" w:rsidR="00AD05D0" w:rsidRDefault="00BC7225" w:rsidP="00AD05D0">
      <w:pPr>
        <w:jc w:val="both"/>
        <w:rPr>
          <w:rFonts w:cstheme="minorHAnsi"/>
          <w:color w:val="1B1B1B"/>
          <w:sz w:val="24"/>
          <w:szCs w:val="24"/>
          <w:shd w:val="clear" w:color="auto" w:fill="FFFFFF"/>
          <w:lang w:val="en-US"/>
        </w:rPr>
      </w:pPr>
      <w:r>
        <w:rPr>
          <w:rFonts w:cstheme="minorHAnsi"/>
          <w:color w:val="1B1B1B"/>
          <w:sz w:val="24"/>
          <w:szCs w:val="24"/>
          <w:shd w:val="clear" w:color="auto" w:fill="FFFFFF"/>
          <w:lang w:val="en-US"/>
        </w:rPr>
        <w:t>37</w:t>
      </w:r>
      <w:r w:rsidR="00AD05D0">
        <w:rPr>
          <w:rFonts w:cstheme="minorHAnsi"/>
          <w:color w:val="1B1B1B"/>
          <w:sz w:val="24"/>
          <w:szCs w:val="24"/>
          <w:shd w:val="clear" w:color="auto" w:fill="FFFFFF"/>
          <w:lang w:val="en-US"/>
        </w:rPr>
        <w:t xml:space="preserve">. Spieler, I., Scheibe, S., Stamov-Roßnagel, C., &amp; Kappas, A. (2017). Help or hindrance? Day-level relationships between flextime use, work–nonwork boundaries, and affective well-being. Journal of Applied Psychology, 102(1), 67–87. </w:t>
      </w:r>
      <w:hyperlink r:id="rId51" w:history="1">
        <w:r w:rsidR="00AD05D0">
          <w:rPr>
            <w:rStyle w:val="Hipervnculo"/>
            <w:rFonts w:cstheme="minorHAnsi"/>
            <w:sz w:val="24"/>
            <w:szCs w:val="24"/>
            <w:shd w:val="clear" w:color="auto" w:fill="FFFFFF"/>
            <w:lang w:val="en-US"/>
          </w:rPr>
          <w:t>https://doi.org/10.1037/apl0000153</w:t>
        </w:r>
      </w:hyperlink>
    </w:p>
    <w:p w14:paraId="44883451" w14:textId="77777777" w:rsidR="00AD05D0" w:rsidRDefault="00BC7225" w:rsidP="00AD05D0">
      <w:pPr>
        <w:jc w:val="both"/>
        <w:rPr>
          <w:rFonts w:cstheme="minorHAnsi"/>
          <w:color w:val="1B1B1B"/>
          <w:sz w:val="24"/>
          <w:szCs w:val="24"/>
          <w:shd w:val="clear" w:color="auto" w:fill="FFFFFF"/>
        </w:rPr>
      </w:pPr>
      <w:r>
        <w:rPr>
          <w:rFonts w:cstheme="minorHAnsi"/>
          <w:color w:val="1B1B1B"/>
          <w:sz w:val="24"/>
          <w:szCs w:val="24"/>
          <w:shd w:val="clear" w:color="auto" w:fill="FFFFFF"/>
          <w:lang w:val="en-US"/>
        </w:rPr>
        <w:t>38</w:t>
      </w:r>
      <w:r w:rsidR="00AD05D0" w:rsidRPr="00AD05D0">
        <w:rPr>
          <w:rFonts w:cstheme="minorHAnsi"/>
          <w:color w:val="1B1B1B"/>
          <w:sz w:val="24"/>
          <w:szCs w:val="24"/>
          <w:shd w:val="clear" w:color="auto" w:fill="FFFFFF"/>
          <w:lang w:val="en-US"/>
        </w:rPr>
        <w:t xml:space="preserve">. Villalobos Fajardo, G. H. (2023). </w:t>
      </w:r>
      <w:r w:rsidR="00AD05D0">
        <w:rPr>
          <w:rFonts w:cstheme="minorHAnsi"/>
          <w:color w:val="1B1B1B"/>
          <w:sz w:val="24"/>
          <w:szCs w:val="24"/>
          <w:shd w:val="clear" w:color="auto" w:fill="FFFFFF"/>
        </w:rPr>
        <w:t xml:space="preserve">Logros y desafíos en la gestión psicosocial y de la salud mental en entornos laborales: experiencia colombiana. Revista De La Facultad De Ciencias Económicas, 31(2), 101–124. </w:t>
      </w:r>
      <w:hyperlink r:id="rId52" w:history="1">
        <w:r w:rsidR="00AD05D0">
          <w:rPr>
            <w:rStyle w:val="Hipervnculo"/>
            <w:rFonts w:cstheme="minorHAnsi"/>
            <w:sz w:val="24"/>
            <w:szCs w:val="24"/>
            <w:shd w:val="clear" w:color="auto" w:fill="FFFFFF"/>
          </w:rPr>
          <w:t>https://doi.org/10.30972/rfce.3127153</w:t>
        </w:r>
      </w:hyperlink>
    </w:p>
    <w:p w14:paraId="384BCE3C" w14:textId="77777777" w:rsidR="00BC7225" w:rsidRPr="003F1A2C" w:rsidRDefault="00BC7225" w:rsidP="00AD05D0">
      <w:pPr>
        <w:jc w:val="both"/>
      </w:pPr>
      <w:r>
        <w:rPr>
          <w:rFonts w:cstheme="minorHAnsi"/>
          <w:color w:val="1B1B1B"/>
          <w:sz w:val="24"/>
          <w:szCs w:val="24"/>
          <w:shd w:val="clear" w:color="auto" w:fill="FFFFFF"/>
        </w:rPr>
        <w:t>39</w:t>
      </w:r>
      <w:r w:rsidR="00AD05D0">
        <w:rPr>
          <w:rFonts w:cstheme="minorHAnsi"/>
          <w:color w:val="1B1B1B"/>
          <w:sz w:val="24"/>
          <w:szCs w:val="24"/>
          <w:shd w:val="clear" w:color="auto" w:fill="FFFFFF"/>
        </w:rPr>
        <w:t xml:space="preserve">. Villalobos Fajardo, G. H. (2019).  Guía para la promoción de la salud mental, la prevención y la actuación frente a trastornos mentales en el ámbito laboral. En Documento para empresas – Salud Mental. (pp. 12-21). Editorial Suramericana S.A. Disponible en </w:t>
      </w:r>
      <w:hyperlink r:id="rId53" w:history="1">
        <w:r w:rsidR="00AD05D0">
          <w:rPr>
            <w:rStyle w:val="Hipervnculo"/>
            <w:rFonts w:cstheme="minorHAnsi"/>
            <w:sz w:val="24"/>
            <w:szCs w:val="24"/>
            <w:shd w:val="clear" w:color="auto" w:fill="FFFFFF"/>
          </w:rPr>
          <w:t>https://www.arlsura.com/demos/salud-mental/files/SM.G1C.01.V1-Guia_salud_mental_jun19.pdf</w:t>
        </w:r>
      </w:hyperlink>
    </w:p>
    <w:p w14:paraId="4F33A039" w14:textId="77777777" w:rsidR="00AD05D0" w:rsidRDefault="00BC7225" w:rsidP="00AD05D0">
      <w:pPr>
        <w:jc w:val="both"/>
        <w:rPr>
          <w:rFonts w:cstheme="minorHAnsi"/>
          <w:sz w:val="24"/>
          <w:szCs w:val="24"/>
        </w:rPr>
      </w:pPr>
      <w:r>
        <w:rPr>
          <w:rFonts w:cstheme="minorHAnsi"/>
          <w:color w:val="1B1B1B"/>
          <w:sz w:val="24"/>
          <w:szCs w:val="24"/>
          <w:shd w:val="clear" w:color="auto" w:fill="FFFFFF"/>
        </w:rPr>
        <w:t>40</w:t>
      </w:r>
      <w:r w:rsidR="00AD05D0">
        <w:rPr>
          <w:rFonts w:cstheme="minorHAnsi"/>
          <w:color w:val="1B1B1B"/>
          <w:sz w:val="24"/>
          <w:szCs w:val="24"/>
          <w:shd w:val="clear" w:color="auto" w:fill="FFFFFF"/>
        </w:rPr>
        <w:t>. Vivas-Manrique, S. D. (2019). Memorias del Primer Encuentro de Investigación en Seguridad y Salud en el Trabajo. </w:t>
      </w:r>
      <w:r w:rsidR="00AD05D0">
        <w:rPr>
          <w:rFonts w:cstheme="minorHAnsi"/>
          <w:i/>
          <w:iCs/>
          <w:color w:val="1B1B1B"/>
          <w:sz w:val="24"/>
          <w:szCs w:val="24"/>
          <w:shd w:val="clear" w:color="auto" w:fill="FFFFFF"/>
        </w:rPr>
        <w:t>Revista Colombiana De Salud Ocupacional</w:t>
      </w:r>
      <w:r w:rsidR="00AD05D0">
        <w:rPr>
          <w:rFonts w:cstheme="minorHAnsi"/>
          <w:color w:val="1B1B1B"/>
          <w:sz w:val="24"/>
          <w:szCs w:val="24"/>
          <w:shd w:val="clear" w:color="auto" w:fill="FFFFFF"/>
        </w:rPr>
        <w:t>, </w:t>
      </w:r>
      <w:r w:rsidR="00AD05D0">
        <w:rPr>
          <w:rFonts w:cstheme="minorHAnsi"/>
          <w:i/>
          <w:iCs/>
          <w:color w:val="1B1B1B"/>
          <w:sz w:val="24"/>
          <w:szCs w:val="24"/>
          <w:shd w:val="clear" w:color="auto" w:fill="FFFFFF"/>
        </w:rPr>
        <w:t>9</w:t>
      </w:r>
      <w:r w:rsidR="00AD05D0">
        <w:rPr>
          <w:rFonts w:cstheme="minorHAnsi"/>
          <w:color w:val="1B1B1B"/>
          <w:sz w:val="24"/>
          <w:szCs w:val="24"/>
          <w:shd w:val="clear" w:color="auto" w:fill="FFFFFF"/>
        </w:rPr>
        <w:t>(1), e-5422. </w:t>
      </w:r>
      <w:hyperlink r:id="rId54" w:history="1">
        <w:r w:rsidR="00AD05D0">
          <w:rPr>
            <w:rStyle w:val="Hipervnculo"/>
            <w:rFonts w:cstheme="minorHAnsi"/>
            <w:sz w:val="24"/>
            <w:szCs w:val="24"/>
            <w:shd w:val="clear" w:color="auto" w:fill="FFFFFF"/>
          </w:rPr>
          <w:t>https://doi.org/10.18041/2322-634X/rcso.1.2019.5422</w:t>
        </w:r>
      </w:hyperlink>
      <w:r w:rsidR="00AD05D0">
        <w:rPr>
          <w:rFonts w:cstheme="minorHAnsi"/>
          <w:color w:val="1B1B1B"/>
          <w:sz w:val="24"/>
          <w:szCs w:val="24"/>
          <w:shd w:val="clear" w:color="auto" w:fill="FFFFFF"/>
        </w:rPr>
        <w:t> (Original work published 2021)</w:t>
      </w:r>
    </w:p>
    <w:p w14:paraId="0A968F0A" w14:textId="77777777" w:rsidR="00AD05D0" w:rsidRDefault="00BC7225" w:rsidP="00AD05D0">
      <w:pPr>
        <w:jc w:val="both"/>
        <w:rPr>
          <w:rFonts w:cstheme="minorHAnsi"/>
          <w:color w:val="1B1B1B"/>
          <w:sz w:val="24"/>
          <w:szCs w:val="24"/>
          <w:shd w:val="clear" w:color="auto" w:fill="FFFFFF"/>
          <w:lang w:val="en-US"/>
        </w:rPr>
      </w:pPr>
      <w:r>
        <w:rPr>
          <w:rFonts w:cstheme="minorHAnsi"/>
          <w:color w:val="1B1B1B"/>
          <w:sz w:val="24"/>
          <w:szCs w:val="24"/>
          <w:shd w:val="clear" w:color="auto" w:fill="FFFFFF"/>
          <w:lang w:val="en-US"/>
        </w:rPr>
        <w:t>41</w:t>
      </w:r>
      <w:r w:rsidR="00AD05D0">
        <w:rPr>
          <w:rFonts w:cstheme="minorHAnsi"/>
          <w:color w:val="1B1B1B"/>
          <w:sz w:val="24"/>
          <w:szCs w:val="24"/>
          <w:shd w:val="clear" w:color="auto" w:fill="FFFFFF"/>
          <w:lang w:val="en-US"/>
        </w:rPr>
        <w:t xml:space="preserve">. Wendsche, J., &amp; Lohmann-Haislah, A. (2017). A Meta-Analysis on Antecedents and Outcomes of Detachment from Work. Frontiers in psychology, 7, 2072. </w:t>
      </w:r>
      <w:hyperlink r:id="rId55" w:history="1">
        <w:r w:rsidR="00AD05D0">
          <w:rPr>
            <w:rStyle w:val="Hipervnculo"/>
            <w:rFonts w:cstheme="minorHAnsi"/>
            <w:sz w:val="24"/>
            <w:szCs w:val="24"/>
            <w:shd w:val="clear" w:color="auto" w:fill="FFFFFF"/>
            <w:lang w:val="en-US"/>
          </w:rPr>
          <w:t>https://doi.org/10.3389/fpsyg.2016.02072</w:t>
        </w:r>
      </w:hyperlink>
    </w:p>
    <w:p w14:paraId="4CFA2E6D" w14:textId="77777777" w:rsidR="00AD05D0" w:rsidRDefault="00BC7225" w:rsidP="00AD05D0">
      <w:pPr>
        <w:jc w:val="both"/>
        <w:rPr>
          <w:rFonts w:cstheme="minorHAnsi"/>
          <w:sz w:val="24"/>
          <w:szCs w:val="24"/>
          <w:lang w:val="en-US"/>
        </w:rPr>
      </w:pPr>
      <w:r>
        <w:rPr>
          <w:rFonts w:cstheme="minorHAnsi"/>
          <w:sz w:val="24"/>
          <w:szCs w:val="24"/>
          <w:lang w:val="en-US"/>
        </w:rPr>
        <w:lastRenderedPageBreak/>
        <w:t>42</w:t>
      </w:r>
      <w:r w:rsidR="00AD05D0">
        <w:rPr>
          <w:rFonts w:cstheme="minorHAnsi"/>
          <w:sz w:val="24"/>
          <w:szCs w:val="24"/>
          <w:lang w:val="en-US"/>
        </w:rPr>
        <w:t xml:space="preserve">. World Health Organization. (2010). Healthy workplaces: a model for action: for employers, workers, policy-makers and practitioners. World Health Organization. Disponible en: </w:t>
      </w:r>
      <w:hyperlink r:id="rId56" w:history="1">
        <w:r w:rsidR="00AD05D0">
          <w:rPr>
            <w:rStyle w:val="Hipervnculo"/>
            <w:rFonts w:cstheme="minorHAnsi"/>
            <w:sz w:val="24"/>
            <w:szCs w:val="24"/>
            <w:lang w:val="en-US"/>
          </w:rPr>
          <w:t>https://www.who.int/publications/i/item/9789241599313</w:t>
        </w:r>
      </w:hyperlink>
    </w:p>
    <w:p w14:paraId="34D3E37D" w14:textId="77777777" w:rsidR="00AD05D0" w:rsidRDefault="00BC7225" w:rsidP="00AD05D0">
      <w:pPr>
        <w:jc w:val="both"/>
        <w:rPr>
          <w:rFonts w:cstheme="minorHAnsi"/>
          <w:sz w:val="24"/>
          <w:szCs w:val="24"/>
          <w:lang w:val="en-US"/>
        </w:rPr>
      </w:pPr>
      <w:r>
        <w:rPr>
          <w:rFonts w:cstheme="minorHAnsi"/>
          <w:sz w:val="24"/>
          <w:szCs w:val="24"/>
          <w:lang w:val="en-US"/>
        </w:rPr>
        <w:t>43</w:t>
      </w:r>
      <w:r w:rsidR="00AD05D0">
        <w:rPr>
          <w:rFonts w:cstheme="minorHAnsi"/>
          <w:sz w:val="24"/>
          <w:szCs w:val="24"/>
          <w:lang w:val="en-US"/>
        </w:rPr>
        <w:t xml:space="preserve">. Wu, A., Roemer, E. C., Kent, K. B., Ballard, D. W., &amp; Goetzel, R. Z. (2021). Organizational Best Practices Supporting Mental Health in the Workplace. Journal of occupational and environmental medicine, 63(12), e925–e931. </w:t>
      </w:r>
      <w:hyperlink r:id="rId57" w:history="1">
        <w:r w:rsidR="00AD05D0">
          <w:rPr>
            <w:rStyle w:val="Hipervnculo"/>
            <w:rFonts w:cstheme="minorHAnsi"/>
            <w:sz w:val="24"/>
            <w:szCs w:val="24"/>
            <w:lang w:val="en-US"/>
          </w:rPr>
          <w:t>https://doi.org/10.1097/JOM.0000000000002407</w:t>
        </w:r>
      </w:hyperlink>
    </w:p>
    <w:p w14:paraId="3FCB0EB9" w14:textId="77777777" w:rsidR="00AD05D0" w:rsidRDefault="00BC7225" w:rsidP="00AD05D0">
      <w:pPr>
        <w:rPr>
          <w:rFonts w:cstheme="minorHAnsi"/>
          <w:color w:val="1B1B1B"/>
          <w:sz w:val="24"/>
          <w:szCs w:val="24"/>
          <w:shd w:val="clear" w:color="auto" w:fill="FFFFFF"/>
          <w:lang w:val="en-US"/>
        </w:rPr>
      </w:pPr>
      <w:r>
        <w:rPr>
          <w:rFonts w:cstheme="minorHAnsi"/>
          <w:sz w:val="24"/>
          <w:szCs w:val="24"/>
          <w:lang w:val="en-US"/>
        </w:rPr>
        <w:t>44</w:t>
      </w:r>
      <w:r w:rsidR="00AD05D0">
        <w:rPr>
          <w:rFonts w:cstheme="minorHAnsi"/>
          <w:sz w:val="24"/>
          <w:szCs w:val="24"/>
          <w:lang w:val="en-US"/>
        </w:rPr>
        <w:t xml:space="preserve">. Walker, C., </w:t>
      </w:r>
      <w:r w:rsidR="00AD05D0">
        <w:rPr>
          <w:rFonts w:cstheme="minorHAnsi"/>
          <w:color w:val="1B1B1B"/>
          <w:sz w:val="24"/>
          <w:szCs w:val="24"/>
          <w:shd w:val="clear" w:color="auto" w:fill="FFFFFF"/>
          <w:lang w:val="en-US"/>
        </w:rPr>
        <w:t xml:space="preserve">&amp; Fincham, B. (2011). Managing Mental Health in Organizations. </w:t>
      </w:r>
      <w:hyperlink r:id="rId58" w:history="1">
        <w:r w:rsidR="00AD05D0">
          <w:rPr>
            <w:rStyle w:val="Hipervnculo"/>
            <w:rFonts w:cstheme="minorHAnsi"/>
            <w:sz w:val="24"/>
            <w:szCs w:val="24"/>
            <w:shd w:val="clear" w:color="auto" w:fill="FFFFFF"/>
            <w:lang w:val="en-US"/>
          </w:rPr>
          <w:t>https://doi.org/10.1002/9781119974260.ch5</w:t>
        </w:r>
      </w:hyperlink>
    </w:p>
    <w:p w14:paraId="6C00A0A7" w14:textId="77777777" w:rsidR="00AD05D0" w:rsidRDefault="00BC7225" w:rsidP="00AD05D0">
      <w:pPr>
        <w:rPr>
          <w:rFonts w:cstheme="minorHAnsi"/>
          <w:color w:val="1B1B1B"/>
          <w:sz w:val="24"/>
          <w:szCs w:val="24"/>
          <w:shd w:val="clear" w:color="auto" w:fill="FFFFFF"/>
          <w:lang w:val="en-US"/>
        </w:rPr>
      </w:pPr>
      <w:r>
        <w:rPr>
          <w:rFonts w:cstheme="minorHAnsi"/>
          <w:color w:val="1B1B1B"/>
          <w:sz w:val="24"/>
          <w:szCs w:val="24"/>
          <w:shd w:val="clear" w:color="auto" w:fill="FFFFFF"/>
          <w:lang w:val="en-US"/>
        </w:rPr>
        <w:t>45</w:t>
      </w:r>
      <w:r w:rsidR="00AD05D0">
        <w:rPr>
          <w:rFonts w:cstheme="minorHAnsi"/>
          <w:color w:val="1B1B1B"/>
          <w:sz w:val="24"/>
          <w:szCs w:val="24"/>
          <w:shd w:val="clear" w:color="auto" w:fill="FFFFFF"/>
          <w:lang w:val="en-US"/>
        </w:rPr>
        <w:t xml:space="preserve">. Weber, S., Lorenz, C., &amp; Hemmings, N. (2019). Improving Stress and Positive Mental Health at Work via an App-Based Intervention: A Large-Scale Multi-Center Randomized Control Trial. Frontiers in psychology, 10, 2745. </w:t>
      </w:r>
      <w:hyperlink r:id="rId59" w:history="1">
        <w:r w:rsidR="00AD05D0">
          <w:rPr>
            <w:rStyle w:val="Hipervnculo"/>
            <w:rFonts w:cstheme="minorHAnsi"/>
            <w:sz w:val="24"/>
            <w:szCs w:val="24"/>
            <w:shd w:val="clear" w:color="auto" w:fill="FFFFFF"/>
            <w:lang w:val="en-US"/>
          </w:rPr>
          <w:t>https://doi.org/10.3389/fpsyg.2019.02745</w:t>
        </w:r>
      </w:hyperlink>
    </w:p>
    <w:p w14:paraId="6F201183" w14:textId="77777777" w:rsidR="00AD05D0" w:rsidRDefault="00AD05D0" w:rsidP="00AD05D0">
      <w:pPr>
        <w:jc w:val="both"/>
        <w:rPr>
          <w:rFonts w:cstheme="minorHAnsi"/>
          <w:sz w:val="24"/>
          <w:szCs w:val="24"/>
          <w:lang w:val="en-US"/>
        </w:rPr>
      </w:pPr>
    </w:p>
    <w:p w14:paraId="3C4CCFB1" w14:textId="77777777" w:rsidR="00BC7225" w:rsidRDefault="00BC7225" w:rsidP="00AD05D0">
      <w:pPr>
        <w:jc w:val="both"/>
        <w:rPr>
          <w:rFonts w:cstheme="minorHAnsi"/>
          <w:sz w:val="24"/>
          <w:szCs w:val="24"/>
          <w:lang w:val="en-US"/>
        </w:rPr>
      </w:pPr>
    </w:p>
    <w:p w14:paraId="69C891F0" w14:textId="77777777" w:rsidR="00BC7225" w:rsidRDefault="00BC7225" w:rsidP="00AD05D0">
      <w:pPr>
        <w:jc w:val="both"/>
        <w:rPr>
          <w:rFonts w:cstheme="minorHAnsi"/>
          <w:sz w:val="24"/>
          <w:szCs w:val="24"/>
          <w:lang w:val="en-US"/>
        </w:rPr>
      </w:pPr>
    </w:p>
    <w:p w14:paraId="4E939FD2" w14:textId="77777777" w:rsidR="00BC7225" w:rsidRDefault="00BC7225" w:rsidP="00AD05D0">
      <w:pPr>
        <w:jc w:val="both"/>
        <w:rPr>
          <w:rFonts w:cstheme="minorHAnsi"/>
          <w:sz w:val="24"/>
          <w:szCs w:val="24"/>
          <w:lang w:val="en-US"/>
        </w:rPr>
      </w:pPr>
    </w:p>
    <w:p w14:paraId="106709E4" w14:textId="77777777" w:rsidR="00BC7225" w:rsidRDefault="00BC7225" w:rsidP="00AD05D0">
      <w:pPr>
        <w:jc w:val="both"/>
        <w:rPr>
          <w:rFonts w:cstheme="minorHAnsi"/>
          <w:sz w:val="24"/>
          <w:szCs w:val="24"/>
          <w:lang w:val="en-US"/>
        </w:rPr>
      </w:pPr>
    </w:p>
    <w:p w14:paraId="5BF3380F" w14:textId="77777777" w:rsidR="00BC7225" w:rsidRDefault="00BC7225" w:rsidP="00AD05D0">
      <w:pPr>
        <w:jc w:val="both"/>
        <w:rPr>
          <w:rFonts w:cstheme="minorHAnsi"/>
          <w:sz w:val="24"/>
          <w:szCs w:val="24"/>
          <w:lang w:val="en-US"/>
        </w:rPr>
      </w:pPr>
    </w:p>
    <w:p w14:paraId="1CBA7530" w14:textId="77777777" w:rsidR="00BC7225" w:rsidRDefault="00BC7225" w:rsidP="00AD05D0">
      <w:pPr>
        <w:jc w:val="both"/>
        <w:rPr>
          <w:rFonts w:cstheme="minorHAnsi"/>
          <w:sz w:val="24"/>
          <w:szCs w:val="24"/>
          <w:lang w:val="en-US"/>
        </w:rPr>
      </w:pPr>
    </w:p>
    <w:p w14:paraId="382E6ED5" w14:textId="77777777" w:rsidR="00BC7225" w:rsidRDefault="00BC7225" w:rsidP="00AD05D0">
      <w:pPr>
        <w:jc w:val="both"/>
        <w:rPr>
          <w:rFonts w:cstheme="minorHAnsi"/>
          <w:sz w:val="24"/>
          <w:szCs w:val="24"/>
          <w:lang w:val="en-US"/>
        </w:rPr>
      </w:pPr>
    </w:p>
    <w:p w14:paraId="685EA44A" w14:textId="77777777" w:rsidR="00BC7225" w:rsidRDefault="00BC7225" w:rsidP="00AD05D0">
      <w:pPr>
        <w:jc w:val="both"/>
        <w:rPr>
          <w:rFonts w:cstheme="minorHAnsi"/>
          <w:sz w:val="24"/>
          <w:szCs w:val="24"/>
          <w:lang w:val="en-US"/>
        </w:rPr>
      </w:pPr>
    </w:p>
    <w:p w14:paraId="11D18C98" w14:textId="77777777" w:rsidR="00BC7225" w:rsidRDefault="00BC7225" w:rsidP="00AD05D0">
      <w:pPr>
        <w:jc w:val="both"/>
        <w:rPr>
          <w:rFonts w:cstheme="minorHAnsi"/>
          <w:sz w:val="24"/>
          <w:szCs w:val="24"/>
          <w:lang w:val="en-US"/>
        </w:rPr>
      </w:pPr>
    </w:p>
    <w:p w14:paraId="2F0B514D" w14:textId="77777777" w:rsidR="00BC7225" w:rsidRDefault="00BC7225" w:rsidP="00AD05D0">
      <w:pPr>
        <w:jc w:val="both"/>
        <w:rPr>
          <w:rFonts w:cstheme="minorHAnsi"/>
          <w:sz w:val="24"/>
          <w:szCs w:val="24"/>
          <w:lang w:val="en-US"/>
        </w:rPr>
      </w:pPr>
    </w:p>
    <w:p w14:paraId="603AC5A5" w14:textId="77777777" w:rsidR="003F1A2C" w:rsidRDefault="003F1A2C" w:rsidP="00AD05D0">
      <w:pPr>
        <w:jc w:val="both"/>
        <w:rPr>
          <w:rFonts w:cstheme="minorHAnsi"/>
          <w:sz w:val="24"/>
          <w:szCs w:val="24"/>
          <w:lang w:val="en-US"/>
        </w:rPr>
      </w:pPr>
    </w:p>
    <w:p w14:paraId="49BD4081" w14:textId="77777777" w:rsidR="003F1A2C" w:rsidRDefault="003F1A2C" w:rsidP="00AD05D0">
      <w:pPr>
        <w:jc w:val="both"/>
        <w:rPr>
          <w:rFonts w:cstheme="minorHAnsi"/>
          <w:sz w:val="24"/>
          <w:szCs w:val="24"/>
          <w:lang w:val="en-US"/>
        </w:rPr>
      </w:pPr>
    </w:p>
    <w:p w14:paraId="7C606E79" w14:textId="77777777" w:rsidR="00AD05D0" w:rsidRDefault="00AD05D0" w:rsidP="00956C2D">
      <w:pPr>
        <w:jc w:val="center"/>
        <w:rPr>
          <w:sz w:val="28"/>
          <w:szCs w:val="28"/>
        </w:rPr>
      </w:pPr>
      <w:r w:rsidRPr="00AD05D0">
        <w:rPr>
          <w:b/>
          <w:sz w:val="28"/>
          <w:szCs w:val="28"/>
        </w:rPr>
        <w:t>Pantallazos</w:t>
      </w:r>
      <w:r w:rsidRPr="00AD05D0">
        <w:rPr>
          <w:sz w:val="28"/>
          <w:szCs w:val="28"/>
        </w:rPr>
        <w:t xml:space="preserve"> (uso de researchrabbitapp y de notebooklm</w:t>
      </w:r>
      <w:r>
        <w:rPr>
          <w:sz w:val="28"/>
          <w:szCs w:val="28"/>
        </w:rPr>
        <w:t>)</w:t>
      </w:r>
    </w:p>
    <w:p w14:paraId="1A7B2174" w14:textId="77777777" w:rsidR="00AD05D0" w:rsidRDefault="00AD05D0" w:rsidP="00AD05D0">
      <w:pPr>
        <w:rPr>
          <w:sz w:val="24"/>
          <w:szCs w:val="24"/>
        </w:rPr>
      </w:pPr>
    </w:p>
    <w:p w14:paraId="00BF1E9C" w14:textId="77777777" w:rsidR="00AD05D0" w:rsidRDefault="00AD05D0" w:rsidP="00AD05D0">
      <w:pPr>
        <w:jc w:val="center"/>
        <w:rPr>
          <w:sz w:val="24"/>
          <w:szCs w:val="24"/>
        </w:rPr>
      </w:pPr>
      <w:r>
        <w:rPr>
          <w:noProof/>
          <w:lang w:eastAsia="es-CO"/>
        </w:rPr>
        <w:lastRenderedPageBreak/>
        <w:drawing>
          <wp:inline distT="0" distB="0" distL="0" distR="0" wp14:anchorId="38066635" wp14:editId="688BBF64">
            <wp:extent cx="5772647" cy="24963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5926" cy="2502137"/>
                    </a:xfrm>
                    <a:prstGeom prst="rect">
                      <a:avLst/>
                    </a:prstGeom>
                    <a:noFill/>
                    <a:ln>
                      <a:noFill/>
                    </a:ln>
                  </pic:spPr>
                </pic:pic>
              </a:graphicData>
            </a:graphic>
          </wp:inline>
        </w:drawing>
      </w:r>
    </w:p>
    <w:p w14:paraId="3F05F461" w14:textId="77777777" w:rsidR="00AD05D0" w:rsidRDefault="00AD05D0" w:rsidP="00AD05D0">
      <w:pPr>
        <w:jc w:val="center"/>
        <w:rPr>
          <w:sz w:val="24"/>
          <w:szCs w:val="24"/>
        </w:rPr>
      </w:pPr>
      <w:r>
        <w:rPr>
          <w:noProof/>
          <w:lang w:eastAsia="es-CO"/>
        </w:rPr>
        <w:drawing>
          <wp:inline distT="0" distB="0" distL="0" distR="0" wp14:anchorId="543A4BC0" wp14:editId="5B78D838">
            <wp:extent cx="5876013" cy="27097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7661" cy="2724351"/>
                    </a:xfrm>
                    <a:prstGeom prst="rect">
                      <a:avLst/>
                    </a:prstGeom>
                    <a:noFill/>
                    <a:ln>
                      <a:noFill/>
                    </a:ln>
                  </pic:spPr>
                </pic:pic>
              </a:graphicData>
            </a:graphic>
          </wp:inline>
        </w:drawing>
      </w:r>
    </w:p>
    <w:p w14:paraId="627CFF6F" w14:textId="77777777" w:rsidR="00AD05D0" w:rsidRDefault="00AD05D0" w:rsidP="00FD5781">
      <w:pPr>
        <w:jc w:val="center"/>
        <w:rPr>
          <w:sz w:val="24"/>
          <w:szCs w:val="24"/>
        </w:rPr>
      </w:pPr>
      <w:r>
        <w:rPr>
          <w:noProof/>
          <w:lang w:eastAsia="es-CO"/>
        </w:rPr>
        <w:lastRenderedPageBreak/>
        <w:drawing>
          <wp:inline distT="0" distB="0" distL="0" distR="0" wp14:anchorId="460BC385" wp14:editId="4C58A3BA">
            <wp:extent cx="5947246" cy="27677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1343" cy="2783626"/>
                    </a:xfrm>
                    <a:prstGeom prst="rect">
                      <a:avLst/>
                    </a:prstGeom>
                    <a:noFill/>
                    <a:ln>
                      <a:noFill/>
                    </a:ln>
                  </pic:spPr>
                </pic:pic>
              </a:graphicData>
            </a:graphic>
          </wp:inline>
        </w:drawing>
      </w:r>
    </w:p>
    <w:p w14:paraId="70603497" w14:textId="77777777" w:rsidR="00AD05D0" w:rsidRDefault="00AD05D0" w:rsidP="00AD05D0">
      <w:pPr>
        <w:rPr>
          <w:sz w:val="24"/>
          <w:szCs w:val="24"/>
        </w:rPr>
      </w:pPr>
    </w:p>
    <w:p w14:paraId="35CE7AF2" w14:textId="77777777" w:rsidR="00AD05D0" w:rsidRDefault="00AD05D0" w:rsidP="00FD5781">
      <w:pPr>
        <w:jc w:val="center"/>
        <w:rPr>
          <w:sz w:val="24"/>
          <w:szCs w:val="24"/>
        </w:rPr>
      </w:pPr>
      <w:r>
        <w:rPr>
          <w:noProof/>
          <w:lang w:eastAsia="es-CO"/>
        </w:rPr>
        <w:drawing>
          <wp:inline distT="0" distB="0" distL="0" distR="0" wp14:anchorId="7F8DEB50" wp14:editId="0289469D">
            <wp:extent cx="6299005" cy="3140015"/>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15685" cy="3148330"/>
                    </a:xfrm>
                    <a:prstGeom prst="rect">
                      <a:avLst/>
                    </a:prstGeom>
                    <a:noFill/>
                    <a:ln>
                      <a:noFill/>
                    </a:ln>
                  </pic:spPr>
                </pic:pic>
              </a:graphicData>
            </a:graphic>
          </wp:inline>
        </w:drawing>
      </w:r>
    </w:p>
    <w:p w14:paraId="4D4F5394" w14:textId="77777777" w:rsidR="00AD05D0" w:rsidRDefault="00AD05D0" w:rsidP="00FD5781">
      <w:pPr>
        <w:jc w:val="center"/>
        <w:rPr>
          <w:sz w:val="24"/>
          <w:szCs w:val="24"/>
        </w:rPr>
      </w:pPr>
      <w:r>
        <w:rPr>
          <w:noProof/>
          <w:lang w:eastAsia="es-CO"/>
        </w:rPr>
        <w:lastRenderedPageBreak/>
        <w:drawing>
          <wp:inline distT="0" distB="0" distL="0" distR="0" wp14:anchorId="6766B3E6" wp14:editId="6A10679B">
            <wp:extent cx="6185139" cy="3131389"/>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8601" cy="3148330"/>
                    </a:xfrm>
                    <a:prstGeom prst="rect">
                      <a:avLst/>
                    </a:prstGeom>
                    <a:noFill/>
                    <a:ln>
                      <a:noFill/>
                    </a:ln>
                  </pic:spPr>
                </pic:pic>
              </a:graphicData>
            </a:graphic>
          </wp:inline>
        </w:drawing>
      </w:r>
    </w:p>
    <w:p w14:paraId="77464169" w14:textId="77777777" w:rsidR="00AD05D0" w:rsidRDefault="00AD05D0" w:rsidP="00FD5781">
      <w:pPr>
        <w:jc w:val="center"/>
        <w:rPr>
          <w:sz w:val="24"/>
          <w:szCs w:val="24"/>
        </w:rPr>
      </w:pPr>
      <w:r>
        <w:rPr>
          <w:noProof/>
          <w:lang w:eastAsia="es-CO"/>
        </w:rPr>
        <w:drawing>
          <wp:inline distT="0" distB="0" distL="0" distR="0" wp14:anchorId="1263891E" wp14:editId="0F8FF548">
            <wp:extent cx="6081622" cy="3138958"/>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9781" cy="3148330"/>
                    </a:xfrm>
                    <a:prstGeom prst="rect">
                      <a:avLst/>
                    </a:prstGeom>
                    <a:noFill/>
                    <a:ln>
                      <a:noFill/>
                    </a:ln>
                  </pic:spPr>
                </pic:pic>
              </a:graphicData>
            </a:graphic>
          </wp:inline>
        </w:drawing>
      </w:r>
    </w:p>
    <w:p w14:paraId="5D484185" w14:textId="77777777" w:rsidR="00AD05D0" w:rsidRPr="00AD05D0" w:rsidRDefault="00AD05D0" w:rsidP="00956C2D">
      <w:pPr>
        <w:jc w:val="center"/>
        <w:rPr>
          <w:sz w:val="28"/>
          <w:szCs w:val="28"/>
        </w:rPr>
      </w:pPr>
    </w:p>
    <w:sectPr w:rsidR="00AD05D0" w:rsidRPr="00AD05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86CA3"/>
    <w:multiLevelType w:val="hybridMultilevel"/>
    <w:tmpl w:val="EBE8AB70"/>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1" w15:restartNumberingAfterBreak="0">
    <w:nsid w:val="446D4A10"/>
    <w:multiLevelType w:val="hybridMultilevel"/>
    <w:tmpl w:val="EA06A00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19005529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63393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2D"/>
    <w:rsid w:val="0036119D"/>
    <w:rsid w:val="003F1A2C"/>
    <w:rsid w:val="004E746D"/>
    <w:rsid w:val="005326F1"/>
    <w:rsid w:val="00750107"/>
    <w:rsid w:val="008117FB"/>
    <w:rsid w:val="00956C2D"/>
    <w:rsid w:val="00980A72"/>
    <w:rsid w:val="009F03CA"/>
    <w:rsid w:val="00A134C4"/>
    <w:rsid w:val="00A7092E"/>
    <w:rsid w:val="00A863D9"/>
    <w:rsid w:val="00AB67AB"/>
    <w:rsid w:val="00AD05D0"/>
    <w:rsid w:val="00B31825"/>
    <w:rsid w:val="00B5341C"/>
    <w:rsid w:val="00BC7225"/>
    <w:rsid w:val="00BD45D2"/>
    <w:rsid w:val="00C00420"/>
    <w:rsid w:val="00C624BA"/>
    <w:rsid w:val="00D60C48"/>
    <w:rsid w:val="00EA3B8E"/>
    <w:rsid w:val="00F559C5"/>
    <w:rsid w:val="00FD57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74ACD"/>
  <w15:docId w15:val="{4861669B-0D70-44A8-BD8B-55B25638D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004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420"/>
    <w:rPr>
      <w:rFonts w:ascii="Tahoma" w:hAnsi="Tahoma" w:cs="Tahoma"/>
      <w:sz w:val="16"/>
      <w:szCs w:val="16"/>
    </w:rPr>
  </w:style>
  <w:style w:type="character" w:styleId="Hipervnculo">
    <w:name w:val="Hyperlink"/>
    <w:basedOn w:val="Fuentedeprrafopredeter"/>
    <w:uiPriority w:val="99"/>
    <w:unhideWhenUsed/>
    <w:rsid w:val="00F559C5"/>
    <w:rPr>
      <w:color w:val="0000FF" w:themeColor="hyperlink"/>
      <w:u w:val="single"/>
    </w:rPr>
  </w:style>
  <w:style w:type="paragraph" w:styleId="Prrafodelista">
    <w:name w:val="List Paragraph"/>
    <w:basedOn w:val="Normal"/>
    <w:uiPriority w:val="34"/>
    <w:qFormat/>
    <w:rsid w:val="00F559C5"/>
    <w:pPr>
      <w:spacing w:after="160" w:line="256" w:lineRule="auto"/>
      <w:ind w:left="720"/>
      <w:contextualSpacing/>
    </w:pPr>
    <w:rPr>
      <w:kern w:val="2"/>
      <w14:ligatures w14:val="standardContextual"/>
    </w:rPr>
  </w:style>
  <w:style w:type="paragraph" w:customStyle="1" w:styleId="Default">
    <w:name w:val="Default"/>
    <w:rsid w:val="00AD05D0"/>
    <w:pPr>
      <w:autoSpaceDE w:val="0"/>
      <w:autoSpaceDN w:val="0"/>
      <w:adjustRightInd w:val="0"/>
      <w:spacing w:after="0" w:line="240" w:lineRule="auto"/>
    </w:pPr>
    <w:rPr>
      <w:rFonts w:ascii="Calisto MT" w:hAnsi="Calisto MT" w:cs="Calisto MT"/>
      <w:color w:val="000000"/>
      <w:sz w:val="24"/>
      <w:szCs w:val="24"/>
    </w:rPr>
  </w:style>
  <w:style w:type="character" w:customStyle="1" w:styleId="author">
    <w:name w:val="author"/>
    <w:basedOn w:val="Fuentedeprrafopredeter"/>
    <w:rsid w:val="0036119D"/>
  </w:style>
  <w:style w:type="character" w:customStyle="1" w:styleId="pubyear">
    <w:name w:val="pubyear"/>
    <w:basedOn w:val="Fuentedeprrafopredeter"/>
    <w:rsid w:val="0036119D"/>
  </w:style>
  <w:style w:type="character" w:customStyle="1" w:styleId="articletitle">
    <w:name w:val="articletitle"/>
    <w:basedOn w:val="Fuentedeprrafopredeter"/>
    <w:rsid w:val="0036119D"/>
  </w:style>
  <w:style w:type="character" w:customStyle="1" w:styleId="vol">
    <w:name w:val="vol"/>
    <w:basedOn w:val="Fuentedeprrafopredeter"/>
    <w:rsid w:val="0036119D"/>
  </w:style>
  <w:style w:type="character" w:customStyle="1" w:styleId="pagefirst">
    <w:name w:val="pagefirst"/>
    <w:basedOn w:val="Fuentedeprrafopredeter"/>
    <w:rsid w:val="0036119D"/>
  </w:style>
  <w:style w:type="character" w:customStyle="1" w:styleId="pagelast">
    <w:name w:val="pagelast"/>
    <w:basedOn w:val="Fuentedeprrafopredeter"/>
    <w:rsid w:val="0036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69075">
      <w:bodyDiv w:val="1"/>
      <w:marLeft w:val="0"/>
      <w:marRight w:val="0"/>
      <w:marTop w:val="0"/>
      <w:marBottom w:val="0"/>
      <w:divBdr>
        <w:top w:val="none" w:sz="0" w:space="0" w:color="auto"/>
        <w:left w:val="none" w:sz="0" w:space="0" w:color="auto"/>
        <w:bottom w:val="none" w:sz="0" w:space="0" w:color="auto"/>
        <w:right w:val="none" w:sz="0" w:space="0" w:color="auto"/>
      </w:divBdr>
      <w:divsChild>
        <w:div w:id="36586104">
          <w:marLeft w:val="0"/>
          <w:marRight w:val="0"/>
          <w:marTop w:val="0"/>
          <w:marBottom w:val="160"/>
          <w:divBdr>
            <w:top w:val="none" w:sz="0" w:space="0" w:color="auto"/>
            <w:left w:val="none" w:sz="0" w:space="0" w:color="auto"/>
            <w:bottom w:val="none" w:sz="0" w:space="0" w:color="auto"/>
            <w:right w:val="none" w:sz="0" w:space="0" w:color="auto"/>
          </w:divBdr>
        </w:div>
      </w:divsChild>
    </w:div>
    <w:div w:id="313610403">
      <w:bodyDiv w:val="1"/>
      <w:marLeft w:val="0"/>
      <w:marRight w:val="0"/>
      <w:marTop w:val="0"/>
      <w:marBottom w:val="0"/>
      <w:divBdr>
        <w:top w:val="none" w:sz="0" w:space="0" w:color="auto"/>
        <w:left w:val="none" w:sz="0" w:space="0" w:color="auto"/>
        <w:bottom w:val="none" w:sz="0" w:space="0" w:color="auto"/>
        <w:right w:val="none" w:sz="0" w:space="0" w:color="auto"/>
      </w:divBdr>
    </w:div>
    <w:div w:id="347369718">
      <w:bodyDiv w:val="1"/>
      <w:marLeft w:val="0"/>
      <w:marRight w:val="0"/>
      <w:marTop w:val="0"/>
      <w:marBottom w:val="0"/>
      <w:divBdr>
        <w:top w:val="none" w:sz="0" w:space="0" w:color="auto"/>
        <w:left w:val="none" w:sz="0" w:space="0" w:color="auto"/>
        <w:bottom w:val="none" w:sz="0" w:space="0" w:color="auto"/>
        <w:right w:val="none" w:sz="0" w:space="0" w:color="auto"/>
      </w:divBdr>
    </w:div>
    <w:div w:id="525212366">
      <w:bodyDiv w:val="1"/>
      <w:marLeft w:val="0"/>
      <w:marRight w:val="0"/>
      <w:marTop w:val="0"/>
      <w:marBottom w:val="0"/>
      <w:divBdr>
        <w:top w:val="none" w:sz="0" w:space="0" w:color="auto"/>
        <w:left w:val="none" w:sz="0" w:space="0" w:color="auto"/>
        <w:bottom w:val="none" w:sz="0" w:space="0" w:color="auto"/>
        <w:right w:val="none" w:sz="0" w:space="0" w:color="auto"/>
      </w:divBdr>
    </w:div>
    <w:div w:id="570821540">
      <w:bodyDiv w:val="1"/>
      <w:marLeft w:val="0"/>
      <w:marRight w:val="0"/>
      <w:marTop w:val="0"/>
      <w:marBottom w:val="0"/>
      <w:divBdr>
        <w:top w:val="none" w:sz="0" w:space="0" w:color="auto"/>
        <w:left w:val="none" w:sz="0" w:space="0" w:color="auto"/>
        <w:bottom w:val="none" w:sz="0" w:space="0" w:color="auto"/>
        <w:right w:val="none" w:sz="0" w:space="0" w:color="auto"/>
      </w:divBdr>
    </w:div>
    <w:div w:id="693926312">
      <w:bodyDiv w:val="1"/>
      <w:marLeft w:val="0"/>
      <w:marRight w:val="0"/>
      <w:marTop w:val="0"/>
      <w:marBottom w:val="0"/>
      <w:divBdr>
        <w:top w:val="none" w:sz="0" w:space="0" w:color="auto"/>
        <w:left w:val="none" w:sz="0" w:space="0" w:color="auto"/>
        <w:bottom w:val="none" w:sz="0" w:space="0" w:color="auto"/>
        <w:right w:val="none" w:sz="0" w:space="0" w:color="auto"/>
      </w:divBdr>
    </w:div>
    <w:div w:id="754400677">
      <w:bodyDiv w:val="1"/>
      <w:marLeft w:val="0"/>
      <w:marRight w:val="0"/>
      <w:marTop w:val="0"/>
      <w:marBottom w:val="0"/>
      <w:divBdr>
        <w:top w:val="none" w:sz="0" w:space="0" w:color="auto"/>
        <w:left w:val="none" w:sz="0" w:space="0" w:color="auto"/>
        <w:bottom w:val="none" w:sz="0" w:space="0" w:color="auto"/>
        <w:right w:val="none" w:sz="0" w:space="0" w:color="auto"/>
      </w:divBdr>
    </w:div>
    <w:div w:id="919143859">
      <w:bodyDiv w:val="1"/>
      <w:marLeft w:val="0"/>
      <w:marRight w:val="0"/>
      <w:marTop w:val="0"/>
      <w:marBottom w:val="0"/>
      <w:divBdr>
        <w:top w:val="none" w:sz="0" w:space="0" w:color="auto"/>
        <w:left w:val="none" w:sz="0" w:space="0" w:color="auto"/>
        <w:bottom w:val="none" w:sz="0" w:space="0" w:color="auto"/>
        <w:right w:val="none" w:sz="0" w:space="0" w:color="auto"/>
      </w:divBdr>
    </w:div>
    <w:div w:id="1016349249">
      <w:bodyDiv w:val="1"/>
      <w:marLeft w:val="0"/>
      <w:marRight w:val="0"/>
      <w:marTop w:val="0"/>
      <w:marBottom w:val="0"/>
      <w:divBdr>
        <w:top w:val="none" w:sz="0" w:space="0" w:color="auto"/>
        <w:left w:val="none" w:sz="0" w:space="0" w:color="auto"/>
        <w:bottom w:val="none" w:sz="0" w:space="0" w:color="auto"/>
        <w:right w:val="none" w:sz="0" w:space="0" w:color="auto"/>
      </w:divBdr>
    </w:div>
    <w:div w:id="1090539533">
      <w:bodyDiv w:val="1"/>
      <w:marLeft w:val="0"/>
      <w:marRight w:val="0"/>
      <w:marTop w:val="0"/>
      <w:marBottom w:val="0"/>
      <w:divBdr>
        <w:top w:val="none" w:sz="0" w:space="0" w:color="auto"/>
        <w:left w:val="none" w:sz="0" w:space="0" w:color="auto"/>
        <w:bottom w:val="none" w:sz="0" w:space="0" w:color="auto"/>
        <w:right w:val="none" w:sz="0" w:space="0" w:color="auto"/>
      </w:divBdr>
    </w:div>
    <w:div w:id="1256936397">
      <w:bodyDiv w:val="1"/>
      <w:marLeft w:val="0"/>
      <w:marRight w:val="0"/>
      <w:marTop w:val="0"/>
      <w:marBottom w:val="0"/>
      <w:divBdr>
        <w:top w:val="none" w:sz="0" w:space="0" w:color="auto"/>
        <w:left w:val="none" w:sz="0" w:space="0" w:color="auto"/>
        <w:bottom w:val="none" w:sz="0" w:space="0" w:color="auto"/>
        <w:right w:val="none" w:sz="0" w:space="0" w:color="auto"/>
      </w:divBdr>
    </w:div>
    <w:div w:id="1260335764">
      <w:bodyDiv w:val="1"/>
      <w:marLeft w:val="0"/>
      <w:marRight w:val="0"/>
      <w:marTop w:val="0"/>
      <w:marBottom w:val="0"/>
      <w:divBdr>
        <w:top w:val="none" w:sz="0" w:space="0" w:color="auto"/>
        <w:left w:val="none" w:sz="0" w:space="0" w:color="auto"/>
        <w:bottom w:val="none" w:sz="0" w:space="0" w:color="auto"/>
        <w:right w:val="none" w:sz="0" w:space="0" w:color="auto"/>
      </w:divBdr>
    </w:div>
    <w:div w:id="1552814063">
      <w:bodyDiv w:val="1"/>
      <w:marLeft w:val="0"/>
      <w:marRight w:val="0"/>
      <w:marTop w:val="0"/>
      <w:marBottom w:val="0"/>
      <w:divBdr>
        <w:top w:val="none" w:sz="0" w:space="0" w:color="auto"/>
        <w:left w:val="none" w:sz="0" w:space="0" w:color="auto"/>
        <w:bottom w:val="none" w:sz="0" w:space="0" w:color="auto"/>
        <w:right w:val="none" w:sz="0" w:space="0" w:color="auto"/>
      </w:divBdr>
    </w:div>
    <w:div w:id="1623222040">
      <w:bodyDiv w:val="1"/>
      <w:marLeft w:val="0"/>
      <w:marRight w:val="0"/>
      <w:marTop w:val="0"/>
      <w:marBottom w:val="0"/>
      <w:divBdr>
        <w:top w:val="none" w:sz="0" w:space="0" w:color="auto"/>
        <w:left w:val="none" w:sz="0" w:space="0" w:color="auto"/>
        <w:bottom w:val="none" w:sz="0" w:space="0" w:color="auto"/>
        <w:right w:val="none" w:sz="0" w:space="0" w:color="auto"/>
      </w:divBdr>
    </w:div>
    <w:div w:id="1673292769">
      <w:bodyDiv w:val="1"/>
      <w:marLeft w:val="0"/>
      <w:marRight w:val="0"/>
      <w:marTop w:val="0"/>
      <w:marBottom w:val="0"/>
      <w:divBdr>
        <w:top w:val="none" w:sz="0" w:space="0" w:color="auto"/>
        <w:left w:val="none" w:sz="0" w:space="0" w:color="auto"/>
        <w:bottom w:val="none" w:sz="0" w:space="0" w:color="auto"/>
        <w:right w:val="none" w:sz="0" w:space="0" w:color="auto"/>
      </w:divBdr>
    </w:div>
    <w:div w:id="1725447346">
      <w:bodyDiv w:val="1"/>
      <w:marLeft w:val="0"/>
      <w:marRight w:val="0"/>
      <w:marTop w:val="0"/>
      <w:marBottom w:val="0"/>
      <w:divBdr>
        <w:top w:val="none" w:sz="0" w:space="0" w:color="auto"/>
        <w:left w:val="none" w:sz="0" w:space="0" w:color="auto"/>
        <w:bottom w:val="none" w:sz="0" w:space="0" w:color="auto"/>
        <w:right w:val="none" w:sz="0" w:space="0" w:color="auto"/>
      </w:divBdr>
    </w:div>
    <w:div w:id="1727071728">
      <w:bodyDiv w:val="1"/>
      <w:marLeft w:val="0"/>
      <w:marRight w:val="0"/>
      <w:marTop w:val="0"/>
      <w:marBottom w:val="0"/>
      <w:divBdr>
        <w:top w:val="none" w:sz="0" w:space="0" w:color="auto"/>
        <w:left w:val="none" w:sz="0" w:space="0" w:color="auto"/>
        <w:bottom w:val="none" w:sz="0" w:space="0" w:color="auto"/>
        <w:right w:val="none" w:sz="0" w:space="0" w:color="auto"/>
      </w:divBdr>
    </w:div>
    <w:div w:id="1761365767">
      <w:bodyDiv w:val="1"/>
      <w:marLeft w:val="0"/>
      <w:marRight w:val="0"/>
      <w:marTop w:val="0"/>
      <w:marBottom w:val="0"/>
      <w:divBdr>
        <w:top w:val="none" w:sz="0" w:space="0" w:color="auto"/>
        <w:left w:val="none" w:sz="0" w:space="0" w:color="auto"/>
        <w:bottom w:val="none" w:sz="0" w:space="0" w:color="auto"/>
        <w:right w:val="none" w:sz="0" w:space="0" w:color="auto"/>
      </w:divBdr>
    </w:div>
    <w:div w:id="1824200261">
      <w:bodyDiv w:val="1"/>
      <w:marLeft w:val="0"/>
      <w:marRight w:val="0"/>
      <w:marTop w:val="0"/>
      <w:marBottom w:val="0"/>
      <w:divBdr>
        <w:top w:val="none" w:sz="0" w:space="0" w:color="auto"/>
        <w:left w:val="none" w:sz="0" w:space="0" w:color="auto"/>
        <w:bottom w:val="none" w:sz="0" w:space="0" w:color="auto"/>
        <w:right w:val="none" w:sz="0" w:space="0" w:color="auto"/>
      </w:divBdr>
    </w:div>
    <w:div w:id="191030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vistas.udea.edu.co/index.php/Psyconex/article/view/328547" TargetMode="External"/><Relationship Id="rId21" Type="http://schemas.openxmlformats.org/officeDocument/2006/relationships/hyperlink" Target="https://www.apa.org/topics/healthy-workplaces/organizations-improving-employee-mental-health" TargetMode="External"/><Relationship Id="rId34" Type="http://schemas.openxmlformats.org/officeDocument/2006/relationships/hyperlink" Target="https://doi.org/10.1007/978-3-319-54678-0_1" TargetMode="External"/><Relationship Id="rId42" Type="http://schemas.openxmlformats.org/officeDocument/2006/relationships/hyperlink" Target="https://doi.org/10.1186/s43058-020-00009-5" TargetMode="External"/><Relationship Id="rId47" Type="http://schemas.openxmlformats.org/officeDocument/2006/relationships/hyperlink" Target="https://doi.org/10.33137/jrmh.v7i1.41620" TargetMode="External"/><Relationship Id="rId50" Type="http://schemas.openxmlformats.org/officeDocument/2006/relationships/hyperlink" Target="https://doi.org/10.1002/job.1924" TargetMode="External"/><Relationship Id="rId55" Type="http://schemas.openxmlformats.org/officeDocument/2006/relationships/hyperlink" Target="https://doi.org/10.3389/fpsyg.2016.02072" TargetMode="External"/><Relationship Id="rId63" Type="http://schemas.openxmlformats.org/officeDocument/2006/relationships/image" Target="media/image4.png"/><Relationship Id="rId7" Type="http://schemas.openxmlformats.org/officeDocument/2006/relationships/hyperlink" Target="https://doi.org/10.1037/ocp0000126" TargetMode="External"/><Relationship Id="rId2" Type="http://schemas.openxmlformats.org/officeDocument/2006/relationships/styles" Target="styles.xml"/><Relationship Id="rId16" Type="http://schemas.openxmlformats.org/officeDocument/2006/relationships/hyperlink" Target="https://doi.org/10.3389/fpsyg.2016.02072" TargetMode="External"/><Relationship Id="rId29" Type="http://schemas.openxmlformats.org/officeDocument/2006/relationships/hyperlink" Target="https://doi.org/10.1177/0706743719842559" TargetMode="External"/><Relationship Id="rId11" Type="http://schemas.openxmlformats.org/officeDocument/2006/relationships/hyperlink" Target="https://doi.org/10.18270/chps..v22i1.4034" TargetMode="External"/><Relationship Id="rId24" Type="http://schemas.openxmlformats.org/officeDocument/2006/relationships/hyperlink" Target="https://doi.org/10.1097/HMR.0000000000000026" TargetMode="External"/><Relationship Id="rId32" Type="http://schemas.openxmlformats.org/officeDocument/2006/relationships/hyperlink" Target="https://doi.org/10.15765/pdv.v13i20.3454" TargetMode="External"/><Relationship Id="rId37" Type="http://schemas.openxmlformats.org/officeDocument/2006/relationships/hyperlink" Target="https://dx.doi.org/10.4321/S0465-546X2011000500012" TargetMode="External"/><Relationship Id="rId40" Type="http://schemas.openxmlformats.org/officeDocument/2006/relationships/hyperlink" Target="https://doi.org/10.18270/chps..v22i1.4034" TargetMode="External"/><Relationship Id="rId45" Type="http://schemas.openxmlformats.org/officeDocument/2006/relationships/hyperlink" Target="https://doi.org/10.3390/ijerph16234602" TargetMode="External"/><Relationship Id="rId53" Type="http://schemas.openxmlformats.org/officeDocument/2006/relationships/hyperlink" Target="https://www.arlsura.com/demos/salud-mental/files/SM.G1C.01.V1-Guia_salud_mental_jun19.pdf" TargetMode="External"/><Relationship Id="rId58" Type="http://schemas.openxmlformats.org/officeDocument/2006/relationships/hyperlink" Target="https://doi.org/10.1002/9781119974260.ch5" TargetMode="External"/><Relationship Id="rId66" Type="http://schemas.openxmlformats.org/officeDocument/2006/relationships/fontTable" Target="fontTable.xml"/><Relationship Id="rId5" Type="http://schemas.openxmlformats.org/officeDocument/2006/relationships/hyperlink" Target="https://doi.org/10.29393/EID4-26MPDA10026" TargetMode="External"/><Relationship Id="rId61" Type="http://schemas.openxmlformats.org/officeDocument/2006/relationships/image" Target="media/image2.png"/><Relationship Id="rId19" Type="http://schemas.openxmlformats.org/officeDocument/2006/relationships/hyperlink" Target="https://doi.org/10.29393/EID4-26MPDA10026" TargetMode="External"/><Relationship Id="rId14" Type="http://schemas.openxmlformats.org/officeDocument/2006/relationships/hyperlink" Target="http://ejcls.adapt.it/index.php/ejcls_adapt/article/view/443" TargetMode="External"/><Relationship Id="rId22" Type="http://schemas.openxmlformats.org/officeDocument/2006/relationships/hyperlink" Target="https://doi.org/10.3389/fpsyg.2021.748140" TargetMode="External"/><Relationship Id="rId27" Type="http://schemas.openxmlformats.org/officeDocument/2006/relationships/hyperlink" Target="https://doi.org/10.1007/978-1-4614-4839-6_2" TargetMode="External"/><Relationship Id="rId30" Type="http://schemas.openxmlformats.org/officeDocument/2006/relationships/hyperlink" Target="https://journals.lww.com/joem/citation/2003/08000/mental_health_and_productivity_in_the_workplace_a.17.aspx" TargetMode="External"/><Relationship Id="rId35" Type="http://schemas.openxmlformats.org/officeDocument/2006/relationships/hyperlink" Target="https://doi.org/10.56712/latam.v5i5.2633" TargetMode="External"/><Relationship Id="rId43" Type="http://schemas.openxmlformats.org/officeDocument/2006/relationships/hyperlink" Target="https://doi.org/10.21158/01208160.n92.2022.3335" TargetMode="External"/><Relationship Id="rId48" Type="http://schemas.openxmlformats.org/officeDocument/2006/relationships/hyperlink" Target="https://doi.org/10.15765/gsst.v5i2.3712" TargetMode="External"/><Relationship Id="rId56" Type="http://schemas.openxmlformats.org/officeDocument/2006/relationships/hyperlink" Target="https://www.who.int/publications/i/item/9789241599313" TargetMode="External"/><Relationship Id="rId64" Type="http://schemas.openxmlformats.org/officeDocument/2006/relationships/image" Target="media/image5.png"/><Relationship Id="rId8" Type="http://schemas.openxmlformats.org/officeDocument/2006/relationships/hyperlink" Target="https://doi.org/10.1177/0706743719842559" TargetMode="External"/><Relationship Id="rId51" Type="http://schemas.openxmlformats.org/officeDocument/2006/relationships/hyperlink" Target="https://doi.org/10.1037/apl0000153" TargetMode="External"/><Relationship Id="rId3" Type="http://schemas.openxmlformats.org/officeDocument/2006/relationships/settings" Target="settings.xml"/><Relationship Id="rId12" Type="http://schemas.openxmlformats.org/officeDocument/2006/relationships/hyperlink" Target="https://doi.org/10.3390/ijerph16234602" TargetMode="External"/><Relationship Id="rId17" Type="http://schemas.openxmlformats.org/officeDocument/2006/relationships/hyperlink" Target="https://doi.org/10.3389/fpsyg.2019.02745" TargetMode="External"/><Relationship Id="rId25" Type="http://schemas.openxmlformats.org/officeDocument/2006/relationships/hyperlink" Target="https://orcid.org/0009-0009-6175-2410" TargetMode="External"/><Relationship Id="rId33" Type="http://schemas.openxmlformats.org/officeDocument/2006/relationships/hyperlink" Target="https://doi.org/10.1146/annurev-orgpsych-120920-050527" TargetMode="External"/><Relationship Id="rId38" Type="http://schemas.openxmlformats.org/officeDocument/2006/relationships/hyperlink" Target="https://doi.org/10.47623/ivap-rvgp.27.2024.02" TargetMode="External"/><Relationship Id="rId46" Type="http://schemas.openxmlformats.org/officeDocument/2006/relationships/hyperlink" Target="https://papers.ssrn.com/sol3/papers.cfm?abstract_id=3393638" TargetMode="External"/><Relationship Id="rId59" Type="http://schemas.openxmlformats.org/officeDocument/2006/relationships/hyperlink" Target="https://doi.org/10.3389/fpsyg.2019.02745" TargetMode="External"/><Relationship Id="rId67" Type="http://schemas.openxmlformats.org/officeDocument/2006/relationships/theme" Target="theme/theme1.xml"/><Relationship Id="rId20" Type="http://schemas.openxmlformats.org/officeDocument/2006/relationships/hyperlink" Target="https://www.apa.org/search?query=mental%20health%20in%20organizations" TargetMode="External"/><Relationship Id="rId41" Type="http://schemas.openxmlformats.org/officeDocument/2006/relationships/hyperlink" Target="http://www.jstor.org/stable/25682382" TargetMode="External"/><Relationship Id="rId54" Type="http://schemas.openxmlformats.org/officeDocument/2006/relationships/hyperlink" Target="https://doi.org/10.18041/2322-634X/rcso.1.2019.5422" TargetMode="External"/><Relationship Id="rId62"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doi.org/10.1097/JOM.0b013e3181ffo5b" TargetMode="External"/><Relationship Id="rId15" Type="http://schemas.openxmlformats.org/officeDocument/2006/relationships/hyperlink" Target="https://doi.org/10.1002/job.1924" TargetMode="External"/><Relationship Id="rId23" Type="http://schemas.openxmlformats.org/officeDocument/2006/relationships/hyperlink" Target="https://doi.org/10.1097/JOM.0b013e3181ffo5b" TargetMode="External"/><Relationship Id="rId28" Type="http://schemas.openxmlformats.org/officeDocument/2006/relationships/hyperlink" Target="https://doi.org/10.1037/ocp0000126" TargetMode="External"/><Relationship Id="rId36" Type="http://schemas.openxmlformats.org/officeDocument/2006/relationships/hyperlink" Target="https://doi.org/10.1177/0149206310387303" TargetMode="External"/><Relationship Id="rId49" Type="http://schemas.openxmlformats.org/officeDocument/2006/relationships/hyperlink" Target="http://ejcls.adapt.it/index.php/ejcls_adapt/article/view/443" TargetMode="External"/><Relationship Id="rId57" Type="http://schemas.openxmlformats.org/officeDocument/2006/relationships/hyperlink" Target="https://doi.org/10.1097/JOM.0000000000002407" TargetMode="External"/><Relationship Id="rId10" Type="http://schemas.openxmlformats.org/officeDocument/2006/relationships/hyperlink" Target="https://doi.org/10.1002/job.2124" TargetMode="External"/><Relationship Id="rId31" Type="http://schemas.openxmlformats.org/officeDocument/2006/relationships/hyperlink" Target="https://psycnet.apa.org/record/2010-06010-003" TargetMode="External"/><Relationship Id="rId44" Type="http://schemas.openxmlformats.org/officeDocument/2006/relationships/hyperlink" Target="https://doi.org/10.33423/ajm.v20i4.3162" TargetMode="External"/><Relationship Id="rId52" Type="http://schemas.openxmlformats.org/officeDocument/2006/relationships/hyperlink" Target="https://doi.org/10.30972/rfce.3127153" TargetMode="External"/><Relationship Id="rId60" Type="http://schemas.openxmlformats.org/officeDocument/2006/relationships/image" Target="media/image1.png"/><Relationship Id="rId65"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i.org/10.1007/978-3-319-54678-0_1" TargetMode="External"/><Relationship Id="rId13" Type="http://schemas.openxmlformats.org/officeDocument/2006/relationships/hyperlink" Target="https://papers.ssrn.com/sol3/papers.cfm?abstract_id=3393638" TargetMode="External"/><Relationship Id="rId18" Type="http://schemas.openxmlformats.org/officeDocument/2006/relationships/hyperlink" Target="https://doi.org/10.1177/2165079919873934" TargetMode="External"/><Relationship Id="rId39" Type="http://schemas.openxmlformats.org/officeDocument/2006/relationships/hyperlink" Target="https://doi.org/10.35305/barquitos.v4i4.7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15</Pages>
  <Words>4945</Words>
  <Characters>27200</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dc:creator>
  <cp:lastModifiedBy>Héctor Rodrigo Ospina</cp:lastModifiedBy>
  <cp:revision>2</cp:revision>
  <cp:lastPrinted>2025-03-06T18:55:00Z</cp:lastPrinted>
  <dcterms:created xsi:type="dcterms:W3CDTF">2025-03-17T16:11:00Z</dcterms:created>
  <dcterms:modified xsi:type="dcterms:W3CDTF">2025-03-17T16:11:00Z</dcterms:modified>
</cp:coreProperties>
</file>