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506AAD5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del </w:t>
      </w:r>
      <w:proofErr w:type="gramStart"/>
      <w:r w:rsidR="004715F8">
        <w:rPr>
          <w:sz w:val="24"/>
          <w:szCs w:val="24"/>
        </w:rPr>
        <w:t>continu</w:t>
      </w:r>
      <w:r w:rsidR="00246097">
        <w:rPr>
          <w:sz w:val="24"/>
          <w:szCs w:val="24"/>
        </w:rPr>
        <w:t>o</w:t>
      </w:r>
      <w:r w:rsidR="004715F8">
        <w:rPr>
          <w:sz w:val="24"/>
          <w:szCs w:val="24"/>
        </w:rPr>
        <w:t xml:space="preserve"> salud</w:t>
      </w:r>
      <w:proofErr w:type="gramEnd"/>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w:t>
      </w:r>
      <w:proofErr w:type="gramStart"/>
      <w:r w:rsidR="00F559C5" w:rsidRPr="00F559C5">
        <w:rPr>
          <w:sz w:val="24"/>
          <w:szCs w:val="24"/>
        </w:rPr>
        <w:t>y</w:t>
      </w:r>
      <w:proofErr w:type="gramEnd"/>
      <w:r w:rsidR="00F559C5" w:rsidRPr="00F559C5">
        <w:rPr>
          <w:sz w:val="24"/>
          <w:szCs w:val="24"/>
        </w:rPr>
        <w:t xml:space="preserve"> </w:t>
      </w:r>
      <w:r>
        <w:rPr>
          <w:sz w:val="24"/>
          <w:szCs w:val="24"/>
        </w:rPr>
        <w:t xml:space="preserve">por otra parte, </w:t>
      </w:r>
      <w:r w:rsidR="00F559C5" w:rsidRPr="00F559C5">
        <w:rPr>
          <w:sz w:val="24"/>
          <w:szCs w:val="24"/>
        </w:rPr>
        <w:t xml:space="preserve">el aumento </w:t>
      </w:r>
      <w:r w:rsidR="00F559C5" w:rsidRPr="00F559C5">
        <w:rPr>
          <w:sz w:val="24"/>
          <w:szCs w:val="24"/>
        </w:rPr>
        <w:lastRenderedPageBreak/>
        <w:t>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xml:space="preserve">, entrevistas </w:t>
      </w:r>
      <w:proofErr w:type="gramStart"/>
      <w:r w:rsidR="00E62190">
        <w:rPr>
          <w:sz w:val="24"/>
          <w:szCs w:val="24"/>
        </w:rPr>
        <w:t>abiertas</w:t>
      </w:r>
      <w:r>
        <w:rPr>
          <w:sz w:val="24"/>
          <w:szCs w:val="24"/>
        </w:rPr>
        <w:t xml:space="preserve">  y</w:t>
      </w:r>
      <w:proofErr w:type="gramEnd"/>
      <w:r>
        <w:rPr>
          <w:sz w:val="24"/>
          <w:szCs w:val="24"/>
        </w:rPr>
        <w:t xml:space="preserve"> sus instrumentos son: </w:t>
      </w:r>
      <w:r w:rsidR="00E62190">
        <w:rPr>
          <w:sz w:val="24"/>
          <w:szCs w:val="24"/>
        </w:rPr>
        <w:t xml:space="preserve">rejillas de observación, diarios de campo, protocolo de grupos focales, protocolo de entrevistas abiertas. </w:t>
      </w:r>
    </w:p>
    <w:p w14:paraId="3225428B" w14:textId="23A69740" w:rsidR="00E62190" w:rsidRDefault="00E62190" w:rsidP="00F559C5">
      <w:pPr>
        <w:rPr>
          <w:sz w:val="24"/>
          <w:szCs w:val="24"/>
        </w:rPr>
      </w:pPr>
      <w:r>
        <w:rPr>
          <w:sz w:val="24"/>
          <w:szCs w:val="24"/>
        </w:rPr>
        <w:t xml:space="preserve">Las estrategias de recolección y análisis de datos de la fase cuantitativa son: </w:t>
      </w:r>
      <w:r w:rsidR="003B3E78">
        <w:rPr>
          <w:sz w:val="24"/>
          <w:szCs w:val="24"/>
        </w:rPr>
        <w:t xml:space="preserve">Análisis de Regresión Multivariable. Las estrategias de recolección de datos son: entrevistas estructuradas y test estandarizados. Los instrumentos son: General – HVD: Indicadores de Bienestar y Salud Mental en el Mundo del Trabajo de la Universidad de La Sabana; </w:t>
      </w:r>
      <w:r w:rsidR="003B3E78" w:rsidRPr="003B3E78">
        <w:rPr>
          <w:sz w:val="24"/>
          <w:szCs w:val="24"/>
        </w:rPr>
        <w:t>Cuestionario de Estrés Laboral (CESQT)</w:t>
      </w:r>
      <w:r w:rsidR="003B3E78">
        <w:rPr>
          <w:sz w:val="24"/>
          <w:szCs w:val="24"/>
        </w:rPr>
        <w:t xml:space="preserve">; </w:t>
      </w:r>
      <w:r w:rsidR="003B3E78" w:rsidRPr="003B3E78">
        <w:rPr>
          <w:sz w:val="24"/>
          <w:szCs w:val="24"/>
        </w:rPr>
        <w:t>Escala de Ansiedad de Hamilton (HAM-A)</w:t>
      </w:r>
      <w:r w:rsidR="003B3E78">
        <w:rPr>
          <w:sz w:val="24"/>
          <w:szCs w:val="24"/>
        </w:rPr>
        <w:t xml:space="preserve">; </w:t>
      </w:r>
      <w:r w:rsidR="003B3E78" w:rsidRPr="003B3E78">
        <w:rPr>
          <w:sz w:val="24"/>
          <w:szCs w:val="24"/>
        </w:rPr>
        <w:t>Cuestionario de Depresión en el Trabajo (WDQ - Workplace Depression Questionnaire)</w:t>
      </w:r>
      <w:r w:rsidR="003B3E78">
        <w:rPr>
          <w:sz w:val="24"/>
          <w:szCs w:val="24"/>
        </w:rPr>
        <w:t>.</w:t>
      </w:r>
    </w:p>
    <w:p w14:paraId="43239A48" w14:textId="2789C5C4"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xml:space="preserve">, otro de los hallazgos importantes es que un clima laboral adecuado y la </w:t>
      </w:r>
      <w:r w:rsidR="0036119D">
        <w:rPr>
          <w:sz w:val="24"/>
          <w:szCs w:val="24"/>
        </w:rPr>
        <w:lastRenderedPageBreak/>
        <w:t>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proofErr w:type="gramStart"/>
      <w:r w:rsidR="00246097" w:rsidRPr="00F559C5">
        <w:rPr>
          <w:sz w:val="24"/>
          <w:szCs w:val="24"/>
        </w:rPr>
        <w:t>y</w:t>
      </w:r>
      <w:r w:rsidR="00F559C5" w:rsidRPr="00F559C5">
        <w:rPr>
          <w:sz w:val="24"/>
          <w:szCs w:val="24"/>
        </w:rPr>
        <w:t xml:space="preserve"> </w:t>
      </w:r>
      <w:r w:rsidR="00BC7225">
        <w:rPr>
          <w:sz w:val="24"/>
          <w:szCs w:val="24"/>
        </w:rPr>
        <w:t xml:space="preserve"> a</w:t>
      </w:r>
      <w:proofErr w:type="gramEnd"/>
      <w:r w:rsidR="00BC7225">
        <w:rPr>
          <w:sz w:val="24"/>
          <w:szCs w:val="24"/>
        </w:rPr>
        <w:t xml:space="preserve">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lastRenderedPageBreak/>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29AB3583" w:rsidR="008117FB" w:rsidRDefault="00A54716" w:rsidP="00441DE9">
      <w:pPr>
        <w:rPr>
          <w:sz w:val="24"/>
          <w:szCs w:val="24"/>
        </w:rPr>
      </w:pPr>
      <w:r>
        <w:rPr>
          <w:sz w:val="24"/>
          <w:szCs w:val="24"/>
        </w:rPr>
        <w:t xml:space="preserve">    Se encuentran unos vacíos teóricos relevantes para este estudio </w:t>
      </w:r>
      <w:r w:rsidR="00441DE9" w:rsidRPr="00441DE9">
        <w:rPr>
          <w:sz w:val="24"/>
          <w:szCs w:val="24"/>
          <w:lang w:val="en-US"/>
        </w:rPr>
        <w:t>Ganster, D. C., &amp; Perrewé, P. L. (2011</w:t>
      </w:r>
      <w:r w:rsidR="00441DE9">
        <w:rPr>
          <w:sz w:val="24"/>
          <w:szCs w:val="24"/>
          <w:lang w:val="en-US"/>
        </w:rPr>
        <w:t xml:space="preserve">) explican que en la teoría </w:t>
      </w:r>
      <w:r w:rsidR="00441DE9" w:rsidRPr="00441DE9">
        <w:rPr>
          <w:sz w:val="24"/>
          <w:szCs w:val="24"/>
        </w:rPr>
        <w:t>del ajuste de PE</w:t>
      </w:r>
      <w:r w:rsidR="00D77381">
        <w:rPr>
          <w:sz w:val="24"/>
          <w:szCs w:val="24"/>
        </w:rPr>
        <w:t xml:space="preserve"> (Persona – entorno) </w:t>
      </w:r>
      <w:r w:rsidR="00441DE9" w:rsidRPr="00441DE9">
        <w:rPr>
          <w:sz w:val="24"/>
          <w:szCs w:val="24"/>
        </w:rPr>
        <w:t xml:space="preserve"> </w:t>
      </w:r>
      <w:r w:rsidR="00441DE9" w:rsidRPr="00441DE9">
        <w:rPr>
          <w:sz w:val="24"/>
          <w:szCs w:val="24"/>
        </w:rPr>
        <w:lastRenderedPageBreak/>
        <w:t>abordó el fenómeno del estrés en el lugar de trabajo,</w:t>
      </w:r>
      <w:r w:rsidR="00441DE9">
        <w:rPr>
          <w:sz w:val="24"/>
          <w:szCs w:val="24"/>
        </w:rPr>
        <w:t xml:space="preserve"> </w:t>
      </w:r>
      <w:r w:rsidR="00D77381">
        <w:rPr>
          <w:sz w:val="24"/>
          <w:szCs w:val="24"/>
        </w:rPr>
        <w:t>esta</w:t>
      </w:r>
      <w:r w:rsidR="00441DE9" w:rsidRPr="00441DE9">
        <w:rPr>
          <w:sz w:val="24"/>
          <w:szCs w:val="24"/>
        </w:rPr>
        <w:t xml:space="preserve"> teoría en sí no especifica </w:t>
      </w:r>
      <w:r w:rsidR="00D77381">
        <w:rPr>
          <w:sz w:val="24"/>
          <w:szCs w:val="24"/>
        </w:rPr>
        <w:t>de manera clara y suficiente</w:t>
      </w:r>
      <w:r w:rsidR="00441DE9" w:rsidRPr="00441DE9">
        <w:rPr>
          <w:sz w:val="24"/>
          <w:szCs w:val="24"/>
        </w:rPr>
        <w:t xml:space="preserve"> los componentes de la persona</w:t>
      </w:r>
      <w:r w:rsidR="00441DE9">
        <w:rPr>
          <w:sz w:val="24"/>
          <w:szCs w:val="24"/>
        </w:rPr>
        <w:t xml:space="preserve"> </w:t>
      </w:r>
      <w:r w:rsidR="00441DE9" w:rsidRPr="00441DE9">
        <w:rPr>
          <w:sz w:val="24"/>
          <w:szCs w:val="24"/>
        </w:rPr>
        <w:t>y el ambiente laboral</w:t>
      </w:r>
      <w:r w:rsidR="00D77381">
        <w:rPr>
          <w:sz w:val="24"/>
          <w:szCs w:val="24"/>
        </w:rPr>
        <w:t xml:space="preserve">, más importantes para tener en cuenta </w:t>
      </w:r>
      <w:r w:rsidR="00246097">
        <w:rPr>
          <w:sz w:val="24"/>
          <w:szCs w:val="24"/>
        </w:rPr>
        <w:t>tanto la</w:t>
      </w:r>
      <w:r w:rsidR="00D77381">
        <w:rPr>
          <w:sz w:val="24"/>
          <w:szCs w:val="24"/>
        </w:rPr>
        <w:t xml:space="preserve"> comprensión del estrés laboral como su prevención e intervención.</w:t>
      </w:r>
    </w:p>
    <w:p w14:paraId="5D8BD771" w14:textId="21D62D2F" w:rsidR="00D77381" w:rsidRDefault="00D77381" w:rsidP="00D77381">
      <w:pPr>
        <w:rPr>
          <w:sz w:val="24"/>
          <w:szCs w:val="24"/>
        </w:rPr>
      </w:pPr>
      <w:r>
        <w:rPr>
          <w:sz w:val="24"/>
          <w:szCs w:val="24"/>
        </w:rPr>
        <w:t xml:space="preserve">En el estudio de </w:t>
      </w:r>
      <w:r w:rsidRPr="00D77381">
        <w:rPr>
          <w:sz w:val="24"/>
          <w:szCs w:val="24"/>
        </w:rPr>
        <w:t xml:space="preserve">Rydstedt, Ferrie y Head, </w:t>
      </w:r>
      <w:r w:rsidR="00246097">
        <w:rPr>
          <w:sz w:val="24"/>
          <w:szCs w:val="24"/>
        </w:rPr>
        <w:t>(</w:t>
      </w:r>
      <w:r w:rsidRPr="00D77381">
        <w:rPr>
          <w:sz w:val="24"/>
          <w:szCs w:val="24"/>
        </w:rPr>
        <w:t>2006).</w:t>
      </w:r>
      <w:r>
        <w:rPr>
          <w:sz w:val="24"/>
          <w:szCs w:val="24"/>
        </w:rPr>
        <w:t xml:space="preserve">se encuentra que </w:t>
      </w:r>
      <w:r w:rsidRPr="00D77381">
        <w:rPr>
          <w:sz w:val="24"/>
          <w:szCs w:val="24"/>
        </w:rPr>
        <w:t xml:space="preserve">El rediseño del lugar de trabajo para reducir el </w:t>
      </w:r>
      <w:r w:rsidR="00246097" w:rsidRPr="00D77381">
        <w:rPr>
          <w:sz w:val="24"/>
          <w:szCs w:val="24"/>
        </w:rPr>
        <w:t xml:space="preserve">estrés </w:t>
      </w:r>
      <w:r w:rsidR="00246097">
        <w:rPr>
          <w:sz w:val="24"/>
          <w:szCs w:val="24"/>
        </w:rPr>
        <w:t>laboral</w:t>
      </w:r>
      <w:r>
        <w:rPr>
          <w:sz w:val="24"/>
          <w:szCs w:val="24"/>
        </w:rPr>
        <w:t xml:space="preserve">, debe </w:t>
      </w:r>
      <w:proofErr w:type="gramStart"/>
      <w:r>
        <w:rPr>
          <w:sz w:val="24"/>
          <w:szCs w:val="24"/>
        </w:rPr>
        <w:t xml:space="preserve">incluir </w:t>
      </w:r>
      <w:r w:rsidRPr="00D77381">
        <w:rPr>
          <w:sz w:val="24"/>
          <w:szCs w:val="24"/>
        </w:rPr>
        <w:t xml:space="preserve"> a</w:t>
      </w:r>
      <w:proofErr w:type="gramEnd"/>
      <w:r w:rsidRPr="00D77381">
        <w:rPr>
          <w:sz w:val="24"/>
          <w:szCs w:val="24"/>
        </w:rPr>
        <w:t xml:space="preserve"> todos los empleados,</w:t>
      </w:r>
      <w:r>
        <w:rPr>
          <w:sz w:val="24"/>
          <w:szCs w:val="24"/>
        </w:rPr>
        <w:t xml:space="preserve"> no solamente a algunos con determinadas características, sin embargo </w:t>
      </w:r>
      <w:r w:rsidRPr="00D77381">
        <w:rPr>
          <w:sz w:val="24"/>
          <w:szCs w:val="24"/>
        </w:rPr>
        <w:t xml:space="preserve"> </w:t>
      </w:r>
      <w:r>
        <w:rPr>
          <w:sz w:val="24"/>
          <w:szCs w:val="24"/>
        </w:rPr>
        <w:t xml:space="preserve">este aspecto no se aclara y no se especifica que elementos mínimos deben incluirse en el rediseño del lugar de trabajo para reducir el estrés laboral. </w:t>
      </w:r>
    </w:p>
    <w:p w14:paraId="151C2597" w14:textId="41436748" w:rsidR="00CC4840" w:rsidRDefault="00CC4840" w:rsidP="00CC4840">
      <w:pPr>
        <w:rPr>
          <w:sz w:val="24"/>
          <w:szCs w:val="24"/>
        </w:rPr>
      </w:pPr>
      <w:r>
        <w:rPr>
          <w:sz w:val="24"/>
          <w:szCs w:val="24"/>
        </w:rPr>
        <w:t xml:space="preserve">De otra parte en  la teoría del estrés laboral, denominada Teoría de la Conservación de los Recursos (COR) desarrollada por </w:t>
      </w:r>
      <w:r w:rsidRPr="00CC4840">
        <w:rPr>
          <w:sz w:val="24"/>
          <w:szCs w:val="24"/>
        </w:rPr>
        <w:t>Hobfoll (1989)</w:t>
      </w:r>
      <w:r>
        <w:rPr>
          <w:sz w:val="24"/>
          <w:szCs w:val="24"/>
        </w:rPr>
        <w:t xml:space="preserve"> ,  </w:t>
      </w:r>
      <w:r w:rsidRPr="00441DE9">
        <w:rPr>
          <w:sz w:val="24"/>
          <w:szCs w:val="24"/>
          <w:lang w:val="en-US"/>
        </w:rPr>
        <w:t>Ganster, D. C., &amp; Perrewé, P. L. (2011</w:t>
      </w:r>
      <w:r>
        <w:rPr>
          <w:sz w:val="24"/>
          <w:szCs w:val="24"/>
          <w:lang w:val="en-US"/>
        </w:rPr>
        <w:t>) encuentran que aunque esta teoría tiene una buena base empírica</w:t>
      </w:r>
      <w:r>
        <w:rPr>
          <w:sz w:val="24"/>
          <w:szCs w:val="24"/>
        </w:rPr>
        <w:t xml:space="preserve">   y aunque g</w:t>
      </w:r>
      <w:r w:rsidRPr="00CC4840">
        <w:rPr>
          <w:sz w:val="24"/>
          <w:szCs w:val="24"/>
        </w:rPr>
        <w:t>ran parte de la investigación estimulada por los principios de la teoría COR demuestra relaciones</w:t>
      </w:r>
      <w:r>
        <w:rPr>
          <w:sz w:val="24"/>
          <w:szCs w:val="24"/>
        </w:rPr>
        <w:t xml:space="preserve"> </w:t>
      </w:r>
      <w:r w:rsidRPr="00CC4840">
        <w:rPr>
          <w:sz w:val="24"/>
          <w:szCs w:val="24"/>
        </w:rPr>
        <w:t>entre los resultados de la tensión y las diversas demandas</w:t>
      </w:r>
      <w:r w:rsidR="00246097">
        <w:rPr>
          <w:sz w:val="24"/>
          <w:szCs w:val="24"/>
        </w:rPr>
        <w:t xml:space="preserve"> del trabajo</w:t>
      </w:r>
      <w:r w:rsidRPr="00CC4840">
        <w:rPr>
          <w:sz w:val="24"/>
          <w:szCs w:val="24"/>
        </w:rPr>
        <w:t>, pero no de manera efectiva</w:t>
      </w:r>
      <w:r>
        <w:rPr>
          <w:sz w:val="24"/>
          <w:szCs w:val="24"/>
        </w:rPr>
        <w:t xml:space="preserve">, es decir no se especifican dichas relaciones. </w:t>
      </w:r>
    </w:p>
    <w:p w14:paraId="5CC1E8A9" w14:textId="77777777" w:rsidR="00A00525" w:rsidRDefault="00A00525" w:rsidP="00CC4840">
      <w:pPr>
        <w:rPr>
          <w:sz w:val="24"/>
          <w:szCs w:val="24"/>
        </w:rPr>
      </w:pPr>
    </w:p>
    <w:p w14:paraId="3BDADA69" w14:textId="37180F7F" w:rsidR="00A00525" w:rsidRPr="00CC4840" w:rsidRDefault="00A00525" w:rsidP="00A00525">
      <w:pPr>
        <w:rPr>
          <w:sz w:val="24"/>
          <w:szCs w:val="24"/>
        </w:rPr>
      </w:pPr>
      <w:r w:rsidRPr="00A00525">
        <w:rPr>
          <w:sz w:val="24"/>
          <w:szCs w:val="24"/>
        </w:rPr>
        <w:t>Dewe, P.J., O’Driscoll, M.P., Cooper, C.L. (2012)</w:t>
      </w:r>
      <w:r>
        <w:rPr>
          <w:sz w:val="24"/>
          <w:szCs w:val="24"/>
        </w:rPr>
        <w:t xml:space="preserve">, discuten un punto clave del Modelo Transaccional de Lázarus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Pr="00A00525">
        <w:rPr>
          <w:sz w:val="24"/>
          <w:szCs w:val="24"/>
        </w:rPr>
        <w:t>estrategias que incluyan el afrontamiento centrado en el significado y el afrontamiento relacional-social (Folkman,2011)</w:t>
      </w:r>
      <w:r>
        <w:rPr>
          <w:sz w:val="24"/>
          <w:szCs w:val="24"/>
        </w:rPr>
        <w:t>.</w:t>
      </w: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 xml:space="preserve">para mejorar la salud </w:t>
      </w:r>
      <w:r w:rsidR="00980A72">
        <w:rPr>
          <w:sz w:val="24"/>
          <w:szCs w:val="24"/>
        </w:rPr>
        <w:lastRenderedPageBreak/>
        <w:t>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0B9BB554" w14:textId="77777777" w:rsidR="00A00525" w:rsidRDefault="00D808F0" w:rsidP="00A00525">
      <w:pPr>
        <w:pStyle w:val="Prrafodelista"/>
      </w:pPr>
      <w:r w:rsidRPr="00D808F0">
        <w:rPr>
          <w:kern w:val="0"/>
          <w14:ligatures w14:val="none"/>
        </w:rPr>
        <w:lastRenderedPageBreak/>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4FEF9165" w14:textId="77777777" w:rsidR="00A00525" w:rsidRDefault="00A00525" w:rsidP="00A00525">
      <w:pPr>
        <w:pStyle w:val="Prrafodelista"/>
      </w:pPr>
    </w:p>
    <w:p w14:paraId="300A57C1" w14:textId="6F880332" w:rsidR="00A00525" w:rsidRPr="00A00525" w:rsidRDefault="00A00525" w:rsidP="00A00525">
      <w:pPr>
        <w:pStyle w:val="Prrafodelista"/>
        <w:rPr>
          <w:kern w:val="0"/>
          <w14:ligatures w14:val="none"/>
        </w:rPr>
      </w:pPr>
      <w:r w:rsidRPr="00A00525">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A00525">
          <w:rPr>
            <w:rStyle w:val="Hipervnculo"/>
            <w:lang w:val="en-US"/>
          </w:rPr>
          <w:t>https://doi.org/10.1007/978-1-4614-4839-6_2</w:t>
        </w:r>
      </w:hyperlink>
    </w:p>
    <w:p w14:paraId="73E9F05A" w14:textId="77777777" w:rsidR="00A00525" w:rsidRPr="00433151" w:rsidRDefault="00A00525"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3E5DD26B" w14:textId="77777777" w:rsidR="00D77381" w:rsidRDefault="00AD05D0" w:rsidP="00D77381">
      <w:pPr>
        <w:pStyle w:val="Prrafodelista"/>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433151">
          <w:rPr>
            <w:rStyle w:val="Hipervnculo"/>
            <w:highlight w:val="yellow"/>
            <w:lang w:val="en-US"/>
          </w:rPr>
          <w:t>https://doi.org/10.1177/0706743719842559</w:t>
        </w:r>
      </w:hyperlink>
    </w:p>
    <w:p w14:paraId="24CCB77C" w14:textId="77777777" w:rsidR="00D77381" w:rsidRDefault="00D77381" w:rsidP="00D77381">
      <w:pPr>
        <w:pStyle w:val="Prrafodelista"/>
      </w:pPr>
    </w:p>
    <w:p w14:paraId="0046597B" w14:textId="29FB099A" w:rsidR="00387F6E" w:rsidRDefault="00387F6E" w:rsidP="00387F6E">
      <w:pPr>
        <w:pStyle w:val="Prrafodelista"/>
      </w:pPr>
      <w:r w:rsidRPr="00387F6E">
        <w:t xml:space="preserve">Folkman, S. (2011). Stress, </w:t>
      </w:r>
      <w:proofErr w:type="spellStart"/>
      <w:r w:rsidRPr="00387F6E">
        <w:t>health</w:t>
      </w:r>
      <w:proofErr w:type="spellEnd"/>
      <w:r w:rsidRPr="00387F6E">
        <w:t xml:space="preserve">, and </w:t>
      </w:r>
      <w:proofErr w:type="spellStart"/>
      <w:r w:rsidRPr="00387F6E">
        <w:t>coping</w:t>
      </w:r>
      <w:proofErr w:type="spellEnd"/>
      <w:r w:rsidRPr="00387F6E">
        <w:t xml:space="preserve">: </w:t>
      </w:r>
      <w:proofErr w:type="spellStart"/>
      <w:r w:rsidRPr="00387F6E">
        <w:t>Synthesis</w:t>
      </w:r>
      <w:proofErr w:type="spellEnd"/>
      <w:r w:rsidRPr="00387F6E">
        <w:t xml:space="preserve">, </w:t>
      </w:r>
      <w:proofErr w:type="spellStart"/>
      <w:r w:rsidRPr="00387F6E">
        <w:t>commentary</w:t>
      </w:r>
      <w:proofErr w:type="spellEnd"/>
      <w:r w:rsidRPr="00387F6E">
        <w:t xml:space="preserve">, and future </w:t>
      </w:r>
      <w:proofErr w:type="spellStart"/>
      <w:r w:rsidRPr="00387F6E">
        <w:t>directions</w:t>
      </w:r>
      <w:proofErr w:type="spellEnd"/>
      <w:r w:rsidRPr="00387F6E">
        <w:t xml:space="preserve">. In S. Folkman (Ed.), </w:t>
      </w:r>
      <w:proofErr w:type="spellStart"/>
      <w:r w:rsidRPr="00387F6E">
        <w:t>The</w:t>
      </w:r>
      <w:proofErr w:type="spellEnd"/>
      <w:r>
        <w:t xml:space="preserve"> </w:t>
      </w:r>
      <w:r w:rsidRPr="00387F6E">
        <w:t xml:space="preserve">Oxford </w:t>
      </w:r>
      <w:proofErr w:type="spellStart"/>
      <w:r w:rsidRPr="00387F6E">
        <w:t>handbook</w:t>
      </w:r>
      <w:proofErr w:type="spellEnd"/>
      <w:r w:rsidRPr="00387F6E">
        <w:t xml:space="preserve"> </w:t>
      </w:r>
      <w:proofErr w:type="spellStart"/>
      <w:r w:rsidRPr="00387F6E">
        <w:t>of</w:t>
      </w:r>
      <w:proofErr w:type="spellEnd"/>
      <w:r w:rsidRPr="00387F6E">
        <w:t xml:space="preserve"> stress, </w:t>
      </w:r>
      <w:proofErr w:type="spellStart"/>
      <w:r w:rsidRPr="00387F6E">
        <w:t>health</w:t>
      </w:r>
      <w:proofErr w:type="spellEnd"/>
      <w:r w:rsidRPr="00387F6E">
        <w:t xml:space="preserve">, and </w:t>
      </w:r>
      <w:proofErr w:type="spellStart"/>
      <w:r w:rsidRPr="00387F6E">
        <w:t>coping</w:t>
      </w:r>
      <w:proofErr w:type="spellEnd"/>
      <w:r w:rsidRPr="00387F6E">
        <w:t xml:space="preserve"> (pp. 453–462). Oxford: Oxford </w:t>
      </w:r>
      <w:proofErr w:type="spellStart"/>
      <w:r w:rsidRPr="00387F6E">
        <w:t>University</w:t>
      </w:r>
      <w:proofErr w:type="spellEnd"/>
      <w:r w:rsidRPr="00387F6E">
        <w:t xml:space="preserve"> </w:t>
      </w:r>
      <w:proofErr w:type="spellStart"/>
      <w:r w:rsidRPr="00387F6E">
        <w:t>Press</w:t>
      </w:r>
      <w:proofErr w:type="spellEnd"/>
      <w:r w:rsidRPr="00387F6E">
        <w:t>.</w:t>
      </w:r>
    </w:p>
    <w:p w14:paraId="46DC027B" w14:textId="77777777" w:rsidR="00387F6E" w:rsidRDefault="00387F6E" w:rsidP="00387F6E">
      <w:pPr>
        <w:pStyle w:val="Prrafodelista"/>
      </w:pPr>
    </w:p>
    <w:p w14:paraId="135311D7" w14:textId="305E1808" w:rsidR="00D77381" w:rsidRPr="00D77381" w:rsidRDefault="00D77381" w:rsidP="00D77381">
      <w:pPr>
        <w:pStyle w:val="Prrafodelista"/>
        <w:rPr>
          <w:highlight w:val="yellow"/>
          <w:lang w:val="en-US"/>
        </w:rPr>
      </w:pPr>
      <w:r w:rsidRPr="00D77381">
        <w:rPr>
          <w:lang w:val="en-US"/>
        </w:rPr>
        <w:t>Ganster, D. C., &amp; Perrewé, P. L. (2011). Theories of occupational stress. In J. C. Quick &amp; L. E. Tetrick (Eds.), </w:t>
      </w:r>
      <w:r w:rsidRPr="00D77381">
        <w:rPr>
          <w:i/>
          <w:iCs/>
          <w:lang w:val="en-US"/>
        </w:rPr>
        <w:t>Handbook of occupational health psychology</w:t>
      </w:r>
      <w:r w:rsidRPr="00D77381">
        <w:rPr>
          <w:lang w:val="en-US"/>
        </w:rPr>
        <w:t xml:space="preserve"> (pp. 37–53). </w:t>
      </w:r>
      <w:r w:rsidRPr="00D77381">
        <w:rPr>
          <w:lang w:val="es-ES_tradnl"/>
        </w:rPr>
        <w:t xml:space="preserve">American </w:t>
      </w:r>
      <w:proofErr w:type="spellStart"/>
      <w:r w:rsidRPr="00D77381">
        <w:rPr>
          <w:lang w:val="es-ES_tradnl"/>
        </w:rPr>
        <w:t>Psychological</w:t>
      </w:r>
      <w:proofErr w:type="spellEnd"/>
      <w:r w:rsidRPr="00D77381">
        <w:rPr>
          <w:lang w:val="es-ES_tradnl"/>
        </w:rPr>
        <w:t xml:space="preserve"> </w:t>
      </w:r>
      <w:proofErr w:type="spellStart"/>
      <w:r w:rsidRPr="00D77381">
        <w:rPr>
          <w:lang w:val="es-ES_tradnl"/>
        </w:rPr>
        <w:t>Association</w:t>
      </w:r>
      <w:proofErr w:type="spellEnd"/>
      <w:r w:rsidRPr="00D77381">
        <w:rPr>
          <w:lang w:val="es-ES_tradnl"/>
        </w:rPr>
        <w:t>.</w:t>
      </w:r>
    </w:p>
    <w:p w14:paraId="7D83582B" w14:textId="77777777" w:rsidR="00D77381" w:rsidRPr="00433151" w:rsidRDefault="00D77381"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6FC097FE" w:rsidR="00AD05D0" w:rsidRDefault="00AD05D0" w:rsidP="00F559C5">
      <w:pPr>
        <w:pStyle w:val="Prrafodelista"/>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3" w:history="1">
        <w:r w:rsidR="00CC4840" w:rsidRPr="00D86AA2">
          <w:rPr>
            <w:rStyle w:val="Hipervnculo"/>
            <w:highlight w:val="yellow"/>
            <w:lang w:val="en-US"/>
          </w:rPr>
          <w:t>https://doi.org/10.18270/chps..v22i1.4034</w:t>
        </w:r>
        <w:r w:rsidR="00CC4840" w:rsidRPr="00D86AA2">
          <w:rPr>
            <w:rStyle w:val="Hipervnculo"/>
          </w:rPr>
          <w:t>4</w:t>
        </w:r>
      </w:hyperlink>
    </w:p>
    <w:p w14:paraId="26533507" w14:textId="77777777" w:rsidR="00CC4840" w:rsidRDefault="00CC4840" w:rsidP="00F559C5">
      <w:pPr>
        <w:pStyle w:val="Prrafodelista"/>
      </w:pPr>
    </w:p>
    <w:p w14:paraId="3C3373E8" w14:textId="418EE4EA" w:rsidR="00CC4840" w:rsidRDefault="00CC4840" w:rsidP="00CC4840">
      <w:pPr>
        <w:pStyle w:val="Prrafodelista"/>
        <w:rPr>
          <w:lang w:val="en-US"/>
        </w:rPr>
      </w:pPr>
      <w:proofErr w:type="spellStart"/>
      <w:r w:rsidRPr="00CC4840">
        <w:rPr>
          <w:lang w:val="en-US"/>
        </w:rPr>
        <w:t>Rydstedt</w:t>
      </w:r>
      <w:proofErr w:type="spellEnd"/>
      <w:r w:rsidRPr="00CC4840">
        <w:rPr>
          <w:lang w:val="en-US"/>
        </w:rPr>
        <w:t>, L. W., Ferrie, J., &amp; Head, J. (2006). Is there support for curvilinear relationships between</w:t>
      </w:r>
      <w:r>
        <w:rPr>
          <w:lang w:val="en-US"/>
        </w:rPr>
        <w:t xml:space="preserve"> </w:t>
      </w:r>
      <w:r w:rsidRPr="00CC4840">
        <w:rPr>
          <w:lang w:val="en-US"/>
        </w:rPr>
        <w:t>psychosocial work characteristics and mental wellbeing? Cross-sectional and long-term data</w:t>
      </w:r>
      <w:r>
        <w:rPr>
          <w:lang w:val="en-US"/>
        </w:rPr>
        <w:t xml:space="preserve"> </w:t>
      </w:r>
      <w:r w:rsidRPr="00CC4840">
        <w:rPr>
          <w:lang w:val="en-US"/>
        </w:rPr>
        <w:t>from the Whitehall II study. Work and Stress, 20, 6–20. doi:10.1080/02678370600668119</w:t>
      </w:r>
    </w:p>
    <w:p w14:paraId="5C5CCACC" w14:textId="77777777" w:rsidR="00CC4840" w:rsidRDefault="00CC4840" w:rsidP="00CC4840">
      <w:pPr>
        <w:pStyle w:val="Prrafodelista"/>
        <w:rPr>
          <w:lang w:val="en-US"/>
        </w:rPr>
      </w:pPr>
    </w:p>
    <w:p w14:paraId="2BAB3E72" w14:textId="77777777" w:rsidR="00CC4840" w:rsidRPr="00CC4840" w:rsidRDefault="00CC4840" w:rsidP="00CC4840">
      <w:pPr>
        <w:pStyle w:val="Prrafodelista"/>
        <w:rPr>
          <w:lang w:val="en-US"/>
        </w:rPr>
      </w:pPr>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International journal of environmental research and public health, 16(23), 4602. </w:t>
      </w:r>
      <w:hyperlink r:id="rId14"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5"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6"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8"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9"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20"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246097"/>
    <w:rsid w:val="0036119D"/>
    <w:rsid w:val="00387F6E"/>
    <w:rsid w:val="003B3E78"/>
    <w:rsid w:val="003F1A2C"/>
    <w:rsid w:val="00433151"/>
    <w:rsid w:val="00441DE9"/>
    <w:rsid w:val="00460534"/>
    <w:rsid w:val="004715F8"/>
    <w:rsid w:val="004E21F4"/>
    <w:rsid w:val="004E746D"/>
    <w:rsid w:val="005326F1"/>
    <w:rsid w:val="006867B1"/>
    <w:rsid w:val="00750107"/>
    <w:rsid w:val="008117FB"/>
    <w:rsid w:val="00954506"/>
    <w:rsid w:val="00956C2D"/>
    <w:rsid w:val="00980A72"/>
    <w:rsid w:val="009F03CA"/>
    <w:rsid w:val="00A00525"/>
    <w:rsid w:val="00A134C4"/>
    <w:rsid w:val="00A54716"/>
    <w:rsid w:val="00A7092E"/>
    <w:rsid w:val="00A72EE1"/>
    <w:rsid w:val="00A863D9"/>
    <w:rsid w:val="00AB67AB"/>
    <w:rsid w:val="00AD05D0"/>
    <w:rsid w:val="00B1620D"/>
    <w:rsid w:val="00B31825"/>
    <w:rsid w:val="00B5341C"/>
    <w:rsid w:val="00BC7225"/>
    <w:rsid w:val="00BD45D2"/>
    <w:rsid w:val="00C00420"/>
    <w:rsid w:val="00C624BA"/>
    <w:rsid w:val="00CC4840"/>
    <w:rsid w:val="00CE0B62"/>
    <w:rsid w:val="00D20D18"/>
    <w:rsid w:val="00D326D2"/>
    <w:rsid w:val="00D60C48"/>
    <w:rsid w:val="00D769AC"/>
    <w:rsid w:val="00D77381"/>
    <w:rsid w:val="00D808F0"/>
    <w:rsid w:val="00E62190"/>
    <w:rsid w:val="00E90239"/>
    <w:rsid w:val="00EA3B8E"/>
    <w:rsid w:val="00F33E30"/>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3788</Words>
  <Characters>20834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2025-03-19T16:24:00Z</dcterms:created>
  <dcterms:modified xsi:type="dcterms:W3CDTF">2025-03-19T16:24:00Z</dcterms:modified>
</cp:coreProperties>
</file>