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635D1" w14:textId="03032805" w:rsidR="008315C2" w:rsidRDefault="008315C2">
      <w:pPr>
        <w:rPr>
          <w:rFonts w:ascii="Helvetica" w:hAnsi="Helvetica"/>
          <w:sz w:val="24"/>
          <w:szCs w:val="24"/>
          <w:lang w:val="en-AU"/>
        </w:rPr>
      </w:pPr>
      <w:r w:rsidRPr="008315C2">
        <w:rPr>
          <w:rFonts w:ascii="Helvetica" w:hAnsi="Helvetica"/>
          <w:sz w:val="24"/>
          <w:szCs w:val="24"/>
          <w:lang w:val="en-AU"/>
        </w:rPr>
        <w:t>YouTube</w:t>
      </w:r>
      <w:r>
        <w:rPr>
          <w:rFonts w:ascii="Helvetica" w:hAnsi="Helvetica"/>
          <w:sz w:val="24"/>
          <w:szCs w:val="24"/>
          <w:lang w:val="en-AU"/>
        </w:rPr>
        <w:t xml:space="preserve"> DNN model in recommender system use two-tower architecture, which is like other larger-scale video platforms use.\</w:t>
      </w:r>
    </w:p>
    <w:p w14:paraId="533D2B18" w14:textId="77777777" w:rsidR="008315C2" w:rsidRDefault="008315C2">
      <w:pPr>
        <w:rPr>
          <w:rFonts w:ascii="Helvetica" w:hAnsi="Helvetica"/>
          <w:sz w:val="24"/>
          <w:szCs w:val="24"/>
          <w:lang w:val="en-AU"/>
        </w:rPr>
      </w:pPr>
    </w:p>
    <w:p w14:paraId="7BAA9726" w14:textId="4E51D0C1" w:rsidR="008315C2" w:rsidRDefault="008315C2">
      <w:pPr>
        <w:rPr>
          <w:rFonts w:ascii="Helvetica" w:hAnsi="Helvetica"/>
          <w:sz w:val="24"/>
          <w:szCs w:val="24"/>
          <w:lang w:val="en-AU"/>
        </w:rPr>
      </w:pPr>
      <w:r>
        <w:rPr>
          <w:rFonts w:ascii="Helvetica" w:hAnsi="Helvetica"/>
          <w:sz w:val="24"/>
          <w:szCs w:val="24"/>
          <w:lang w:val="en-AU"/>
        </w:rPr>
        <w:t xml:space="preserve">The advantage of two-tower architecture </w:t>
      </w:r>
      <w:proofErr w:type="gramStart"/>
      <w:r>
        <w:rPr>
          <w:rFonts w:ascii="Helvetica" w:hAnsi="Helvetica"/>
          <w:sz w:val="24"/>
          <w:szCs w:val="24"/>
          <w:lang w:val="en-AU"/>
        </w:rPr>
        <w:t>is</w:t>
      </w:r>
      <w:proofErr w:type="gramEnd"/>
      <w:r>
        <w:rPr>
          <w:rFonts w:ascii="Helvetica" w:hAnsi="Helvetica"/>
          <w:sz w:val="24"/>
          <w:szCs w:val="24"/>
          <w:lang w:val="en-AU"/>
        </w:rPr>
        <w:t xml:space="preserve"> </w:t>
      </w:r>
    </w:p>
    <w:p w14:paraId="4214BB8E" w14:textId="2914F583" w:rsidR="008315C2" w:rsidRDefault="008315C2">
      <w:pPr>
        <w:rPr>
          <w:rFonts w:ascii="Helvetica" w:hAnsi="Helvetica"/>
          <w:sz w:val="24"/>
          <w:szCs w:val="24"/>
          <w:lang w:val="en-AU"/>
        </w:rPr>
      </w:pPr>
      <w:r>
        <w:rPr>
          <w:rFonts w:ascii="Helvetica" w:hAnsi="Helvetica"/>
          <w:sz w:val="24"/>
          <w:szCs w:val="24"/>
          <w:lang w:val="en-AU"/>
        </w:rPr>
        <w:t>This architecture splits recommendation into two main stages</w:t>
      </w:r>
    </w:p>
    <w:p w14:paraId="4D9B3878" w14:textId="0898BCA6" w:rsidR="008315C2" w:rsidRDefault="008315C2">
      <w:pPr>
        <w:rPr>
          <w:rFonts w:ascii="Helvetica" w:hAnsi="Helvetica"/>
          <w:sz w:val="24"/>
          <w:szCs w:val="24"/>
          <w:lang w:val="en-AU"/>
        </w:rPr>
      </w:pPr>
      <w:r w:rsidRPr="008315C2">
        <w:rPr>
          <w:rFonts w:ascii="Helvetica" w:hAnsi="Helvetica"/>
          <w:noProof/>
          <w:sz w:val="24"/>
          <w:szCs w:val="24"/>
          <w:lang w:val="en-AU"/>
        </w:rPr>
        <w:drawing>
          <wp:inline distT="0" distB="0" distL="0" distR="0" wp14:anchorId="039A6689" wp14:editId="287E857B">
            <wp:extent cx="5274310" cy="5808980"/>
            <wp:effectExtent l="0" t="0" r="2540" b="1270"/>
            <wp:docPr id="1526431768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431768" name="Picture 1" descr="A screenshot of a black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0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F31F" w14:textId="273665C2" w:rsidR="00C92309" w:rsidRDefault="00C92309">
      <w:pPr>
        <w:rPr>
          <w:rFonts w:ascii="Helvetica" w:hAnsi="Helvetica"/>
          <w:sz w:val="24"/>
          <w:szCs w:val="24"/>
          <w:lang w:val="en-AU"/>
        </w:rPr>
      </w:pPr>
      <w:r>
        <w:rPr>
          <w:rFonts w:ascii="Helvetica" w:hAnsi="Helvetica"/>
          <w:sz w:val="24"/>
          <w:szCs w:val="24"/>
          <w:lang w:val="en-AU"/>
        </w:rPr>
        <w:t>The recommender system process have three stages, recall ,ranking , re-ranking</w:t>
      </w:r>
    </w:p>
    <w:p w14:paraId="7D323A28" w14:textId="77777777" w:rsidR="00C92309" w:rsidRDefault="00C92309">
      <w:pPr>
        <w:rPr>
          <w:rFonts w:ascii="Helvetica" w:hAnsi="Helvetica"/>
          <w:sz w:val="24"/>
          <w:szCs w:val="24"/>
          <w:lang w:val="en-AU"/>
        </w:rPr>
      </w:pPr>
    </w:p>
    <w:p w14:paraId="6BBF7A20" w14:textId="2A0425DC" w:rsidR="00C92309" w:rsidRDefault="001F1068">
      <w:pPr>
        <w:rPr>
          <w:rFonts w:ascii="Helvetica" w:hAnsi="Helvetica"/>
          <w:sz w:val="24"/>
          <w:szCs w:val="24"/>
          <w:lang w:val="en-AU"/>
        </w:rPr>
      </w:pPr>
      <w:r w:rsidRPr="001F1068">
        <w:rPr>
          <w:rFonts w:ascii="Helvetica" w:hAnsi="Helvetica"/>
          <w:noProof/>
          <w:sz w:val="24"/>
          <w:szCs w:val="24"/>
          <w:lang w:val="en-AU"/>
        </w:rPr>
        <w:lastRenderedPageBreak/>
        <w:drawing>
          <wp:inline distT="0" distB="0" distL="0" distR="0" wp14:anchorId="7C2D3066" wp14:editId="4F5F7141">
            <wp:extent cx="5274310" cy="4268470"/>
            <wp:effectExtent l="0" t="0" r="2540" b="0"/>
            <wp:docPr id="2046655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6557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4825D" w14:textId="77777777" w:rsidR="001F1068" w:rsidRDefault="001F1068">
      <w:pPr>
        <w:rPr>
          <w:rFonts w:ascii="Helvetica" w:hAnsi="Helvetica"/>
          <w:sz w:val="24"/>
          <w:szCs w:val="24"/>
          <w:lang w:val="en-AU"/>
        </w:rPr>
      </w:pPr>
    </w:p>
    <w:p w14:paraId="64DD3F04" w14:textId="0638326F" w:rsidR="001F1068" w:rsidRDefault="001F1068">
      <w:pPr>
        <w:rPr>
          <w:rFonts w:ascii="Helvetica" w:hAnsi="Helvetica"/>
          <w:sz w:val="24"/>
          <w:szCs w:val="24"/>
          <w:lang w:val="en-AU"/>
        </w:rPr>
      </w:pPr>
      <w:r w:rsidRPr="001F1068">
        <w:rPr>
          <w:rFonts w:ascii="Helvetica" w:hAnsi="Helvetica"/>
          <w:noProof/>
          <w:sz w:val="24"/>
          <w:szCs w:val="24"/>
          <w:lang w:val="en-AU"/>
        </w:rPr>
        <w:lastRenderedPageBreak/>
        <w:drawing>
          <wp:inline distT="0" distB="0" distL="0" distR="0" wp14:anchorId="34F38EC9" wp14:editId="195641BC">
            <wp:extent cx="5274310" cy="5641340"/>
            <wp:effectExtent l="0" t="0" r="2540" b="0"/>
            <wp:docPr id="1022191781" name="Picture 1" descr="A screenshot of a black and white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191781" name="Picture 1" descr="A screenshot of a black and white lis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4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1E6D3" w14:textId="51E1A61A" w:rsidR="001F1068" w:rsidRDefault="001F1068">
      <w:pPr>
        <w:rPr>
          <w:rFonts w:ascii="Helvetica" w:hAnsi="Helvetica"/>
          <w:sz w:val="24"/>
          <w:szCs w:val="24"/>
          <w:lang w:val="en-AU"/>
        </w:rPr>
      </w:pPr>
      <w:r w:rsidRPr="001F1068">
        <w:rPr>
          <w:rFonts w:ascii="Helvetica" w:hAnsi="Helvetica"/>
          <w:noProof/>
          <w:sz w:val="24"/>
          <w:szCs w:val="24"/>
          <w:lang w:val="en-AU"/>
        </w:rPr>
        <w:lastRenderedPageBreak/>
        <w:drawing>
          <wp:inline distT="0" distB="0" distL="0" distR="0" wp14:anchorId="58AE0E7B" wp14:editId="1D72FC34">
            <wp:extent cx="5274310" cy="4092575"/>
            <wp:effectExtent l="0" t="0" r="2540" b="3175"/>
            <wp:docPr id="2039501792" name="Picture 1" descr="A screenshot of 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501792" name="Picture 1" descr="A screenshot of a black and white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D878B" w14:textId="086DE99E" w:rsidR="00EB1DE7" w:rsidRDefault="00EB1DE7">
      <w:pPr>
        <w:rPr>
          <w:rFonts w:ascii="Helvetica" w:hAnsi="Helvetica"/>
          <w:sz w:val="24"/>
          <w:szCs w:val="24"/>
          <w:lang w:val="en-AU"/>
        </w:rPr>
      </w:pPr>
      <w:r w:rsidRPr="00EB1DE7">
        <w:rPr>
          <w:rFonts w:ascii="Helvetica" w:hAnsi="Helvetica"/>
          <w:noProof/>
          <w:sz w:val="24"/>
          <w:szCs w:val="24"/>
          <w:lang w:val="en-AU"/>
        </w:rPr>
        <w:lastRenderedPageBreak/>
        <w:drawing>
          <wp:inline distT="0" distB="0" distL="0" distR="0" wp14:anchorId="7BA81A1A" wp14:editId="58844012">
            <wp:extent cx="5274310" cy="7550785"/>
            <wp:effectExtent l="0" t="0" r="2540" b="0"/>
            <wp:docPr id="161560062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600627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58E8C" w14:textId="1E90B9AB" w:rsidR="00765D60" w:rsidRDefault="00765D60">
      <w:pPr>
        <w:rPr>
          <w:rFonts w:ascii="Helvetica" w:hAnsi="Helvetica" w:cs="Helvetica"/>
        </w:rPr>
      </w:pPr>
      <w:r>
        <w:t>“</w:t>
      </w:r>
      <w:r w:rsidRPr="00765D60">
        <w:rPr>
          <w:rFonts w:ascii="Helvetica" w:hAnsi="Helvetica" w:cs="Helvetica"/>
        </w:rPr>
        <w:t>We will implement an online</w:t>
      </w:r>
      <w:r w:rsidRPr="00765D60">
        <w:rPr>
          <w:rFonts w:ascii="Times New Roman" w:hAnsi="Times New Roman" w:cs="Times New Roman"/>
        </w:rPr>
        <w:t>‐</w:t>
      </w:r>
      <w:r w:rsidRPr="00765D60">
        <w:rPr>
          <w:rFonts w:ascii="Helvetica" w:hAnsi="Helvetica" w:cs="Helvetica"/>
        </w:rPr>
        <w:t>SGD update for each incoming like/dislike to the user</w:t>
      </w:r>
      <w:r w:rsidRPr="00765D60">
        <w:rPr>
          <w:rFonts w:ascii="Times New Roman" w:hAnsi="Times New Roman" w:cs="Times New Roman"/>
        </w:rPr>
        <w:t>‐</w:t>
      </w:r>
      <w:r w:rsidRPr="00765D60">
        <w:rPr>
          <w:rFonts w:ascii="Helvetica" w:hAnsi="Helvetica" w:cs="Helvetica"/>
        </w:rPr>
        <w:t xml:space="preserve">tower (latency budget: ≤100 </w:t>
      </w:r>
      <w:proofErr w:type="spellStart"/>
      <w:r w:rsidRPr="00765D60">
        <w:rPr>
          <w:rFonts w:ascii="Helvetica" w:hAnsi="Helvetica" w:cs="Helvetica"/>
        </w:rPr>
        <w:t>ms</w:t>
      </w:r>
      <w:proofErr w:type="spellEnd"/>
      <w:r w:rsidRPr="00765D60">
        <w:rPr>
          <w:rFonts w:ascii="Helvetica" w:hAnsi="Helvetica" w:cs="Helvetica"/>
        </w:rPr>
        <w:t>) and run a 5-minute micro-batch job for item</w:t>
      </w:r>
      <w:r w:rsidRPr="00765D60">
        <w:rPr>
          <w:rFonts w:ascii="Times New Roman" w:hAnsi="Times New Roman" w:cs="Times New Roman"/>
        </w:rPr>
        <w:t>‐</w:t>
      </w:r>
      <w:r w:rsidRPr="00765D60">
        <w:rPr>
          <w:rFonts w:ascii="Helvetica" w:hAnsi="Helvetica" w:cs="Helvetica"/>
        </w:rPr>
        <w:t xml:space="preserve">tower updates. For our user-study, we’ll replay 10 K real student interactions over 1 hour (preserving original timestamps) to measure both throughput and latency; if real logs are unavailable, we will instead generate synthetic sessions using a probabilistic click model calibrated from pilot </w:t>
      </w:r>
      <w:r w:rsidRPr="00765D60">
        <w:rPr>
          <w:rFonts w:ascii="Helvetica" w:hAnsi="Helvetica" w:cs="Helvetica"/>
        </w:rPr>
        <w:lastRenderedPageBreak/>
        <w:t>data.”</w:t>
      </w:r>
    </w:p>
    <w:p w14:paraId="0E8FE279" w14:textId="51EEEDE8" w:rsidR="00D34E84" w:rsidRDefault="00D34E84">
      <w:pPr>
        <w:rPr>
          <w:rFonts w:ascii="Helvetica" w:hAnsi="Helvetica" w:cs="Helvetica"/>
        </w:rPr>
      </w:pPr>
    </w:p>
    <w:p w14:paraId="1A3D681C" w14:textId="312ABDCA" w:rsidR="00D34E84" w:rsidRPr="008315C2" w:rsidRDefault="00D34E84">
      <w:pPr>
        <w:rPr>
          <w:rFonts w:ascii="Helvetica" w:hAnsi="Helvetica"/>
          <w:sz w:val="24"/>
          <w:szCs w:val="24"/>
          <w:lang w:val="en-AU"/>
        </w:rPr>
      </w:pPr>
      <w:r>
        <w:rPr>
          <w:rFonts w:ascii="Helvetica" w:hAnsi="Helvetica" w:cs="Helvetica"/>
        </w:rPr>
        <w:t xml:space="preserve">The recommender system architecture  </w:t>
      </w:r>
    </w:p>
    <w:sectPr w:rsidR="00D34E84" w:rsidRPr="008315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ABBA95" w14:textId="77777777" w:rsidR="00BB53B5" w:rsidRDefault="00BB53B5" w:rsidP="008315C2">
      <w:r>
        <w:separator/>
      </w:r>
    </w:p>
  </w:endnote>
  <w:endnote w:type="continuationSeparator" w:id="0">
    <w:p w14:paraId="02F4141C" w14:textId="77777777" w:rsidR="00BB53B5" w:rsidRDefault="00BB53B5" w:rsidP="00831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B207A8" w14:textId="77777777" w:rsidR="00BB53B5" w:rsidRDefault="00BB53B5" w:rsidP="008315C2">
      <w:r>
        <w:separator/>
      </w:r>
    </w:p>
  </w:footnote>
  <w:footnote w:type="continuationSeparator" w:id="0">
    <w:p w14:paraId="7B020E10" w14:textId="77777777" w:rsidR="00BB53B5" w:rsidRDefault="00BB53B5" w:rsidP="008315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20D"/>
    <w:rsid w:val="001F1068"/>
    <w:rsid w:val="0053420D"/>
    <w:rsid w:val="00765D60"/>
    <w:rsid w:val="008315C2"/>
    <w:rsid w:val="008F5764"/>
    <w:rsid w:val="00943C88"/>
    <w:rsid w:val="00A313EB"/>
    <w:rsid w:val="00BB53B5"/>
    <w:rsid w:val="00C92309"/>
    <w:rsid w:val="00D34E84"/>
    <w:rsid w:val="00DE0489"/>
    <w:rsid w:val="00EB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7C9423"/>
  <w15:chartTrackingRefBased/>
  <w15:docId w15:val="{3CBA3F99-172A-4C4A-AD7E-A8A9AE77B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42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2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2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2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2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20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20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20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20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2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2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2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2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2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2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2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2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2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20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20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2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42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2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2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2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2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2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20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315C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15C2"/>
  </w:style>
  <w:style w:type="paragraph" w:styleId="Footer">
    <w:name w:val="footer"/>
    <w:basedOn w:val="Normal"/>
    <w:link w:val="FooterChar"/>
    <w:uiPriority w:val="99"/>
    <w:unhideWhenUsed/>
    <w:rsid w:val="008315C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15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114</Words>
  <Characters>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LUZE LIU</dc:creator>
  <cp:keywords/>
  <dc:description/>
  <cp:lastModifiedBy>LUZE LIU</cp:lastModifiedBy>
  <cp:revision>4</cp:revision>
  <dcterms:created xsi:type="dcterms:W3CDTF">2025-07-02T07:19:00Z</dcterms:created>
  <dcterms:modified xsi:type="dcterms:W3CDTF">2025-07-02T14:41:00Z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8f739fe7-ca50-471b-b4ee-179fed4e2577</vt:lpwstr>
  </property>
</Properties>
</file>