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0A6" w:rsidRDefault="00E900A6" w:rsidP="00E900A6">
      <w:pPr>
        <w:pStyle w:val="a3"/>
        <w:spacing w:before="120" w:beforeAutospacing="0" w:after="120" w:afterAutospacing="0" w:line="480" w:lineRule="auto"/>
        <w:jc w:val="both"/>
        <w:rPr>
          <w:color w:val="333333"/>
          <w:sz w:val="21"/>
          <w:szCs w:val="21"/>
        </w:rPr>
      </w:pPr>
      <w:bookmarkStart w:id="0" w:name="_GoBack"/>
      <w:bookmarkEnd w:id="0"/>
      <w:r>
        <w:rPr>
          <w:rStyle w:val="a4"/>
          <w:rFonts w:hint="eastAsia"/>
          <w:color w:val="333333"/>
          <w:sz w:val="21"/>
          <w:szCs w:val="21"/>
        </w:rPr>
        <w:t>《广州市扩大区管理权限规定》等93件政府规章目录</w:t>
      </w:r>
    </w:p>
    <w:p w:rsidR="00E900A6" w:rsidRDefault="00E900A6" w:rsidP="00E900A6">
      <w:pPr>
        <w:pStyle w:val="a3"/>
        <w:spacing w:before="120" w:beforeAutospacing="0" w:after="120" w:afterAutospacing="0" w:line="480" w:lineRule="auto"/>
        <w:ind w:firstLine="480"/>
        <w:jc w:val="both"/>
        <w:rPr>
          <w:rStyle w:val="a4"/>
          <w:rFonts w:hint="eastAsia"/>
        </w:rPr>
      </w:pPr>
      <w:r>
        <w:rPr>
          <w:rStyle w:val="a4"/>
          <w:rFonts w:hint="eastAsia"/>
          <w:color w:val="333333"/>
          <w:sz w:val="21"/>
          <w:szCs w:val="21"/>
        </w:rPr>
        <w:t> </w:t>
      </w:r>
    </w:p>
    <w:p w:rsidR="00E900A6" w:rsidRDefault="00E900A6" w:rsidP="00E900A6">
      <w:pPr>
        <w:pStyle w:val="a3"/>
        <w:jc w:val="center"/>
        <w:rPr>
          <w:rFonts w:hint="eastAsia"/>
        </w:rPr>
      </w:pPr>
      <w:r>
        <w:rPr>
          <w:b/>
          <w:bCs/>
          <w:noProof/>
          <w:color w:val="333333"/>
          <w:sz w:val="21"/>
          <w:szCs w:val="21"/>
        </w:rPr>
        <w:drawing>
          <wp:inline distT="0" distB="0" distL="0" distR="0">
            <wp:extent cx="5753100" cy="7448550"/>
            <wp:effectExtent l="0" t="0" r="0" b="0"/>
            <wp:docPr id="5" name="图片 5" descr="http://www.gz.gov.cn/gzgov/s8263/201511/06dc90ccfc4f4c4a888ae3a3fe7e62d2/images/37b866d238ce4711b4e4606d6ed08d6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z.gov.cn/gzgov/s8263/201511/06dc90ccfc4f4c4a888ae3a3fe7e62d2/images/37b866d238ce4711b4e4606d6ed08d6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color w:val="333333"/>
          <w:sz w:val="21"/>
          <w:szCs w:val="21"/>
        </w:rPr>
        <w:t> </w:t>
      </w:r>
    </w:p>
    <w:p w:rsidR="00E900A6" w:rsidRDefault="00E900A6" w:rsidP="00E900A6">
      <w:pPr>
        <w:pStyle w:val="a3"/>
        <w:jc w:val="center"/>
        <w:rPr>
          <w:rFonts w:hint="eastAsia"/>
          <w:b/>
          <w:bCs/>
          <w:color w:val="333333"/>
          <w:sz w:val="21"/>
          <w:szCs w:val="21"/>
        </w:rPr>
      </w:pPr>
      <w:r>
        <w:rPr>
          <w:b/>
          <w:bCs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5695950" cy="8010525"/>
            <wp:effectExtent l="0" t="0" r="0" b="9525"/>
            <wp:docPr id="4" name="图片 4" descr="http://www.gz.gov.cn/gzgov/s8263/201511/06dc90ccfc4f4c4a888ae3a3fe7e62d2/images/71a2009645b24049ad89ea06916adb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gz.gov.cn/gzgov/s8263/201511/06dc90ccfc4f4c4a888ae3a3fe7e62d2/images/71a2009645b24049ad89ea06916adb5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0A6" w:rsidRDefault="00E900A6" w:rsidP="00E900A6">
      <w:pPr>
        <w:pStyle w:val="a3"/>
        <w:jc w:val="center"/>
        <w:rPr>
          <w:rFonts w:hint="eastAsia"/>
          <w:b/>
          <w:bCs/>
          <w:color w:val="333333"/>
          <w:sz w:val="21"/>
          <w:szCs w:val="21"/>
        </w:rPr>
      </w:pPr>
      <w:r>
        <w:rPr>
          <w:b/>
          <w:bCs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5724525" cy="8029575"/>
            <wp:effectExtent l="0" t="0" r="9525" b="9525"/>
            <wp:docPr id="3" name="图片 3" descr="http://www.gz.gov.cn/gzgov/s8263/201511/06dc90ccfc4f4c4a888ae3a3fe7e62d2/images/600439f893c24703a39dd820ada978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gz.gov.cn/gzgov/s8263/201511/06dc90ccfc4f4c4a888ae3a3fe7e62d2/images/600439f893c24703a39dd820ada978a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0A6" w:rsidRDefault="00E900A6" w:rsidP="00E900A6">
      <w:pPr>
        <w:pStyle w:val="a3"/>
        <w:jc w:val="center"/>
        <w:rPr>
          <w:rFonts w:hint="eastAsia"/>
          <w:b/>
          <w:bCs/>
          <w:color w:val="333333"/>
          <w:sz w:val="21"/>
          <w:szCs w:val="21"/>
        </w:rPr>
      </w:pPr>
      <w:r>
        <w:rPr>
          <w:b/>
          <w:bCs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5705475" cy="8058150"/>
            <wp:effectExtent l="0" t="0" r="9525" b="0"/>
            <wp:docPr id="2" name="图片 2" descr="http://www.gz.gov.cn/gzgov/s8263/201511/06dc90ccfc4f4c4a888ae3a3fe7e62d2/images/0307853f2c074a60876e27ca99053c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gz.gov.cn/gzgov/s8263/201511/06dc90ccfc4f4c4a888ae3a3fe7e62d2/images/0307853f2c074a60876e27ca99053c2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00A6" w:rsidRDefault="00E900A6" w:rsidP="00E900A6">
      <w:pPr>
        <w:pStyle w:val="a3"/>
        <w:jc w:val="center"/>
        <w:rPr>
          <w:rFonts w:hint="eastAsia"/>
          <w:b/>
          <w:bCs/>
          <w:color w:val="333333"/>
          <w:sz w:val="21"/>
          <w:szCs w:val="21"/>
        </w:rPr>
      </w:pPr>
      <w:r>
        <w:rPr>
          <w:b/>
          <w:bCs/>
          <w:noProof/>
          <w:color w:val="333333"/>
          <w:sz w:val="21"/>
          <w:szCs w:val="21"/>
        </w:rPr>
        <w:lastRenderedPageBreak/>
        <w:drawing>
          <wp:inline distT="0" distB="0" distL="0" distR="0">
            <wp:extent cx="5686425" cy="5172075"/>
            <wp:effectExtent l="0" t="0" r="9525" b="9525"/>
            <wp:docPr id="1" name="图片 1" descr="http://www.gz.gov.cn/gzgov/s8263/201511/06dc90ccfc4f4c4a888ae3a3fe7e62d2/images/1921bbe4f5e04152bcf587e065ca8a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gz.gov.cn/gzgov/s8263/201511/06dc90ccfc4f4c4a888ae3a3fe7e62d2/images/1921bbe4f5e04152bcf587e065ca8a9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4FC" w:rsidRDefault="008A04FC"/>
    <w:sectPr w:rsidR="008A0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0A6"/>
    <w:rsid w:val="008A04FC"/>
    <w:rsid w:val="00E9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00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900A6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E900A6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E900A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900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900A6"/>
    <w:rPr>
      <w:b/>
      <w:bCs/>
    </w:rPr>
  </w:style>
  <w:style w:type="paragraph" w:styleId="a5">
    <w:name w:val="Balloon Text"/>
    <w:basedOn w:val="a"/>
    <w:link w:val="Char"/>
    <w:uiPriority w:val="99"/>
    <w:semiHidden/>
    <w:unhideWhenUsed/>
    <w:rsid w:val="00E900A6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E900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71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5702">
                  <w:marLeft w:val="0"/>
                  <w:marRight w:val="0"/>
                  <w:marTop w:val="150"/>
                  <w:marBottom w:val="150"/>
                  <w:divBdr>
                    <w:top w:val="single" w:sz="6" w:space="0" w:color="E1E1E1"/>
                    <w:left w:val="single" w:sz="6" w:space="0" w:color="E1E1E1"/>
                    <w:bottom w:val="single" w:sz="6" w:space="0" w:color="E1E1E1"/>
                    <w:right w:val="single" w:sz="6" w:space="0" w:color="E1E1E1"/>
                  </w:divBdr>
                  <w:divsChild>
                    <w:div w:id="170651663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chang tong</dc:creator>
  <cp:lastModifiedBy>chang tong</cp:lastModifiedBy>
  <cp:revision>1</cp:revision>
  <dcterms:created xsi:type="dcterms:W3CDTF">2015-11-24T02:42:00Z</dcterms:created>
  <dcterms:modified xsi:type="dcterms:W3CDTF">2015-11-24T02:42:00Z</dcterms:modified>
</cp:coreProperties>
</file>