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9ED5EF">
      <w:pPr>
        <w:rPr>
          <w:rFonts w:hint="default"/>
          <w:lang w:val="en-US"/>
        </w:rPr>
      </w:pPr>
      <w:r>
        <w:rPr>
          <w:rFonts w:hint="default"/>
          <w:lang w:val="en-US"/>
        </w:rPr>
        <w:t xml:space="preserve"> </w:t>
      </w:r>
      <w:r>
        <w:rPr>
          <w:rFonts w:hint="default"/>
          <w:lang w:val="en-US"/>
        </w:rPr>
        <w:tab/>
      </w:r>
      <w:r>
        <w:rPr>
          <w:rFonts w:hint="default"/>
          <w:lang w:val="en-US"/>
        </w:rPr>
        <w:tab/>
      </w:r>
    </w:p>
    <w:p w14:paraId="0FDC316F"/>
    <w:p w14:paraId="624A469A"/>
    <w:p w14:paraId="08901DC1"/>
    <w:p w14:paraId="361B61E1">
      <w:pPr>
        <w:jc w:val="center"/>
        <w:rPr>
          <w:rFonts w:hint="eastAsia" w:ascii="宋体" w:hAnsi="宋体"/>
          <w:b/>
          <w:sz w:val="44"/>
        </w:rPr>
      </w:pPr>
      <w:r>
        <w:drawing>
          <wp:inline distT="0" distB="0" distL="0" distR="0">
            <wp:extent cx="2169795" cy="558800"/>
            <wp:effectExtent l="0" t="0" r="1905" b="0"/>
            <wp:docPr id="193134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4007"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69795" cy="558800"/>
                    </a:xfrm>
                    <a:prstGeom prst="rect">
                      <a:avLst/>
                    </a:prstGeom>
                    <a:noFill/>
                    <a:ln>
                      <a:noFill/>
                    </a:ln>
                  </pic:spPr>
                </pic:pic>
              </a:graphicData>
            </a:graphic>
          </wp:inline>
        </w:drawing>
      </w:r>
    </w:p>
    <w:p w14:paraId="731AB32E"/>
    <w:p w14:paraId="6A96C191"/>
    <w:p w14:paraId="15FB75B0"/>
    <w:p w14:paraId="013D0F8C">
      <w:pPr>
        <w:jc w:val="center"/>
        <w:rPr>
          <w:rFonts w:hint="eastAsia" w:ascii="宋体" w:hAnsi="宋体"/>
          <w:b/>
          <w:sz w:val="44"/>
        </w:rPr>
      </w:pPr>
      <w:r>
        <w:rPr>
          <w:rFonts w:hint="eastAsia" w:ascii="宋体" w:hAnsi="宋体"/>
          <w:b/>
          <w:sz w:val="44"/>
        </w:rPr>
        <w:t>《计算机网络实践》课程报告</w:t>
      </w:r>
    </w:p>
    <w:p w14:paraId="1E8A0E4E"/>
    <w:p w14:paraId="315392C4"/>
    <w:p w14:paraId="6E3232AB">
      <w:pPr>
        <w:ind w:firstLine="480"/>
        <w:jc w:val="center"/>
        <w:rPr>
          <w:rFonts w:hint="eastAsia" w:ascii="宋体" w:hAnsi="宋体"/>
        </w:rPr>
      </w:pPr>
      <w:r>
        <w:rPr>
          <w:rFonts w:hint="eastAsia" w:ascii="宋体" w:hAnsi="宋体"/>
        </w:rPr>
        <w:drawing>
          <wp:inline distT="0" distB="0" distL="0" distR="0">
            <wp:extent cx="2008505" cy="1927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09385" cy="1928498"/>
                    </a:xfrm>
                    <a:prstGeom prst="rect">
                      <a:avLst/>
                    </a:prstGeom>
                    <a:noFill/>
                    <a:ln>
                      <a:noFill/>
                    </a:ln>
                  </pic:spPr>
                </pic:pic>
              </a:graphicData>
            </a:graphic>
          </wp:inline>
        </w:drawing>
      </w:r>
    </w:p>
    <w:p w14:paraId="16CEBAEE"/>
    <w:p w14:paraId="13E5EE71">
      <w:pPr>
        <w:jc w:val="center"/>
        <w:rPr>
          <w:rFonts w:hint="eastAsia" w:ascii="宋体" w:hAnsi="宋体"/>
          <w:b/>
          <w:sz w:val="36"/>
          <w:szCs w:val="36"/>
        </w:rPr>
      </w:pPr>
      <w:r>
        <w:rPr>
          <w:rFonts w:hint="eastAsia" w:ascii="宋体" w:hAnsi="宋体"/>
          <w:b/>
          <w:sz w:val="36"/>
          <w:szCs w:val="36"/>
        </w:rPr>
        <w:t>基于UDP的TCP协议设计与实现</w:t>
      </w:r>
    </w:p>
    <w:p w14:paraId="76F91E71">
      <w:pPr>
        <w:ind w:firstLine="1470" w:firstLineChars="700"/>
        <w:rPr>
          <w:rFonts w:hint="eastAsia" w:ascii="宋体" w:hAnsi="宋体"/>
        </w:rPr>
      </w:pPr>
    </w:p>
    <w:p w14:paraId="4E11DA7F">
      <w:pPr>
        <w:ind w:firstLine="2249" w:firstLineChars="700"/>
        <w:rPr>
          <w:rFonts w:hint="eastAsia" w:ascii="宋体" w:hAnsi="宋体"/>
          <w:b/>
          <w:sz w:val="32"/>
          <w:u w:val="single"/>
        </w:rPr>
      </w:pPr>
      <w:r>
        <w:rPr>
          <w:rFonts w:hint="eastAsia" w:ascii="宋体" w:hAnsi="宋体"/>
          <w:b/>
          <w:sz w:val="32"/>
        </w:rPr>
        <w:t>学    号</w:t>
      </w:r>
      <w:r>
        <w:rPr>
          <w:rFonts w:hint="eastAsia" w:ascii="宋体" w:hAnsi="宋体"/>
          <w:b/>
          <w:sz w:val="32"/>
          <w:u w:val="single"/>
        </w:rPr>
        <w:t xml:space="preserve"> </w:t>
      </w:r>
      <w:r>
        <w:rPr>
          <w:rFonts w:hint="eastAsia" w:ascii="宋体" w:hAnsi="宋体"/>
          <w:b/>
          <w:sz w:val="32"/>
          <w:u w:val="single"/>
          <w:lang w:val="en-US" w:eastAsia="zh-CN"/>
        </w:rPr>
        <w:t>3022206045</w:t>
      </w:r>
      <w:r>
        <w:rPr>
          <w:rFonts w:hint="eastAsia" w:ascii="宋体" w:hAnsi="宋体"/>
          <w:b/>
          <w:sz w:val="32"/>
          <w:u w:val="single"/>
        </w:rPr>
        <w:t xml:space="preserve"> </w:t>
      </w:r>
      <w:r>
        <w:rPr>
          <w:rFonts w:hint="eastAsia" w:ascii="宋体" w:hAnsi="宋体"/>
          <w:b/>
          <w:sz w:val="32"/>
          <w:u w:val="single"/>
          <w:lang w:val="en-US" w:eastAsia="zh-CN"/>
        </w:rPr>
        <w:t>3022232100</w:t>
      </w:r>
      <w:r>
        <w:rPr>
          <w:rFonts w:hint="eastAsia" w:ascii="宋体" w:hAnsi="宋体"/>
          <w:b/>
          <w:sz w:val="32"/>
          <w:u w:val="single"/>
        </w:rPr>
        <w:t xml:space="preserve">  </w:t>
      </w:r>
    </w:p>
    <w:p w14:paraId="1DF8274F">
      <w:pPr>
        <w:ind w:firstLine="2249" w:firstLineChars="700"/>
        <w:rPr>
          <w:rFonts w:hint="eastAsia" w:ascii="宋体" w:hAnsi="宋体"/>
          <w:b/>
          <w:sz w:val="32"/>
          <w:u w:val="single"/>
        </w:rPr>
      </w:pPr>
      <w:r>
        <w:rPr>
          <w:rFonts w:hint="eastAsia" w:ascii="宋体" w:hAnsi="宋体"/>
          <w:b/>
          <w:sz w:val="32"/>
        </w:rPr>
        <w:t>姓    名</w:t>
      </w:r>
      <w:r>
        <w:rPr>
          <w:rFonts w:hint="eastAsia" w:ascii="宋体" w:hAnsi="宋体"/>
          <w:b/>
          <w:sz w:val="32"/>
          <w:u w:val="single"/>
        </w:rPr>
        <w:t xml:space="preserve">    </w:t>
      </w:r>
      <w:r>
        <w:rPr>
          <w:rFonts w:hint="eastAsia" w:ascii="宋体" w:hAnsi="宋体"/>
          <w:b/>
          <w:sz w:val="32"/>
          <w:u w:val="single"/>
          <w:lang w:val="en-US" w:eastAsia="zh-CN"/>
        </w:rPr>
        <w:t>陆子毅</w:t>
      </w:r>
      <w:r>
        <w:rPr>
          <w:rFonts w:hint="eastAsia" w:ascii="宋体" w:hAnsi="宋体"/>
          <w:b/>
          <w:sz w:val="32"/>
          <w:u w:val="single"/>
        </w:rPr>
        <w:t xml:space="preserve">  </w:t>
      </w:r>
      <w:r>
        <w:rPr>
          <w:rFonts w:hint="eastAsia" w:ascii="宋体" w:hAnsi="宋体"/>
          <w:b/>
          <w:sz w:val="32"/>
          <w:u w:val="single"/>
          <w:lang w:val="en-US" w:eastAsia="zh-CN"/>
        </w:rPr>
        <w:t>李国鸿</w:t>
      </w:r>
      <w:r>
        <w:rPr>
          <w:rFonts w:hint="eastAsia" w:ascii="宋体" w:hAnsi="宋体"/>
          <w:b/>
          <w:sz w:val="32"/>
          <w:u w:val="single"/>
        </w:rPr>
        <w:t xml:space="preserve"> </w:t>
      </w:r>
      <w:r>
        <w:rPr>
          <w:rFonts w:hint="eastAsia" w:ascii="宋体" w:hAnsi="宋体"/>
          <w:b/>
          <w:sz w:val="32"/>
          <w:u w:val="single"/>
          <w:lang w:val="en-US" w:eastAsia="zh-CN"/>
        </w:rPr>
        <w:t xml:space="preserve">    </w:t>
      </w:r>
      <w:r>
        <w:rPr>
          <w:rFonts w:hint="eastAsia" w:ascii="宋体" w:hAnsi="宋体"/>
          <w:b/>
          <w:sz w:val="32"/>
          <w:u w:val="single"/>
        </w:rPr>
        <w:t xml:space="preserve"> </w:t>
      </w:r>
    </w:p>
    <w:p w14:paraId="70D885F4">
      <w:pPr>
        <w:ind w:firstLine="2249" w:firstLineChars="700"/>
        <w:rPr>
          <w:rFonts w:hint="eastAsia" w:ascii="宋体" w:hAnsi="宋体"/>
          <w:b/>
          <w:sz w:val="32"/>
          <w:u w:val="single"/>
        </w:rPr>
      </w:pPr>
      <w:r>
        <w:rPr>
          <w:rFonts w:hint="eastAsia" w:ascii="宋体" w:hAnsi="宋体"/>
          <w:b/>
          <w:sz w:val="32"/>
        </w:rPr>
        <w:t>学    院</w:t>
      </w:r>
      <w:r>
        <w:rPr>
          <w:rFonts w:hint="eastAsia" w:ascii="宋体" w:hAnsi="宋体"/>
          <w:b/>
          <w:sz w:val="32"/>
          <w:u w:val="single"/>
        </w:rPr>
        <w:t xml:space="preserve">  智能与计算学部  </w:t>
      </w:r>
    </w:p>
    <w:p w14:paraId="3D97C3CC">
      <w:pPr>
        <w:ind w:firstLine="2249" w:firstLineChars="700"/>
        <w:rPr>
          <w:rFonts w:hint="eastAsia" w:ascii="宋体" w:hAnsi="宋体"/>
          <w:b/>
          <w:sz w:val="32"/>
          <w:u w:val="single"/>
        </w:rPr>
      </w:pPr>
      <w:r>
        <w:rPr>
          <w:rFonts w:hint="eastAsia" w:ascii="宋体" w:hAnsi="宋体"/>
          <w:b/>
          <w:sz w:val="32"/>
        </w:rPr>
        <w:t>专    业</w:t>
      </w:r>
      <w:r>
        <w:rPr>
          <w:rFonts w:hint="eastAsia" w:ascii="宋体" w:hAnsi="宋体"/>
          <w:b/>
          <w:sz w:val="32"/>
          <w:u w:val="single"/>
        </w:rPr>
        <w:t xml:space="preserve"> 计算机科学与技术 </w:t>
      </w:r>
    </w:p>
    <w:p w14:paraId="023F4127">
      <w:pPr>
        <w:ind w:firstLine="2249" w:firstLineChars="700"/>
        <w:rPr>
          <w:rFonts w:hint="eastAsia" w:ascii="宋体" w:hAnsi="宋体"/>
          <w:b/>
          <w:sz w:val="32"/>
          <w:u w:val="single"/>
        </w:rPr>
      </w:pPr>
      <w:r>
        <w:rPr>
          <w:rFonts w:hint="eastAsia" w:ascii="宋体" w:hAnsi="宋体"/>
          <w:b/>
          <w:sz w:val="32"/>
        </w:rPr>
        <w:t>年    级</w:t>
      </w:r>
      <w:r>
        <w:rPr>
          <w:rFonts w:hint="eastAsia" w:ascii="宋体" w:hAnsi="宋体"/>
          <w:b/>
          <w:sz w:val="32"/>
          <w:u w:val="single"/>
        </w:rPr>
        <w:t xml:space="preserve">      2022级      </w:t>
      </w:r>
    </w:p>
    <w:p w14:paraId="4FB3390D">
      <w:pPr>
        <w:ind w:firstLine="2249" w:firstLineChars="700"/>
        <w:rPr>
          <w:rFonts w:hint="eastAsia" w:ascii="宋体" w:hAnsi="宋体"/>
          <w:b/>
          <w:sz w:val="32"/>
          <w:u w:val="single"/>
        </w:rPr>
      </w:pPr>
      <w:r>
        <w:rPr>
          <w:rFonts w:hint="eastAsia" w:ascii="宋体" w:hAnsi="宋体"/>
          <w:b/>
          <w:sz w:val="32"/>
        </w:rPr>
        <w:t>任课教师</w:t>
      </w:r>
      <w:r>
        <w:rPr>
          <w:rFonts w:hint="eastAsia" w:ascii="宋体" w:hAnsi="宋体"/>
          <w:b/>
          <w:sz w:val="32"/>
          <w:u w:val="single"/>
        </w:rPr>
        <w:t xml:space="preserve">     </w:t>
      </w:r>
      <w:r>
        <w:rPr>
          <w:rFonts w:ascii="宋体" w:hAnsi="宋体"/>
          <w:b/>
          <w:sz w:val="32"/>
          <w:u w:val="single"/>
        </w:rPr>
        <w:t xml:space="preserve"> </w:t>
      </w:r>
      <w:r>
        <w:rPr>
          <w:rFonts w:hint="eastAsia" w:ascii="宋体" w:hAnsi="宋体"/>
          <w:b/>
          <w:sz w:val="32"/>
          <w:u w:val="single"/>
        </w:rPr>
        <w:t xml:space="preserve">石高涛      </w:t>
      </w:r>
    </w:p>
    <w:p w14:paraId="29A0974B">
      <w:pPr>
        <w:ind w:firstLine="2891" w:firstLineChars="900"/>
        <w:rPr>
          <w:rFonts w:hint="eastAsia" w:ascii="宋体" w:hAnsi="宋体"/>
          <w:b/>
          <w:sz w:val="32"/>
        </w:rPr>
      </w:pPr>
    </w:p>
    <w:p w14:paraId="10D8F47C">
      <w:pPr>
        <w:spacing w:line="360" w:lineRule="auto"/>
        <w:ind w:left="420"/>
        <w:jc w:val="center"/>
        <w:rPr>
          <w:rFonts w:hint="eastAsia" w:ascii="宋体" w:hAnsi="宋体"/>
          <w:b/>
          <w:sz w:val="24"/>
        </w:rPr>
      </w:pPr>
      <w:r>
        <w:rPr>
          <w:rFonts w:hint="eastAsia" w:ascii="宋体" w:hAnsi="宋体"/>
          <w:b/>
          <w:sz w:val="32"/>
        </w:rPr>
        <w:t>2024年08月28日</w:t>
      </w:r>
    </w:p>
    <w:p w14:paraId="350AA31E">
      <w:pPr>
        <w:jc w:val="center"/>
        <w:rPr>
          <w:rFonts w:hint="eastAsia" w:ascii="宋体" w:hAnsi="宋体"/>
          <w:b/>
          <w:sz w:val="32"/>
        </w:rPr>
        <w:sectPr>
          <w:footerReference r:id="rId3" w:type="even"/>
          <w:pgSz w:w="11906" w:h="16838"/>
          <w:pgMar w:top="1440" w:right="1800" w:bottom="1440" w:left="1800" w:header="851" w:footer="992" w:gutter="0"/>
          <w:cols w:space="720" w:num="1"/>
          <w:docGrid w:type="lines" w:linePitch="312" w:charSpace="0"/>
        </w:sectPr>
      </w:pPr>
    </w:p>
    <w:p w14:paraId="7BC21147">
      <w:pPr>
        <w:pStyle w:val="2"/>
        <w:rPr>
          <w:rFonts w:eastAsia="宋体"/>
        </w:rPr>
      </w:pPr>
      <w:r>
        <w:rPr>
          <w:rFonts w:hint="eastAsia" w:eastAsia="宋体"/>
        </w:rPr>
        <w:t>一、报告摘要</w:t>
      </w:r>
    </w:p>
    <w:p w14:paraId="0D962832">
      <w:r>
        <w:t>基于</w:t>
      </w:r>
      <w:r>
        <w:rPr>
          <w:rFonts w:hint="eastAsia"/>
        </w:rPr>
        <w:t>系统已有的UDP协议和接口，实现自定义TCP协议。协议设计主要包含连接管理、可靠数据传输、流量控制和拥塞管理四个部分。实验得到一个功能较为完善的TCP协议，可以用构建的TCP接口编写应用程序。</w:t>
      </w:r>
    </w:p>
    <w:p w14:paraId="3726FE98">
      <w:pPr>
        <w:pStyle w:val="2"/>
        <w:rPr>
          <w:rFonts w:eastAsia="宋体"/>
        </w:rPr>
      </w:pPr>
      <w:r>
        <w:rPr>
          <w:rFonts w:hint="eastAsia" w:eastAsia="宋体"/>
        </w:rPr>
        <w:t>二、任务要求</w:t>
      </w:r>
    </w:p>
    <w:p w14:paraId="0687C54C">
      <w:pPr>
        <w:pStyle w:val="3"/>
        <w:rPr>
          <w:rFonts w:hint="eastAsia" w:ascii="宋体" w:hAnsi="宋体" w:eastAsia="宋体"/>
          <w:b/>
          <w:bCs/>
          <w:color w:val="000000" w:themeColor="text1"/>
          <w14:textFill>
            <w14:solidFill>
              <w14:schemeClr w14:val="tx1"/>
            </w14:solidFill>
          </w14:textFill>
        </w:rPr>
      </w:pPr>
      <w:r>
        <w:rPr>
          <w:rFonts w:hint="eastAsia" w:ascii="宋体" w:hAnsi="宋体" w:eastAsia="宋体"/>
          <w:b/>
          <w:bCs/>
          <w:color w:val="000000" w:themeColor="text1"/>
          <w14:textFill>
            <w14:solidFill>
              <w14:schemeClr w14:val="tx1"/>
            </w14:solidFill>
          </w14:textFill>
        </w:rPr>
        <w:t>2.1 连接管理</w:t>
      </w:r>
    </w:p>
    <w:p w14:paraId="4678552B">
      <w:r>
        <w:rPr>
          <w:rFonts w:hint="eastAsia"/>
        </w:rPr>
        <w:t>需要实现TCP连接中建立连接的三次握手和TCP关闭连接时的四次挥手。根据TCP的状态转换图正确实现TCP连接建立过程，和TCP连接的关闭过程。</w:t>
      </w:r>
    </w:p>
    <w:p w14:paraId="14F3FC46"/>
    <w:p w14:paraId="4319E125">
      <w:pPr>
        <w:pStyle w:val="3"/>
        <w:rPr>
          <w:rFonts w:hint="eastAsia"/>
        </w:rPr>
      </w:pPr>
      <w:r>
        <w:rPr>
          <w:rFonts w:hint="eastAsia" w:ascii="宋体" w:hAnsi="宋体" w:eastAsia="宋体"/>
          <w:b/>
          <w:bCs/>
          <w:color w:val="000000" w:themeColor="text1"/>
          <w14:textFill>
            <w14:solidFill>
              <w14:schemeClr w14:val="tx1"/>
            </w14:solidFill>
          </w14:textFill>
        </w:rPr>
        <w:t>2.2 可靠数据传输</w:t>
      </w:r>
    </w:p>
    <w:p w14:paraId="7C15C6D5">
      <w:r>
        <w:rPr>
          <w:rFonts w:hint="eastAsia"/>
        </w:rPr>
        <w:t>TCP是在IP层提供的不可靠、尽力而为服务基础上建立的一种可靠数据传输服务。实验中需要实现超时重传，报文序列管理等功能。达到简易的可靠数据传输功能。</w:t>
      </w:r>
    </w:p>
    <w:p w14:paraId="63281425"/>
    <w:p w14:paraId="090B8051">
      <w:pPr>
        <w:pStyle w:val="3"/>
        <w:rPr>
          <w:rFonts w:hint="eastAsia"/>
        </w:rPr>
      </w:pPr>
      <w:r>
        <w:rPr>
          <w:rFonts w:hint="eastAsia" w:ascii="宋体" w:hAnsi="宋体" w:eastAsia="宋体"/>
          <w:b/>
          <w:bCs/>
          <w:color w:val="000000" w:themeColor="text1"/>
          <w14:textFill>
            <w14:solidFill>
              <w14:schemeClr w14:val="tx1"/>
            </w14:solidFill>
          </w14:textFill>
        </w:rPr>
        <w:t>2.3 流量控制</w:t>
      </w:r>
    </w:p>
    <w:p w14:paraId="3262461E">
      <w:r>
        <w:rPr>
          <w:rFonts w:hint="eastAsia"/>
        </w:rPr>
        <w:t>TCP的流量控制是指在已经建立好连接的双方之间，为了避免发送速率过快和过慢锁带来的过高丢包率，高延迟，网络拥塞和网络链路利用率不高的情况。主要利用滑动收发窗口来实现。</w:t>
      </w:r>
    </w:p>
    <w:p w14:paraId="5028B84C"/>
    <w:p w14:paraId="543229CB">
      <w:pPr>
        <w:pStyle w:val="3"/>
        <w:rPr>
          <w:rFonts w:hint="eastAsia" w:ascii="宋体" w:hAnsi="宋体" w:eastAsia="宋体"/>
          <w:b/>
          <w:bCs/>
          <w:color w:val="000000" w:themeColor="text1"/>
          <w14:textFill>
            <w14:solidFill>
              <w14:schemeClr w14:val="tx1"/>
            </w14:solidFill>
          </w14:textFill>
        </w:rPr>
      </w:pPr>
      <w:r>
        <w:rPr>
          <w:rFonts w:hint="eastAsia" w:ascii="宋体" w:hAnsi="宋体" w:eastAsia="宋体"/>
          <w:b/>
          <w:bCs/>
          <w:color w:val="000000" w:themeColor="text1"/>
          <w14:textFill>
            <w14:solidFill>
              <w14:schemeClr w14:val="tx1"/>
            </w14:solidFill>
          </w14:textFill>
        </w:rPr>
        <w:t>2.4 拥塞管理</w:t>
      </w:r>
    </w:p>
    <w:p w14:paraId="1A94E121">
      <w:r>
        <w:rPr>
          <w:rFonts w:hint="eastAsia"/>
        </w:rPr>
        <w:t>TCP的拥塞控制下，连接有四种状态，分别是慢启动，拥塞避免，快速重传和快速回复。</w:t>
      </w:r>
    </w:p>
    <w:p w14:paraId="2351FE91">
      <w:r>
        <w:rPr>
          <w:rFonts w:hint="eastAsia"/>
        </w:rPr>
        <w:t>根据TCP的RFC和实践要求，详细描述实践任务需要解决的具体问题。主要解决在陌生网络环境中提高链路利用率，使TCP能够动态调节网络性能。</w:t>
      </w:r>
    </w:p>
    <w:p w14:paraId="458785AE">
      <w:pPr>
        <w:pStyle w:val="2"/>
        <w:rPr>
          <w:rFonts w:eastAsia="宋体"/>
        </w:rPr>
      </w:pPr>
      <w:r>
        <w:rPr>
          <w:rFonts w:hint="eastAsia" w:eastAsia="宋体"/>
        </w:rPr>
        <w:t>三、协议设计</w:t>
      </w:r>
    </w:p>
    <w:p w14:paraId="3A03D1AF">
      <w:pPr>
        <w:pStyle w:val="32"/>
        <w:ind w:firstLine="567" w:firstLineChars="0"/>
        <w:rPr>
          <w:rFonts w:hint="eastAsia" w:ascii="宋体" w:hAnsi="宋体"/>
          <w:b/>
          <w:bCs/>
          <w:color w:val="FF0000"/>
          <w:sz w:val="24"/>
        </w:rPr>
      </w:pPr>
      <w:r>
        <w:rPr>
          <w:rFonts w:hint="eastAsia" w:ascii="宋体" w:hAnsi="宋体"/>
          <w:b/>
          <w:bCs/>
          <w:color w:val="FF0000"/>
          <w:sz w:val="24"/>
        </w:rPr>
        <w:t>注意：协议设计的内容要涵盖“计算机网络课程实践说明书”中</w:t>
      </w:r>
      <w:r>
        <w:rPr>
          <w:rFonts w:ascii="宋体" w:hAnsi="宋体"/>
          <w:b/>
          <w:bCs/>
          <w:color w:val="FF0000"/>
          <w:sz w:val="24"/>
        </w:rPr>
        <w:t>“</w:t>
      </w:r>
      <w:r>
        <w:rPr>
          <w:rFonts w:hint="eastAsia" w:ascii="宋体" w:hAnsi="宋体"/>
          <w:b/>
          <w:bCs/>
          <w:color w:val="FF0000"/>
          <w:sz w:val="24"/>
        </w:rPr>
        <w:t>二、TCP功能需求</w:t>
      </w:r>
      <w:r>
        <w:rPr>
          <w:rFonts w:ascii="宋体" w:hAnsi="宋体"/>
          <w:b/>
          <w:bCs/>
          <w:color w:val="FF0000"/>
          <w:sz w:val="24"/>
        </w:rPr>
        <w:t>”</w:t>
      </w:r>
      <w:r>
        <w:rPr>
          <w:rFonts w:hint="eastAsia" w:ascii="宋体" w:hAnsi="宋体"/>
          <w:b/>
          <w:bCs/>
          <w:color w:val="FF0000"/>
          <w:sz w:val="24"/>
        </w:rPr>
        <w:t>所要求的所有内容。这是评分的依据。</w:t>
      </w:r>
    </w:p>
    <w:p w14:paraId="473AACCF">
      <w:pPr>
        <w:ind w:firstLine="567"/>
        <w:rPr>
          <w:rFonts w:hint="eastAsia" w:ascii="宋体" w:hAnsi="宋体"/>
          <w:color w:val="000000" w:themeColor="text1"/>
          <w:sz w:val="24"/>
          <w14:textFill>
            <w14:solidFill>
              <w14:schemeClr w14:val="tx1"/>
            </w14:solidFill>
          </w14:textFill>
        </w:rPr>
      </w:pPr>
      <w:r>
        <w:rPr>
          <w:rFonts w:hint="eastAsia" w:ascii="宋体" w:hAnsi="宋体"/>
          <w:color w:val="000000" w:themeColor="text1"/>
          <w:sz w:val="24"/>
          <w14:textFill>
            <w14:solidFill>
              <w14:schemeClr w14:val="tx1"/>
            </w14:solidFill>
          </w14:textFill>
        </w:rPr>
        <w:t>下面给出主要的章节。</w:t>
      </w:r>
    </w:p>
    <w:p w14:paraId="07310F5C">
      <w:pPr>
        <w:pStyle w:val="3"/>
        <w:rPr>
          <w:rFonts w:hint="eastAsia" w:ascii="宋体" w:hAnsi="宋体" w:eastAsia="宋体"/>
          <w:b/>
          <w:bCs/>
          <w:color w:val="000000" w:themeColor="text1"/>
          <w14:textFill>
            <w14:solidFill>
              <w14:schemeClr w14:val="tx1"/>
            </w14:solidFill>
          </w14:textFill>
        </w:rPr>
      </w:pPr>
      <w:r>
        <w:rPr>
          <w:rFonts w:ascii="宋体" w:hAnsi="宋体" w:eastAsia="宋体"/>
          <w:b/>
          <w:bCs/>
          <w:color w:val="000000" w:themeColor="text1"/>
          <w14:textFill>
            <w14:solidFill>
              <w14:schemeClr w14:val="tx1"/>
            </w14:solidFill>
          </w14:textFill>
        </w:rPr>
        <w:t xml:space="preserve">3.1 </w:t>
      </w:r>
      <w:r>
        <w:rPr>
          <w:rFonts w:hint="eastAsia" w:ascii="宋体" w:hAnsi="宋体" w:eastAsia="宋体"/>
          <w:b/>
          <w:bCs/>
          <w:color w:val="000000" w:themeColor="text1"/>
          <w14:textFill>
            <w14:solidFill>
              <w14:schemeClr w14:val="tx1"/>
            </w14:solidFill>
          </w14:textFill>
        </w:rPr>
        <w:t>总体设计</w:t>
      </w:r>
    </w:p>
    <w:p w14:paraId="63939CC6">
      <w:r>
        <w:rPr>
          <w:rFonts w:hint="eastAsia"/>
        </w:rPr>
        <w:t>分为四个板块，分别是，连接管理模块，可靠传输模块，流量控制模块，拥塞管理模块。</w:t>
      </w:r>
    </w:p>
    <w:p w14:paraId="3A322B14">
      <w:pPr>
        <w:pStyle w:val="3"/>
        <w:rPr>
          <w:rFonts w:hint="eastAsia" w:ascii="宋体" w:hAnsi="宋体" w:eastAsia="宋体"/>
          <w:b/>
          <w:bCs/>
          <w:color w:val="000000" w:themeColor="text1"/>
          <w14:textFill>
            <w14:solidFill>
              <w14:schemeClr w14:val="tx1"/>
            </w14:solidFill>
          </w14:textFill>
        </w:rPr>
      </w:pPr>
      <w:r>
        <w:rPr>
          <w:rFonts w:ascii="宋体" w:hAnsi="宋体" w:eastAsia="宋体"/>
          <w:b/>
          <w:bCs/>
          <w:color w:val="000000" w:themeColor="text1"/>
          <w14:textFill>
            <w14:solidFill>
              <w14:schemeClr w14:val="tx1"/>
            </w14:solidFill>
          </w14:textFill>
        </w:rPr>
        <w:t xml:space="preserve">3.2 </w:t>
      </w:r>
      <w:r>
        <w:rPr>
          <w:rFonts w:hint="eastAsia" w:ascii="宋体" w:hAnsi="宋体" w:eastAsia="宋体"/>
          <w:b/>
          <w:bCs/>
          <w:color w:val="000000" w:themeColor="text1"/>
          <w14:textFill>
            <w14:solidFill>
              <w14:schemeClr w14:val="tx1"/>
            </w14:solidFill>
          </w14:textFill>
        </w:rPr>
        <w:t>连接建立的设计</w:t>
      </w:r>
    </w:p>
    <w:p w14:paraId="4FEA61CB">
      <w:pPr>
        <w:ind w:firstLine="420"/>
      </w:pPr>
      <w:r>
        <w:rPr>
          <w:rFonts w:hint="eastAsia"/>
        </w:rPr>
        <w:t>TCP在建立连接过程中采用三次握手的方式，参考RFC 793文档中TCP建立连接的描述。“三次握手”是用于建立连接的过程。此过程通常由一个 TCP 启动，并由另一个 TCP 响应。如果两个 TCP 同时启动该过程，则该过程也有效。有</w:t>
      </w:r>
      <w:r>
        <w:rPr>
          <w:rFonts w:hint="eastAsia"/>
          <w:szCs w:val="24"/>
        </w:rPr>
        <w:t>丢包和延迟的情况下建立连接的功能，将会在可靠数据传输部分实现。</w:t>
      </w:r>
    </w:p>
    <w:p w14:paraId="6F2DCCCF">
      <w:pPr>
        <w:jc w:val="center"/>
      </w:pPr>
      <w:r>
        <w:drawing>
          <wp:inline distT="0" distB="0" distL="0" distR="0">
            <wp:extent cx="3272790" cy="1477645"/>
            <wp:effectExtent l="0" t="0" r="3810" b="8255"/>
            <wp:docPr id="847761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61308" name="图片 1"/>
                    <pic:cNvPicPr>
                      <a:picLocks noChangeAspect="1"/>
                    </pic:cNvPicPr>
                  </pic:nvPicPr>
                  <pic:blipFill>
                    <a:blip r:embed="rId7"/>
                    <a:stretch>
                      <a:fillRect/>
                    </a:stretch>
                  </pic:blipFill>
                  <pic:spPr>
                    <a:xfrm>
                      <a:off x="0" y="0"/>
                      <a:ext cx="3288350" cy="1484628"/>
                    </a:xfrm>
                    <a:prstGeom prst="rect">
                      <a:avLst/>
                    </a:prstGeom>
                  </pic:spPr>
                </pic:pic>
              </a:graphicData>
            </a:graphic>
          </wp:inline>
        </w:drawing>
      </w:r>
    </w:p>
    <w:p w14:paraId="4D7B0597">
      <w:pPr>
        <w:jc w:val="center"/>
      </w:pPr>
      <w:r>
        <w:rPr>
          <w:rFonts w:hint="eastAsia"/>
        </w:rPr>
        <w:t>图</w:t>
      </w:r>
      <w:r>
        <w:rPr>
          <w:rFonts w:hint="eastAsia"/>
          <w:lang w:val="en-US" w:eastAsia="zh-CN"/>
        </w:rPr>
        <w:t>3-2-</w:t>
      </w:r>
      <w:r>
        <w:rPr>
          <w:rFonts w:hint="eastAsia"/>
        </w:rPr>
        <w:t>1 RFC 793对于“三次握手”的图解</w:t>
      </w:r>
    </w:p>
    <w:p w14:paraId="5F91B4D0">
      <w:pPr>
        <w:jc w:val="center"/>
      </w:pPr>
    </w:p>
    <w:p w14:paraId="7E5B87C8">
      <w:pPr>
        <w:jc w:val="center"/>
      </w:pPr>
      <w:r>
        <w:drawing>
          <wp:inline distT="0" distB="0" distL="0" distR="0">
            <wp:extent cx="2252345" cy="2322830"/>
            <wp:effectExtent l="0" t="0" r="0" b="1270"/>
            <wp:docPr id="20676566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56602"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266756" cy="2337514"/>
                    </a:xfrm>
                    <a:prstGeom prst="rect">
                      <a:avLst/>
                    </a:prstGeom>
                    <a:noFill/>
                    <a:ln>
                      <a:noFill/>
                    </a:ln>
                  </pic:spPr>
                </pic:pic>
              </a:graphicData>
            </a:graphic>
          </wp:inline>
        </w:drawing>
      </w:r>
    </w:p>
    <w:p w14:paraId="691E3D14">
      <w:pPr>
        <w:jc w:val="center"/>
      </w:pPr>
      <w:r>
        <w:rPr>
          <w:rFonts w:hint="eastAsia"/>
        </w:rPr>
        <w:t>图</w:t>
      </w:r>
      <w:r>
        <w:rPr>
          <w:rFonts w:hint="eastAsia"/>
          <w:lang w:val="en-US" w:eastAsia="zh-CN"/>
        </w:rPr>
        <w:t>3-2-</w:t>
      </w:r>
      <w:r>
        <w:rPr>
          <w:rFonts w:hint="eastAsia"/>
        </w:rPr>
        <w:t>2 三次握手的FSM图解</w:t>
      </w:r>
    </w:p>
    <w:p w14:paraId="4BB2EB16"/>
    <w:p w14:paraId="7B534F02">
      <w:pPr>
        <w:ind w:firstLine="420"/>
      </w:pPr>
      <w:r>
        <w:rPr>
          <w:rFonts w:hint="eastAsia"/>
        </w:rPr>
        <w:t>控制三次握手最主要的数据就是客户端和服务端的状态（state），需要根据客户端和服务端收到的不同的报文flag来进行不同的状态转换。同时在建立连接的过程中需要维护一个全连接队列，将已经完成三次握手的sock放入队列中，等待tju_accept()函数的调用。建立完成时，需要服务端新建一个sock来建立与客户端的连接而不是直接使用listen sock作为建立的连接进行通信。</w:t>
      </w:r>
    </w:p>
    <w:p w14:paraId="00B1B350">
      <w:pPr>
        <w:ind w:firstLine="420"/>
      </w:pPr>
      <w:r>
        <w:rPr>
          <w:rFonts w:hint="eastAsia"/>
        </w:rPr>
        <w:t>根据设计的“三次握手”协议，双方在建立连接的通信过程如下：</w:t>
      </w:r>
    </w:p>
    <w:p w14:paraId="63654C8D">
      <w:pPr>
        <w:pStyle w:val="32"/>
        <w:numPr>
          <w:ilvl w:val="0"/>
          <w:numId w:val="1"/>
        </w:numPr>
        <w:ind w:firstLineChars="0"/>
      </w:pPr>
      <w:r>
        <w:rPr>
          <w:rFonts w:hint="eastAsia"/>
        </w:rPr>
        <w:t>client调用tju_connect函数，向server发送SYN报文请求连接。client状态转变为SYN_SENT。server收到client发送的SYN报文，将server的连接状态转变为SYN_RECV。</w:t>
      </w:r>
    </w:p>
    <w:p w14:paraId="28AA82BC">
      <w:pPr>
        <w:pStyle w:val="32"/>
        <w:numPr>
          <w:ilvl w:val="0"/>
          <w:numId w:val="1"/>
        </w:numPr>
        <w:ind w:firstLineChars="0"/>
      </w:pPr>
      <w:r>
        <w:rPr>
          <w:rFonts w:hint="eastAsia"/>
        </w:rPr>
        <w:t>server发送SYNACK报文给client，client收到server发送的SYN_ACK报文之后，将连接状态转变为ESTABLISH。</w:t>
      </w:r>
    </w:p>
    <w:p w14:paraId="191B41E9">
      <w:pPr>
        <w:pStyle w:val="32"/>
        <w:numPr>
          <w:ilvl w:val="0"/>
          <w:numId w:val="1"/>
        </w:numPr>
        <w:ind w:firstLineChars="0"/>
      </w:pPr>
      <w:r>
        <w:rPr>
          <w:rFonts w:hint="eastAsia"/>
        </w:rPr>
        <w:t>client向server发送ACK报文，确认连接建立，server收到ACK报文之后，新建一个sock并将连接状态变为ESTABLISH，并将新建立的sock放入全连接队列中</w:t>
      </w:r>
    </w:p>
    <w:p w14:paraId="729BE98A">
      <w:pPr>
        <w:pStyle w:val="3"/>
        <w:rPr>
          <w:rFonts w:hint="eastAsia" w:ascii="宋体" w:hAnsi="宋体" w:eastAsia="宋体"/>
          <w:b/>
          <w:bCs/>
          <w:color w:val="000000" w:themeColor="text1"/>
          <w14:textFill>
            <w14:solidFill>
              <w14:schemeClr w14:val="tx1"/>
            </w14:solidFill>
          </w14:textFill>
        </w:rPr>
      </w:pPr>
      <w:r>
        <w:rPr>
          <w:rFonts w:ascii="宋体" w:hAnsi="宋体" w:eastAsia="宋体"/>
          <w:b/>
          <w:bCs/>
          <w:color w:val="000000" w:themeColor="text1"/>
          <w14:textFill>
            <w14:solidFill>
              <w14:schemeClr w14:val="tx1"/>
            </w14:solidFill>
          </w14:textFill>
        </w:rPr>
        <w:t xml:space="preserve">3.3 </w:t>
      </w:r>
      <w:r>
        <w:rPr>
          <w:rFonts w:hint="eastAsia" w:ascii="宋体" w:hAnsi="宋体" w:eastAsia="宋体"/>
          <w:b/>
          <w:bCs/>
          <w:color w:val="000000" w:themeColor="text1"/>
          <w14:textFill>
            <w14:solidFill>
              <w14:schemeClr w14:val="tx1"/>
            </w14:solidFill>
          </w14:textFill>
        </w:rPr>
        <w:t>可靠数据传输的设计</w:t>
      </w:r>
    </w:p>
    <w:p w14:paraId="4F7E082D">
      <w:pPr>
        <w:bidi w:val="0"/>
        <w:ind w:firstLine="420" w:firstLineChars="0"/>
      </w:pPr>
      <w:r>
        <w:t>当发送方数据发送速度过快，接收方无法及时处理时，可能会导致数据包丢失。流量控制的目的就是调节发送方的发送速度，确保接收方能够跟上接收进度，避免丢包。</w:t>
      </w:r>
    </w:p>
    <w:p w14:paraId="4B908BD7">
      <w:pPr>
        <w:bidi w:val="0"/>
        <w:ind w:firstLine="420" w:firstLineChars="0"/>
      </w:pPr>
      <w:r>
        <w:t>接收方在返回的确认消息（ACK）中包含了自己的接收窗口大小。发送方会依据这一窗口大小来调整其发送窗口，确保发送数据量不超过接收方的接收能力。此外，如果发送方收到接收窗口大小为 0 的消息，它将停止数据传输，防止发生大量数据包丢失的情况。</w:t>
      </w:r>
    </w:p>
    <w:p w14:paraId="10D5F1D4">
      <w:pPr>
        <w:ind w:firstLine="567"/>
        <w:jc w:val="center"/>
      </w:pPr>
    </w:p>
    <w:p w14:paraId="57747D93">
      <w:pPr>
        <w:jc w:val="center"/>
      </w:pPr>
      <w:r>
        <w:drawing>
          <wp:inline distT="0" distB="0" distL="114300" distR="114300">
            <wp:extent cx="5272405" cy="33851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9"/>
                    <a:stretch>
                      <a:fillRect/>
                    </a:stretch>
                  </pic:blipFill>
                  <pic:spPr>
                    <a:xfrm>
                      <a:off x="0" y="0"/>
                      <a:ext cx="5272405" cy="3385185"/>
                    </a:xfrm>
                    <a:prstGeom prst="rect">
                      <a:avLst/>
                    </a:prstGeom>
                    <a:noFill/>
                    <a:ln>
                      <a:noFill/>
                    </a:ln>
                  </pic:spPr>
                </pic:pic>
              </a:graphicData>
            </a:graphic>
          </wp:inline>
        </w:drawing>
      </w:r>
    </w:p>
    <w:p w14:paraId="6D2B4A31">
      <w:pPr>
        <w:jc w:val="center"/>
      </w:pPr>
      <w:r>
        <w:rPr>
          <w:rFonts w:hint="eastAsia"/>
        </w:rPr>
        <w:t>图</w:t>
      </w:r>
      <w:r>
        <w:rPr>
          <w:rFonts w:hint="default"/>
          <w:lang w:val="en-US"/>
        </w:rPr>
        <w:t>3</w:t>
      </w:r>
      <w:r>
        <w:rPr>
          <w:rFonts w:hint="eastAsia"/>
          <w:lang w:val="en-US" w:eastAsia="zh-CN"/>
        </w:rPr>
        <w:t>-3-1</w:t>
      </w:r>
      <w:r>
        <w:rPr>
          <w:rFonts w:hint="eastAsia"/>
        </w:rPr>
        <w:t xml:space="preserve"> </w:t>
      </w:r>
      <w:r>
        <w:rPr>
          <w:rFonts w:hint="default"/>
          <w:lang w:val="en-US"/>
        </w:rPr>
        <w:t>RDT</w:t>
      </w:r>
      <w:r>
        <w:rPr>
          <w:rFonts w:hint="eastAsia"/>
        </w:rPr>
        <w:t>的FSM图解</w:t>
      </w:r>
    </w:p>
    <w:p w14:paraId="231E2959">
      <w:pPr>
        <w:pStyle w:val="5"/>
        <w:bidi w:val="0"/>
        <w:rPr>
          <w:rFonts w:hint="default"/>
          <w:sz w:val="21"/>
          <w:szCs w:val="21"/>
          <w:lang w:val="en-US" w:eastAsia="zh-CN"/>
        </w:rPr>
      </w:pPr>
      <w:r>
        <w:rPr>
          <w:rFonts w:hint="eastAsia"/>
          <w:sz w:val="21"/>
          <w:szCs w:val="21"/>
          <w:lang w:val="en-US" w:eastAsia="zh-CN"/>
        </w:rPr>
        <w:t>校验</w:t>
      </w:r>
    </w:p>
    <w:p w14:paraId="0A03F76B">
      <w:pPr>
        <w:numPr>
          <w:ilvl w:val="0"/>
          <w:numId w:val="2"/>
        </w:numPr>
        <w:rPr>
          <w:rFonts w:hint="eastAsia"/>
          <w:lang w:eastAsia="zh-CN"/>
        </w:rPr>
      </w:pPr>
      <w:r>
        <w:rPr>
          <w:rFonts w:hint="eastAsia"/>
          <w:lang w:eastAsia="zh-CN"/>
        </w:rPr>
        <w:t xml:space="preserve">序号机制 </w:t>
      </w:r>
    </w:p>
    <w:p w14:paraId="1B361F7A">
      <w:pPr>
        <w:numPr>
          <w:ilvl w:val="0"/>
          <w:numId w:val="0"/>
        </w:numPr>
        <w:ind w:firstLine="420" w:firstLineChars="0"/>
        <w:rPr>
          <w:rFonts w:hint="eastAsia"/>
          <w:lang w:eastAsia="zh-CN"/>
        </w:rPr>
      </w:pPr>
      <w:r>
        <w:rPr>
          <w:rFonts w:hint="eastAsia"/>
          <w:lang w:eastAsia="zh-CN"/>
        </w:rPr>
        <w:t>TCP 协议通过序号字段确保数据能够有序地传递给应用程序。在 TCP 的视角中，数据被看作是一系列有序但无结构的字节，每个字节都被赋予一个序号。序号字段在 TCP 报文段中指明了该段数据的第一个字节的序号。发送方使用 nextseq 来追踪下一个即将发送的序列号，而 base 则追踪最老的未被确认的序列号。接收方则用 expect_seq 来追踪它期望接收的下一个字节的序列号。 当数据传输处于空闲状态且所有数据都已被确认时，这三个序列号是相等的。每当发送方发送一个报文段，nextseq 就会增加；接收方在接收到报文段后，会增加 expect_seq 并发送确认；发送方在收到确认后，会更新 base。这三个序列号之间的差异反映了网络通信的延迟，而它们的增量则依赖于报文段中数据的长度。</w:t>
      </w:r>
    </w:p>
    <w:p w14:paraId="69247553">
      <w:pPr>
        <w:numPr>
          <w:ilvl w:val="0"/>
          <w:numId w:val="2"/>
        </w:numPr>
        <w:ind w:left="0" w:leftChars="0" w:firstLine="0" w:firstLineChars="0"/>
        <w:rPr>
          <w:rFonts w:hint="eastAsia"/>
          <w:lang w:eastAsia="zh-CN"/>
        </w:rPr>
      </w:pPr>
      <w:r>
        <w:rPr>
          <w:rFonts w:hint="eastAsia"/>
          <w:lang w:eastAsia="zh-CN"/>
        </w:rPr>
        <w:t xml:space="preserve">确认机制 </w:t>
      </w:r>
    </w:p>
    <w:p w14:paraId="352D9B96">
      <w:pPr>
        <w:numPr>
          <w:ilvl w:val="0"/>
          <w:numId w:val="0"/>
        </w:numPr>
        <w:ind w:leftChars="0" w:firstLine="420" w:firstLineChars="0"/>
        <w:rPr>
          <w:rFonts w:hint="eastAsia"/>
          <w:lang w:eastAsia="zh-CN"/>
        </w:rPr>
      </w:pPr>
      <w:r>
        <w:rPr>
          <w:rFonts w:hint="eastAsia"/>
          <w:lang w:eastAsia="zh-CN"/>
        </w:rPr>
        <w:t>TCP 协议中的确认号指的是接收方期望接收的下一个字节的序列号。TCP 默认采用累积确认机制，这意味着接收方仅确认它已经接收到的第一个丢失字节之前的所有字节。</w:t>
      </w:r>
    </w:p>
    <w:p w14:paraId="1D0D29F0">
      <w:pPr>
        <w:numPr>
          <w:ilvl w:val="0"/>
          <w:numId w:val="0"/>
        </w:numPr>
        <w:ind w:leftChars="0"/>
        <w:rPr>
          <w:rFonts w:hint="eastAsia"/>
          <w:b/>
          <w:bCs/>
          <w:lang w:eastAsia="zh-CN"/>
        </w:rPr>
      </w:pPr>
      <w:r>
        <w:rPr>
          <w:rFonts w:hint="eastAsia"/>
          <w:b/>
          <w:bCs/>
          <w:lang w:eastAsia="zh-CN"/>
        </w:rPr>
        <w:t>重传机制</w:t>
      </w:r>
    </w:p>
    <w:p w14:paraId="4F145D4A">
      <w:pPr>
        <w:numPr>
          <w:ilvl w:val="0"/>
          <w:numId w:val="3"/>
        </w:numPr>
        <w:ind w:leftChars="0"/>
        <w:rPr>
          <w:rFonts w:hint="eastAsia"/>
          <w:lang w:eastAsia="zh-CN"/>
        </w:rPr>
      </w:pPr>
      <w:r>
        <w:rPr>
          <w:rFonts w:hint="eastAsia"/>
          <w:lang w:eastAsia="zh-CN"/>
        </w:rPr>
        <w:t xml:space="preserve">重传定时器 </w:t>
      </w:r>
    </w:p>
    <w:p w14:paraId="582A3D7D">
      <w:pPr>
        <w:numPr>
          <w:ilvl w:val="0"/>
          <w:numId w:val="0"/>
        </w:numPr>
        <w:ind w:firstLine="420" w:firstLineChars="0"/>
        <w:rPr>
          <w:rFonts w:hint="eastAsia"/>
          <w:lang w:eastAsia="zh-CN"/>
        </w:rPr>
      </w:pPr>
      <w:r>
        <w:rPr>
          <w:rFonts w:hint="eastAsia"/>
          <w:lang w:eastAsia="zh-CN"/>
        </w:rPr>
        <w:t>每个 TCP 报文段都关联有一个定时器，但为了简化管理，通常使用一个统一的重传定时器来监控多个未被确认的报文段。 发送方定时器：在发送方，主要涉及三个与发送和重传相关的事件：接收到来自应用程序的数据（导致发送队列从空变为非空）、定时器超时以及在收到 ACK 后调整发送窗口。接收方定时器：通常只在 TCP 三次握手阶段被启用。</w:t>
      </w:r>
    </w:p>
    <w:p w14:paraId="68A146F8">
      <w:pPr>
        <w:numPr>
          <w:ilvl w:val="0"/>
          <w:numId w:val="3"/>
        </w:numPr>
        <w:ind w:left="0" w:leftChars="0" w:firstLine="0" w:firstLineChars="0"/>
        <w:rPr>
          <w:rFonts w:hint="eastAsia"/>
          <w:lang w:eastAsia="zh-CN"/>
        </w:rPr>
      </w:pPr>
      <w:r>
        <w:rPr>
          <w:rFonts w:hint="eastAsia"/>
          <w:lang w:eastAsia="zh-CN"/>
        </w:rPr>
        <w:t xml:space="preserve">超时处理 </w:t>
      </w:r>
    </w:p>
    <w:p w14:paraId="271FFA40">
      <w:pPr>
        <w:numPr>
          <w:ilvl w:val="0"/>
          <w:numId w:val="0"/>
        </w:numPr>
        <w:ind w:firstLine="420" w:firstLineChars="0"/>
        <w:rPr>
          <w:rFonts w:hint="eastAsia"/>
          <w:lang w:eastAsia="zh-CN"/>
        </w:rPr>
      </w:pPr>
      <w:r>
        <w:rPr>
          <w:rFonts w:hint="eastAsia"/>
          <w:lang w:eastAsia="zh-CN"/>
        </w:rPr>
        <w:t>TCP 为每个发送的报文段设置一个计时器。如果在计时器超时之前未收到对应的确认，该报文段将被重传。当接收方检测到数据错误时，它会直接丢弃错误的数据，而发送方则会在超时后重传相应的报文段。</w:t>
      </w:r>
    </w:p>
    <w:p w14:paraId="63ADCD08">
      <w:pPr>
        <w:rPr>
          <w:rFonts w:hint="eastAsia"/>
          <w:b/>
          <w:bCs/>
          <w:lang w:eastAsia="zh-CN"/>
        </w:rPr>
      </w:pPr>
      <w:r>
        <w:rPr>
          <w:rFonts w:hint="eastAsia"/>
          <w:b/>
          <w:bCs/>
          <w:lang w:eastAsia="zh-CN"/>
        </w:rPr>
        <w:t>RTT 和 RTO 的计算：</w:t>
      </w:r>
    </w:p>
    <w:p w14:paraId="2F96AABE">
      <w:pPr>
        <w:ind w:firstLine="420" w:firstLineChars="0"/>
        <w:rPr>
          <w:rFonts w:hint="eastAsia"/>
          <w:lang w:eastAsia="zh-CN"/>
        </w:rPr>
      </w:pPr>
      <w:r>
        <w:rPr>
          <w:rFonts w:hint="eastAsia"/>
          <w:lang w:eastAsia="zh-CN"/>
        </w:rPr>
        <w:t>通过测量从发送某一序列号的数据包到接收方发送确认之间的时间，可以获取往返时间（RTT）。</w:t>
      </w:r>
    </w:p>
    <w:p w14:paraId="0C52A6C7">
      <w:pPr>
        <w:ind w:firstLine="420" w:firstLineChars="0"/>
        <w:rPr>
          <w:rFonts w:hint="eastAsia"/>
          <w:lang w:eastAsia="zh-CN"/>
        </w:rPr>
      </w:pPr>
      <w:r>
        <w:rPr>
          <w:rFonts w:hint="eastAsia"/>
          <w:lang w:eastAsia="zh-CN"/>
        </w:rPr>
        <w:t>RTT 的估计值可以通过以下公式计算：estimated_rtt=(1−α)×estimated_rtt+α×sample_rttestimated_rtt=(1−α)×estimated_rtt+α×sample_rtt，其中 α 通常设为 0.125。</w:t>
      </w:r>
    </w:p>
    <w:p w14:paraId="73C3C23C">
      <w:pPr>
        <w:rPr>
          <w:rFonts w:hint="eastAsia"/>
          <w:lang w:eastAsia="zh-CN"/>
        </w:rPr>
      </w:pPr>
      <w:r>
        <w:rPr>
          <w:rFonts w:hint="eastAsia"/>
          <w:lang w:eastAsia="zh-CN"/>
        </w:rPr>
        <w:t>计算 RTT 的偏差：deviation_rtt=(1−β)×deviation_rtt+β×∣sampleRTT−estimated_rtt∣deviation_rtt=(1−β)×deviation_rtt+β×∣sampleRTT−estimated_rtt∣，β 通常设为 0.25。</w:t>
      </w:r>
    </w:p>
    <w:p w14:paraId="44505970">
      <w:pPr>
        <w:rPr>
          <w:rFonts w:hint="eastAsia"/>
          <w:lang w:eastAsia="zh-CN"/>
        </w:rPr>
      </w:pPr>
      <w:r>
        <w:rPr>
          <w:rFonts w:hint="eastAsia"/>
          <w:lang w:eastAsia="zh-CN"/>
        </w:rPr>
        <w:t>根据估计的 RTT 和偏差来计算重传超时（RTO）：RTO=estimated_rtt+4×deviation_rttRTO=estimated_rtt+4×deviation_rtt。 重传超时间隔：每次重传后，TCP 会将下一次的超时时间设为上一次的两倍。</w:t>
      </w:r>
    </w:p>
    <w:p w14:paraId="5960C22D">
      <w:pPr>
        <w:ind w:firstLine="420" w:firstLineChars="0"/>
        <w:rPr>
          <w:rFonts w:hint="eastAsia"/>
          <w:lang w:eastAsia="zh-CN"/>
        </w:rPr>
      </w:pPr>
      <w:r>
        <w:rPr>
          <w:rFonts w:hint="eastAsia"/>
          <w:lang w:eastAsia="zh-CN"/>
        </w:rPr>
        <w:t>冗余 ACK 在超时发生之前，如果发送方连续收到三个相同的确认（ACK），它会推测可能发生了丢包，并会提前重传相应的报文段，而不需要等待定时器超时。接收方在接收到数据分组后，会稍作等待以积累确认，当检测到丢包时，它会发送期望的报文段和乱序数据包边界的确认。</w:t>
      </w:r>
    </w:p>
    <w:p w14:paraId="390FE461">
      <w:pPr>
        <w:pStyle w:val="3"/>
        <w:rPr>
          <w:rFonts w:hint="eastAsia" w:ascii="宋体" w:hAnsi="宋体" w:eastAsia="宋体"/>
          <w:b/>
          <w:bCs/>
          <w:color w:val="000000" w:themeColor="text1"/>
          <w14:textFill>
            <w14:solidFill>
              <w14:schemeClr w14:val="tx1"/>
            </w14:solidFill>
          </w14:textFill>
        </w:rPr>
      </w:pPr>
      <w:r>
        <w:rPr>
          <w:rFonts w:ascii="宋体" w:hAnsi="宋体" w:eastAsia="宋体"/>
          <w:b/>
          <w:bCs/>
          <w:color w:val="000000" w:themeColor="text1"/>
          <w14:textFill>
            <w14:solidFill>
              <w14:schemeClr w14:val="tx1"/>
            </w14:solidFill>
          </w14:textFill>
        </w:rPr>
        <w:t xml:space="preserve">3.4 </w:t>
      </w:r>
      <w:r>
        <w:rPr>
          <w:rFonts w:hint="eastAsia" w:ascii="宋体" w:hAnsi="宋体" w:eastAsia="宋体"/>
          <w:b/>
          <w:bCs/>
          <w:color w:val="000000" w:themeColor="text1"/>
          <w14:textFill>
            <w14:solidFill>
              <w14:schemeClr w14:val="tx1"/>
            </w14:solidFill>
          </w14:textFill>
        </w:rPr>
        <w:t>流量控制的设计</w:t>
      </w:r>
    </w:p>
    <w:p w14:paraId="4A2BA21D">
      <w:pPr>
        <w:bidi w:val="0"/>
        <w:rPr>
          <w:rFonts w:hint="eastAsia"/>
          <w:b/>
          <w:bCs/>
        </w:rPr>
      </w:pPr>
      <w:r>
        <w:rPr>
          <w:rFonts w:hint="eastAsia"/>
          <w:b/>
          <w:bCs/>
        </w:rPr>
        <w:t xml:space="preserve">滑动窗口机制原理 </w:t>
      </w:r>
    </w:p>
    <w:p w14:paraId="03B966DA">
      <w:pPr>
        <w:bidi w:val="0"/>
        <w:ind w:firstLine="420" w:firstLineChars="0"/>
        <w:rPr>
          <w:rFonts w:hint="eastAsia"/>
        </w:rPr>
      </w:pPr>
      <w:r>
        <w:rPr>
          <w:rFonts w:hint="eastAsia"/>
        </w:rPr>
        <w:t>滑动窗口协议是一种允许发送方在未收到确认的情况下连续发送多个数据包的技术，这有助于提高数据传输的效率和网络吞吐量，实现 TCP 的并行数据传输。滑动窗口的大小反映了接收方 TCP 缓冲区的容量，发送方根据接收方通告的窗口大小来确定可以发送的数据量。当接收方的窗口大小为零时，发送方会暂停发送数据，直到接收方通知有可用的窗口空间。</w:t>
      </w:r>
    </w:p>
    <w:p w14:paraId="67004E61">
      <w:pPr>
        <w:bidi w:val="0"/>
        <w:ind w:firstLine="420" w:firstLineChars="0"/>
        <w:rPr>
          <w:rFonts w:hint="eastAsia"/>
        </w:rPr>
      </w:pPr>
      <w:r>
        <w:rPr>
          <w:rFonts w:hint="eastAsia"/>
        </w:rPr>
        <w:t>流量控制通过接收方通告其窗口大小给发送方来实现，确保发送方不会发送超出接收方处理能力的数据量。接收方在 ACK 包中包含其窗口大小信息，发送方据此调整其发送速率。</w:t>
      </w:r>
    </w:p>
    <w:p w14:paraId="0BE1A563">
      <w:pPr>
        <w:bidi w:val="0"/>
        <w:rPr>
          <w:rFonts w:hint="eastAsia"/>
        </w:rPr>
      </w:pPr>
      <w:r>
        <w:rPr>
          <w:rFonts w:hint="eastAsia"/>
          <w:b/>
          <w:bCs/>
        </w:rPr>
        <w:t>窗口结构细节</w:t>
      </w:r>
      <w:r>
        <w:rPr>
          <w:rFonts w:hint="eastAsia"/>
        </w:rPr>
        <w:t xml:space="preserve"> </w:t>
      </w:r>
    </w:p>
    <w:p w14:paraId="4496980A">
      <w:pPr>
        <w:numPr>
          <w:ilvl w:val="0"/>
          <w:numId w:val="0"/>
        </w:numPr>
        <w:bidi w:val="0"/>
        <w:ind w:leftChars="0"/>
        <w:rPr>
          <w:rFonts w:hint="eastAsia"/>
        </w:rPr>
      </w:pPr>
      <w:r>
        <w:rPr>
          <w:rFonts w:hint="eastAsia"/>
        </w:rPr>
        <w:t>发送方的滑动窗口由以下四个部分组成：</w:t>
      </w:r>
    </w:p>
    <w:p w14:paraId="0D1A01CE">
      <w:pPr>
        <w:bidi w:val="0"/>
        <w:ind w:firstLine="420" w:firstLineChars="0"/>
        <w:rPr>
          <w:rFonts w:hint="eastAsia"/>
        </w:rPr>
      </w:pPr>
      <w:r>
        <w:rPr>
          <w:rFonts w:hint="eastAsia"/>
        </w:rPr>
        <w:t>已发送且已确认的字节：这部分数据已经被发送方发送出去，并且接收方已经确认收到。</w:t>
      </w:r>
    </w:p>
    <w:p w14:paraId="6C936131">
      <w:pPr>
        <w:bidi w:val="0"/>
        <w:ind w:firstLine="420" w:firstLineChars="0"/>
        <w:rPr>
          <w:rFonts w:hint="eastAsia"/>
        </w:rPr>
      </w:pPr>
      <w:r>
        <w:rPr>
          <w:rFonts w:hint="eastAsia"/>
        </w:rPr>
        <w:t>已发送但未确认的字节：发送方已经发送这部分数据，但还未收到接收方的确认。</w:t>
      </w:r>
    </w:p>
    <w:p w14:paraId="2B2FCAAC">
      <w:pPr>
        <w:bidi w:val="0"/>
        <w:ind w:firstLine="420" w:firstLineChars="0"/>
        <w:rPr>
          <w:rFonts w:hint="eastAsia"/>
        </w:rPr>
      </w:pPr>
      <w:r>
        <w:rPr>
          <w:rFonts w:hint="eastAsia"/>
        </w:rPr>
        <w:t>未发送但可发送的字节（可用窗口）：这部分数据接收方已经准备好接收，发送方可以立即发送。</w:t>
      </w:r>
    </w:p>
    <w:p w14:paraId="459579B6">
      <w:pPr>
        <w:bidi w:val="0"/>
        <w:ind w:firstLine="420" w:firstLineChars="0"/>
        <w:rPr>
          <w:rFonts w:hint="eastAsia"/>
        </w:rPr>
      </w:pPr>
      <w:r>
        <w:rPr>
          <w:rFonts w:hint="eastAsia"/>
        </w:rPr>
        <w:t>未发送且接收方尚未准备接收的字节：这部分数据当前接收方无法接收。</w:t>
      </w:r>
    </w:p>
    <w:p w14:paraId="75A0E1BD">
      <w:pPr>
        <w:bidi w:val="0"/>
        <w:ind w:firstLine="420" w:firstLineChars="0"/>
        <w:rPr>
          <w:rFonts w:hint="eastAsia"/>
        </w:rPr>
      </w:pPr>
      <w:r>
        <w:rPr>
          <w:rFonts w:hint="eastAsia"/>
        </w:rPr>
        <w:t>发送窗口主要由第二和第三部分构成，表示发送方可以发送或已经发送但尚未确认的数据。</w:t>
      </w:r>
    </w:p>
    <w:p w14:paraId="6945927C">
      <w:pPr>
        <w:bidi w:val="0"/>
        <w:ind w:firstLine="420" w:firstLineChars="0"/>
        <w:rPr>
          <w:rFonts w:hint="eastAsia"/>
        </w:rPr>
      </w:pPr>
      <w:r>
        <w:rPr>
          <w:rFonts w:hint="eastAsia"/>
        </w:rPr>
        <w:t>接收端的滑动窗口由以下三个部分组成：</w:t>
      </w:r>
    </w:p>
    <w:p w14:paraId="364B8834">
      <w:pPr>
        <w:bidi w:val="0"/>
        <w:ind w:firstLine="420" w:firstLineChars="0"/>
        <w:rPr>
          <w:rFonts w:hint="eastAsia"/>
        </w:rPr>
      </w:pPr>
      <w:r>
        <w:rPr>
          <w:rFonts w:hint="eastAsia"/>
        </w:rPr>
        <w:t>已接收并发送了 ACK 的数据：这部分数据已经被接收方接收并确认。</w:t>
      </w:r>
    </w:p>
    <w:p w14:paraId="4EBB6C78">
      <w:pPr>
        <w:bidi w:val="0"/>
        <w:ind w:firstLine="420" w:firstLineChars="0"/>
        <w:rPr>
          <w:rFonts w:hint="eastAsia"/>
        </w:rPr>
      </w:pPr>
      <w:r>
        <w:rPr>
          <w:rFonts w:hint="eastAsia"/>
        </w:rPr>
        <w:t>接收窗口（RWND）：这部分数据是接收方允许发送方发送但尚未实际接收的。</w:t>
      </w:r>
    </w:p>
    <w:p w14:paraId="4AF8936F">
      <w:pPr>
        <w:bidi w:val="0"/>
        <w:ind w:firstLine="420" w:firstLineChars="0"/>
        <w:rPr>
          <w:rFonts w:hint="eastAsia"/>
        </w:rPr>
      </w:pPr>
      <w:r>
        <w:rPr>
          <w:rFonts w:hint="eastAsia"/>
        </w:rPr>
        <w:t>尚未接收且不允许发送的数据：这部分数据是接收方当前无法接收的。</w:t>
      </w:r>
    </w:p>
    <w:p w14:paraId="6861B458">
      <w:pPr>
        <w:bidi w:val="0"/>
        <w:ind w:firstLine="420" w:firstLineChars="0"/>
        <w:rPr>
          <w:rFonts w:hint="eastAsia"/>
        </w:rPr>
      </w:pPr>
      <w:r>
        <w:rPr>
          <w:rFonts w:hint="eastAsia"/>
        </w:rPr>
        <w:t>接收窗口的大小（RWND）是接收方通告给发送方的关键信息，它决定了发送方可以发送多少数据而不会导致接收方的缓冲区溢出。</w:t>
      </w:r>
    </w:p>
    <w:p w14:paraId="7B6189AA">
      <w:pPr>
        <w:numPr>
          <w:ilvl w:val="0"/>
          <w:numId w:val="0"/>
        </w:numPr>
        <w:bidi w:val="0"/>
        <w:ind w:leftChars="0"/>
        <w:rPr>
          <w:rFonts w:hint="eastAsia"/>
          <w:b/>
          <w:bCs/>
        </w:rPr>
      </w:pPr>
      <w:r>
        <w:rPr>
          <w:rFonts w:hint="eastAsia"/>
          <w:b/>
          <w:bCs/>
        </w:rPr>
        <w:t>零窗口探测</w:t>
      </w:r>
    </w:p>
    <w:p w14:paraId="3A1837AE">
      <w:pPr>
        <w:bidi w:val="0"/>
        <w:ind w:firstLine="420" w:firstLineChars="0"/>
        <w:rPr>
          <w:rFonts w:hint="eastAsia"/>
        </w:rPr>
      </w:pPr>
      <w:r>
        <w:rPr>
          <w:rFonts w:hint="eastAsia"/>
        </w:rPr>
        <w:t>当接收方缓存不足时，会发送零窗口大小的报文，通知发送方停止发送数据。若之后接收方有足够缓存，但其发送的非零窗口报文丢失，发送方将一直认为接收窗口为 0，导致死锁。为解决此问题，TCP 引入了零窗口探测定时器。当发送方收到零窗口通知后，定时器启动，定时发送 1 字节的探测报文，接收方回应其最新的接收窗口大小。如果仍为 0，则重设计时器，继续等待。首次超时设为 1.5 秒，之后每次超时时间加倍，总时长控制在 5 到 60 秒之间。</w:t>
      </w:r>
    </w:p>
    <w:p w14:paraId="2216F531">
      <w:pPr>
        <w:bidi w:val="0"/>
        <w:rPr>
          <w:rFonts w:hint="eastAsia"/>
        </w:rPr>
      </w:pPr>
    </w:p>
    <w:p w14:paraId="730C868A">
      <w:pPr>
        <w:pStyle w:val="3"/>
        <w:rPr>
          <w:rFonts w:hint="eastAsia" w:ascii="宋体" w:hAnsi="宋体" w:eastAsia="宋体"/>
          <w:b/>
          <w:bCs/>
          <w:color w:val="000000" w:themeColor="text1"/>
          <w14:textFill>
            <w14:solidFill>
              <w14:schemeClr w14:val="tx1"/>
            </w14:solidFill>
          </w14:textFill>
        </w:rPr>
      </w:pPr>
      <w:r>
        <w:rPr>
          <w:rFonts w:ascii="宋体" w:hAnsi="宋体" w:eastAsia="宋体"/>
          <w:b/>
          <w:bCs/>
          <w:color w:val="000000" w:themeColor="text1"/>
          <w14:textFill>
            <w14:solidFill>
              <w14:schemeClr w14:val="tx1"/>
            </w14:solidFill>
          </w14:textFill>
        </w:rPr>
        <w:t xml:space="preserve">3.5 </w:t>
      </w:r>
      <w:r>
        <w:rPr>
          <w:rFonts w:hint="eastAsia" w:ascii="宋体" w:hAnsi="宋体" w:eastAsia="宋体"/>
          <w:b/>
          <w:bCs/>
          <w:color w:val="000000" w:themeColor="text1"/>
          <w14:textFill>
            <w14:solidFill>
              <w14:schemeClr w14:val="tx1"/>
            </w14:solidFill>
          </w14:textFill>
        </w:rPr>
        <w:t>连接关闭的设计</w:t>
      </w:r>
    </w:p>
    <w:p w14:paraId="0B07ACB2">
      <w:pPr>
        <w:ind w:firstLine="420" w:firstLineChars="200"/>
      </w:pPr>
      <w:r>
        <w:rPr>
          <w:rFonts w:hint="eastAsia"/>
        </w:rPr>
        <w:t>TCP连接的关闭采用“四次挥手”协议。</w:t>
      </w:r>
      <w:r>
        <w:t>TCP 是全双工通信，可以双向传输数据。任何一方都可以在数据传送结束后发出连接释放的通知，待对方确认后进入半关闭状态。当另一方也没有数据再发送的时候，则发出连接释放通知，对方确认后就完全关闭了 TCP 连接。</w:t>
      </w:r>
    </w:p>
    <w:p w14:paraId="0D76D0BA">
      <w:pPr>
        <w:ind w:firstLine="420" w:firstLineChars="200"/>
      </w:pPr>
      <w:r>
        <w:rPr>
          <w:rFonts w:hint="eastAsia"/>
        </w:rPr>
        <w:t>（1）第一次挥手：客户端发送一个 FIN（SEQ=x） 标志的数据包-&gt;服务端，用来关闭客户端到服务端的数据传送。然后客户端进入 FIN-WAIT-1 状态。</w:t>
      </w:r>
    </w:p>
    <w:p w14:paraId="79E184BC">
      <w:pPr>
        <w:ind w:firstLine="420" w:firstLineChars="200"/>
      </w:pPr>
      <w:r>
        <w:rPr>
          <w:rFonts w:hint="eastAsia"/>
        </w:rPr>
        <w:t>（2）第二次挥手：服务</w:t>
      </w:r>
      <w:r>
        <w:rPr>
          <w:rFonts w:hint="eastAsia"/>
          <w:sz w:val="21"/>
          <w:szCs w:val="21"/>
        </w:rPr>
        <w:t>端收到这个 FI</w:t>
      </w:r>
      <w:r>
        <w:rPr>
          <w:rFonts w:hint="eastAsia"/>
        </w:rPr>
        <w:t>N（SEQ=X） 标志的数据包，它发送一个 ACK （ACK=x+1）标志的数据包-&gt;客户端 。然后服务端进入 CLOSE-WAIT 状态，客户端进入 FIN-WAIT-2 状态。</w:t>
      </w:r>
    </w:p>
    <w:p w14:paraId="3EFCC475">
      <w:pPr>
        <w:ind w:firstLine="420" w:firstLineChars="200"/>
      </w:pPr>
      <w:r>
        <w:rPr>
          <w:rFonts w:hint="eastAsia"/>
        </w:rPr>
        <w:t>（3）第三次挥手：服务端发送一个 FIN (SEQ=y)标志的数据包-&gt;客户端，请求关闭连接，然后服务端进入 LAST-ACK 状态。</w:t>
      </w:r>
    </w:p>
    <w:p w14:paraId="0CD28080">
      <w:pPr>
        <w:ind w:firstLine="420" w:firstLineChars="200"/>
      </w:pPr>
      <w:r>
        <w:rPr>
          <w:rFonts w:hint="eastAsia"/>
        </w:rPr>
        <w:t xml:space="preserve">（4）第四次挥手：客户端发送 ACK (ACK=y+1)标志的数据包-&gt;服务端，然后客户端进入TIME-WAIT状态，服务端在收到 ACK (ACK=y+1)标志的数据包后进入 CLOSE 状态。此时如果客户端等待 2MSL 后依然没有收到回复，就证明服务端已正常关闭，随后客户端也可以关闭连接了。 </w:t>
      </w:r>
    </w:p>
    <w:p w14:paraId="174E50D8">
      <w:pPr>
        <w:pStyle w:val="3"/>
        <w:rPr>
          <w:rFonts w:hint="eastAsia" w:ascii="宋体" w:hAnsi="宋体" w:eastAsia="宋体"/>
          <w:b/>
          <w:bCs/>
          <w:color w:val="000000" w:themeColor="text1"/>
          <w14:textFill>
            <w14:solidFill>
              <w14:schemeClr w14:val="tx1"/>
            </w14:solidFill>
          </w14:textFill>
        </w:rPr>
      </w:pPr>
      <w:r>
        <w:rPr>
          <w:rFonts w:ascii="宋体" w:hAnsi="宋体" w:eastAsia="宋体"/>
          <w:b/>
          <w:bCs/>
          <w:color w:val="000000" w:themeColor="text1"/>
          <w14:textFill>
            <w14:solidFill>
              <w14:schemeClr w14:val="tx1"/>
            </w14:solidFill>
          </w14:textFill>
        </w:rPr>
        <w:t>3.6</w:t>
      </w:r>
      <w:r>
        <w:rPr>
          <w:rFonts w:hint="eastAsia" w:ascii="宋体" w:hAnsi="宋体" w:eastAsia="宋体"/>
          <w:b/>
          <w:bCs/>
          <w:color w:val="000000" w:themeColor="text1"/>
          <w14:textFill>
            <w14:solidFill>
              <w14:schemeClr w14:val="tx1"/>
            </w14:solidFill>
          </w14:textFill>
        </w:rPr>
        <w:t>拥塞控制的设计</w:t>
      </w:r>
    </w:p>
    <w:p w14:paraId="31D1C708">
      <w:pPr>
        <w:bidi w:val="0"/>
        <w:ind w:firstLine="420" w:firstLineChars="0"/>
      </w:pPr>
      <w:r>
        <w:t>为了控制网络中的拥塞，发送方会使用一个名为拥塞窗口（cwnd，congestion window）的状态变量来调整数据的发送速率。拥塞窗口的大小直接影响到发送方可以发送到网络中的数据量。</w:t>
      </w:r>
    </w:p>
    <w:p w14:paraId="63C1BD30">
      <w:pPr>
        <w:bidi w:val="0"/>
        <w:ind w:firstLine="420" w:firstLineChars="0"/>
      </w:pPr>
      <w:r>
        <w:t>拥塞控制的过程通常涉及三个主要算法：慢启动（slow start）、拥塞避免（congestion avoidance）和快速恢复（fast recovery）。下面是一个简化的拥塞控制算法流程图：</w:t>
      </w:r>
    </w:p>
    <w:p w14:paraId="36DF553D">
      <w:pPr>
        <w:bidi w:val="0"/>
        <w:jc w:val="center"/>
      </w:pPr>
      <w:r>
        <w:drawing>
          <wp:inline distT="0" distB="0" distL="114300" distR="114300">
            <wp:extent cx="5831205" cy="2362200"/>
            <wp:effectExtent l="0" t="0" r="5715" b="0"/>
            <wp:docPr id="17172573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57314" name="图片 3"/>
                    <pic:cNvPicPr>
                      <a:picLocks noChangeAspect="1"/>
                    </pic:cNvPicPr>
                  </pic:nvPicPr>
                  <pic:blipFill>
                    <a:blip r:embed="rId10"/>
                    <a:stretch>
                      <a:fillRect/>
                    </a:stretch>
                  </pic:blipFill>
                  <pic:spPr>
                    <a:xfrm>
                      <a:off x="0" y="0"/>
                      <a:ext cx="5831205" cy="2362200"/>
                    </a:xfrm>
                    <a:prstGeom prst="rect">
                      <a:avLst/>
                    </a:prstGeom>
                    <a:noFill/>
                    <a:ln>
                      <a:noFill/>
                    </a:ln>
                  </pic:spPr>
                </pic:pic>
              </a:graphicData>
            </a:graphic>
          </wp:inline>
        </w:drawing>
      </w:r>
    </w:p>
    <w:p w14:paraId="71B81827">
      <w:pPr>
        <w:bidi w:val="0"/>
        <w:jc w:val="center"/>
        <w:rPr>
          <w:rFonts w:hint="eastAsia"/>
          <w:lang w:val="en-US" w:eastAsia="zh-CN"/>
        </w:rPr>
      </w:pPr>
      <w:r>
        <w:t xml:space="preserve">图 </w:t>
      </w:r>
      <w:r>
        <w:rPr>
          <w:rFonts w:hint="eastAsia"/>
          <w:lang w:val="en-US" w:eastAsia="zh-CN"/>
        </w:rPr>
        <w:t>3-6-1 拥塞窗口随传输轮次变化</w:t>
      </w:r>
    </w:p>
    <w:p w14:paraId="2F2BEF0F">
      <w:pPr>
        <w:bidi w:val="0"/>
        <w:ind w:firstLine="420" w:firstLineChars="0"/>
        <w:rPr>
          <w:rFonts w:hint="eastAsia"/>
        </w:rPr>
      </w:pPr>
      <w:r>
        <w:rPr>
          <w:rFonts w:hint="eastAsia"/>
        </w:rPr>
        <w:t>定义两个新的变量来管理连接状态的变动：cwnd（拥塞窗口）和ssthresh（慢启动阈值）。cwnd限制了发送方在接收到确认信号（ACK）前能够发送到网络中的数据量，其初始值设定为3倍的最大报文段大小（MSS）；ssthresh则用于判定是采用慢启动还是拥塞避免算法来调节数据流，其初始值应设置为通告窗口大小（Advertised Window）。发送窗口的尺寸（swnd）应取cwnd和ssthresh两者中的较小值。</w:t>
      </w:r>
    </w:p>
    <w:p w14:paraId="5A4D608F">
      <w:pPr>
        <w:bidi w:val="0"/>
        <w:ind w:firstLine="420" w:firstLineChars="0"/>
        <w:rPr>
          <w:rFonts w:hint="eastAsia"/>
        </w:rPr>
      </w:pPr>
      <w:r>
        <w:rPr>
          <w:rFonts w:hint="eastAsia"/>
        </w:rPr>
        <w:t>在TCP协议中，SYN和SYN/ACK包的确认不会增加拥塞窗口（cwnd）的大小。此外，如果SYN或SYN/ACK包在传输过程中丢失，那么在成功传输SYN和SYN/ACK包之后，发送方使用的初始窗口大小不应超过单个最大报文段（MSS）的大小。</w:t>
      </w:r>
    </w:p>
    <w:p w14:paraId="29E4FA06">
      <w:pPr>
        <w:bidi w:val="0"/>
        <w:rPr>
          <w:rFonts w:hint="eastAsia"/>
          <w:b/>
          <w:bCs/>
          <w:lang w:val="en-US" w:eastAsia="zh-CN"/>
        </w:rPr>
      </w:pPr>
      <w:r>
        <w:rPr>
          <w:rFonts w:hint="eastAsia"/>
          <w:b/>
          <w:bCs/>
          <w:lang w:val="en-US" w:eastAsia="zh-CN"/>
        </w:rPr>
        <w:t>3.6.1 慢启动</w:t>
      </w:r>
    </w:p>
    <w:p w14:paraId="111B41D3">
      <w:pPr>
        <w:bidi w:val="0"/>
        <w:ind w:firstLine="420" w:firstLineChars="0"/>
        <w:rPr>
          <w:rFonts w:hint="default"/>
          <w:lang w:val="en-US" w:eastAsia="zh-CN"/>
        </w:rPr>
      </w:pPr>
      <w:r>
        <w:rPr>
          <w:rFonts w:hint="default"/>
          <w:lang w:val="en-US" w:eastAsia="zh-CN"/>
        </w:rPr>
        <w:t>慢启动阶段通常在TCP连接建立之初或在检测到数据丢失并重置传输计时器之后发生。在这个阶段，TCP通过逐步增加发送到网络的数据量来探测网络容量，目的是防止突然大量数据传输导致网络拥塞。</w:t>
      </w:r>
    </w:p>
    <w:p w14:paraId="7B1663FF">
      <w:pPr>
        <w:bidi w:val="0"/>
        <w:ind w:firstLine="420" w:firstLineChars="0"/>
        <w:rPr>
          <w:rFonts w:hint="default"/>
          <w:lang w:val="en-US" w:eastAsia="zh-CN"/>
        </w:rPr>
      </w:pPr>
      <w:r>
        <w:rPr>
          <w:rFonts w:hint="default"/>
          <w:lang w:val="en-US" w:eastAsia="zh-CN"/>
        </w:rPr>
        <w:t>在慢启动期间，每当发送端收到接收端的一个确认（ACK），其拥塞窗口（cwnd）就会增加一个最大报文段大小（MSS）。这种机制使得cwnd以指数级增长，从而快速地增加数据传输量，直到达到慢启动阈值（ssthresh）或发生数据丢失。</w:t>
      </w:r>
    </w:p>
    <w:p w14:paraId="01F0C81D">
      <w:pPr>
        <w:bidi w:val="0"/>
        <w:ind w:firstLine="420" w:firstLineChars="0"/>
        <w:rPr>
          <w:rFonts w:hint="eastAsia"/>
        </w:rPr>
      </w:pPr>
      <w:r>
        <w:rPr>
          <w:rFonts w:hint="eastAsia"/>
        </w:rPr>
        <w:t>慢启动状态的转变可以通过以下三种情况来描述：</w:t>
      </w:r>
    </w:p>
    <w:p w14:paraId="152B7D7C">
      <w:pPr>
        <w:bidi w:val="0"/>
        <w:rPr>
          <w:rFonts w:hint="eastAsia"/>
          <w:b/>
          <w:bCs/>
        </w:rPr>
      </w:pPr>
      <w:r>
        <w:rPr>
          <w:rFonts w:hint="eastAsia"/>
          <w:b/>
          <w:bCs/>
        </w:rPr>
        <w:t>超时导致的慢启动重启：</w:t>
      </w:r>
    </w:p>
    <w:p w14:paraId="6B743AE9">
      <w:pPr>
        <w:bidi w:val="0"/>
        <w:ind w:firstLine="420" w:firstLineChars="0"/>
        <w:rPr>
          <w:rFonts w:hint="eastAsia"/>
        </w:rPr>
      </w:pPr>
      <w:r>
        <w:rPr>
          <w:rFonts w:hint="eastAsia"/>
        </w:rPr>
        <w:t>当TCP检测到超时（即重传计时器到期），它会将拥塞窗口（cwnd）重置为1个最大报文段大小（MSS），并重新开始慢启动过程。同时，慢启动阈值（ssthresh）会被设置为当前拥塞窗口大小（cwnd）的一半。</w:t>
      </w:r>
    </w:p>
    <w:p w14:paraId="47ACE869">
      <w:pPr>
        <w:bidi w:val="0"/>
        <w:rPr>
          <w:rFonts w:hint="eastAsia"/>
          <w:b/>
          <w:bCs/>
        </w:rPr>
      </w:pPr>
      <w:r>
        <w:rPr>
          <w:rFonts w:hint="eastAsia"/>
          <w:b/>
          <w:bCs/>
        </w:rPr>
        <w:t>达到慢启动阈值：</w:t>
      </w:r>
    </w:p>
    <w:p w14:paraId="3059AC12">
      <w:pPr>
        <w:bidi w:val="0"/>
        <w:ind w:firstLine="420" w:firstLineChars="0"/>
        <w:rPr>
          <w:rFonts w:hint="eastAsia"/>
        </w:rPr>
      </w:pPr>
      <w:r>
        <w:rPr>
          <w:rFonts w:hint="eastAsia"/>
        </w:rPr>
        <w:t>当拥塞窗口（cwnd）增长至慢启动阈值（ssthresh）时，TCP将停止使用慢启动算法，转而进入拥塞避免状态。在拥塞避免状态下，cwnd的增长速度会减缓，通常每收到一个ACK，cwnd增加1/MSS。</w:t>
      </w:r>
    </w:p>
    <w:p w14:paraId="7E61B5DB">
      <w:pPr>
        <w:bidi w:val="0"/>
        <w:rPr>
          <w:rFonts w:hint="eastAsia"/>
          <w:b/>
          <w:bCs/>
        </w:rPr>
      </w:pPr>
      <w:r>
        <w:rPr>
          <w:rFonts w:hint="eastAsia"/>
          <w:b/>
          <w:bCs/>
        </w:rPr>
        <w:t>快速重传和快速恢复：</w:t>
      </w:r>
    </w:p>
    <w:p w14:paraId="6AA8F2EA">
      <w:pPr>
        <w:bidi w:val="0"/>
        <w:ind w:firstLine="420" w:firstLineChars="0"/>
        <w:rPr>
          <w:rFonts w:hint="eastAsia"/>
        </w:rPr>
      </w:pPr>
      <w:r>
        <w:rPr>
          <w:rFonts w:hint="eastAsia"/>
        </w:rPr>
        <w:t>当TCP检测到3个冗余的ACK（即接收到重复的ACK，表明有数据包丢失），它会执行快速重传机制，立即重传丢失的数据包，而不是等待重传计时器超时。同时，TCP进入快速恢复状态，将ssthresh设置为cwnd的一半，并将cwnd设置为新的ssthresh值加上3倍MSS（因为收到了3个冗余ACK）。在快速恢复状态下，每当收到一个重复ACK，cwnd就增加1/MSS，直到收到新的ACK为止，之后TCP会回到拥塞避免状态。</w:t>
      </w:r>
    </w:p>
    <w:p w14:paraId="72594ADF">
      <w:pPr>
        <w:bidi w:val="0"/>
        <w:rPr>
          <w:rFonts w:hint="default"/>
          <w:b/>
          <w:bCs/>
          <w:lang w:val="en-US" w:eastAsia="zh-CN"/>
        </w:rPr>
      </w:pPr>
      <w:r>
        <w:rPr>
          <w:rFonts w:hint="eastAsia"/>
          <w:b/>
          <w:bCs/>
          <w:lang w:val="en-US" w:eastAsia="zh-CN"/>
        </w:rPr>
        <w:t>3.6.2 拥塞避免</w:t>
      </w:r>
    </w:p>
    <w:p w14:paraId="6D1FBE6F">
      <w:pPr>
        <w:bidi w:val="0"/>
        <w:ind w:firstLine="420" w:firstLineChars="0"/>
        <w:rPr>
          <w:rFonts w:hint="default"/>
          <w:lang w:val="en-US" w:eastAsia="zh-CN"/>
        </w:rPr>
      </w:pPr>
      <w:r>
        <w:rPr>
          <w:rFonts w:hint="default"/>
          <w:lang w:val="en-US" w:eastAsia="zh-CN"/>
        </w:rPr>
        <w:t>拥塞避免算法的设计目的是在TCP连接中控制数据传输的增长速度，以防止网络拥塞。在拥塞避免阶段，cwnd（拥塞窗口）的增长方式与慢启动阶段不同，它采取的是线性增长策略，而不是指数增长。具体来说：</w:t>
      </w:r>
    </w:p>
    <w:p w14:paraId="45BC73FB">
      <w:pPr>
        <w:bidi w:val="0"/>
        <w:rPr>
          <w:rFonts w:hint="default"/>
          <w:lang w:val="en-US" w:eastAsia="zh-CN"/>
        </w:rPr>
      </w:pPr>
      <w:r>
        <w:rPr>
          <w:rFonts w:hint="default"/>
          <w:lang w:val="en-US" w:eastAsia="zh-CN"/>
        </w:rPr>
        <w:t>拥塞避免阶段的cwnd增长：</w:t>
      </w:r>
    </w:p>
    <w:p w14:paraId="1744F82A">
      <w:pPr>
        <w:bidi w:val="0"/>
        <w:ind w:firstLine="420" w:firstLineChars="0"/>
        <w:rPr>
          <w:rFonts w:hint="default"/>
          <w:b/>
          <w:bCs/>
          <w:lang w:val="en-US" w:eastAsia="zh-CN"/>
        </w:rPr>
      </w:pPr>
      <w:r>
        <w:rPr>
          <w:rFonts w:hint="default"/>
          <w:lang w:val="en-US" w:eastAsia="zh-CN"/>
        </w:rPr>
        <w:t>在拥塞避免阶段，每当一个往返时间（RTT）内收到一个新的确认（ACK），cwnd就会增加1个MSS（最大报文段大小）。这种增长方式比慢启动阶段的指数增长要慢，但更加稳定。</w:t>
      </w:r>
    </w:p>
    <w:p w14:paraId="6B658C55">
      <w:pPr>
        <w:bidi w:val="0"/>
        <w:rPr>
          <w:rFonts w:hint="default"/>
          <w:lang w:val="en-US" w:eastAsia="zh-CN"/>
        </w:rPr>
      </w:pPr>
      <w:r>
        <w:rPr>
          <w:rFonts w:hint="default"/>
          <w:b/>
          <w:bCs/>
          <w:lang w:val="en-US" w:eastAsia="zh-CN"/>
        </w:rPr>
        <w:t>拥塞避免算法与慢启动状态的转变：</w:t>
      </w:r>
    </w:p>
    <w:p w14:paraId="3764462E">
      <w:pPr>
        <w:bidi w:val="0"/>
        <w:ind w:firstLine="420" w:firstLineChars="0"/>
        <w:rPr>
          <w:rFonts w:hint="default"/>
          <w:lang w:val="en-US" w:eastAsia="zh-CN"/>
        </w:rPr>
      </w:pPr>
      <w:r>
        <w:rPr>
          <w:rFonts w:hint="default"/>
          <w:lang w:val="en-US" w:eastAsia="zh-CN"/>
        </w:rPr>
        <w:t>当TCP在拥塞避免阶段检测到拥塞（例如，通过超时或收到3个冗余ACK），它会采取与慢启动状态相同的措施：</w:t>
      </w:r>
    </w:p>
    <w:p w14:paraId="3FB15F2C">
      <w:pPr>
        <w:bidi w:val="0"/>
        <w:rPr>
          <w:rFonts w:hint="default"/>
          <w:lang w:val="en-US" w:eastAsia="zh-CN"/>
        </w:rPr>
      </w:pPr>
      <w:r>
        <w:rPr>
          <w:rFonts w:hint="default"/>
          <w:lang w:val="en-US" w:eastAsia="zh-CN"/>
        </w:rPr>
        <w:t>超时：如果发生超时，TCP将cwnd重置为1个MSS，并重新开始慢启动过程。同时，将ssthresh设置为cwnd的一半。</w:t>
      </w:r>
    </w:p>
    <w:p w14:paraId="4F5F39E8">
      <w:pPr>
        <w:bidi w:val="0"/>
        <w:ind w:firstLine="420" w:firstLineChars="0"/>
        <w:rPr>
          <w:rFonts w:hint="default"/>
          <w:lang w:val="en-US" w:eastAsia="zh-CN"/>
        </w:rPr>
      </w:pPr>
      <w:r>
        <w:rPr>
          <w:rFonts w:hint="default"/>
          <w:lang w:val="en-US" w:eastAsia="zh-CN"/>
        </w:rPr>
        <w:t>快速重传和快速恢复：如果检测到3个冗余ACK，TCP会执行快速重传，立即重传丢失的数据包，并进入快速恢复状态。在快速恢复状态下，cwnd的增长方式会有所调整，以快速恢复丢失的数据并逐渐增加cwnd。</w:t>
      </w:r>
    </w:p>
    <w:p w14:paraId="53FB3E24">
      <w:pPr>
        <w:bidi w:val="0"/>
        <w:rPr>
          <w:rFonts w:hint="default"/>
          <w:lang w:val="en-US" w:eastAsia="zh-CN"/>
        </w:rPr>
      </w:pPr>
      <w:r>
        <w:rPr>
          <w:rFonts w:hint="default"/>
          <w:b/>
          <w:bCs/>
          <w:lang w:val="en-US" w:eastAsia="zh-CN"/>
        </w:rPr>
        <w:t>超时后的慢启动状态：</w:t>
      </w:r>
    </w:p>
    <w:p w14:paraId="6943B3F5">
      <w:pPr>
        <w:bidi w:val="0"/>
        <w:ind w:firstLine="420" w:firstLineChars="0"/>
        <w:rPr>
          <w:rFonts w:hint="default"/>
          <w:lang w:val="en-US" w:eastAsia="zh-CN"/>
        </w:rPr>
      </w:pPr>
      <w:r>
        <w:rPr>
          <w:rFonts w:hint="default"/>
          <w:lang w:val="en-US" w:eastAsia="zh-CN"/>
        </w:rPr>
        <w:t>当发生超时事件时，TCP会回到慢启动状态，重新开始慢启动过程。这是因为超时通常意味着网络中可能存在拥塞，需要TCP重新评估网络的容量。</w:t>
      </w:r>
    </w:p>
    <w:p w14:paraId="42B1B09D">
      <w:pPr>
        <w:bidi w:val="0"/>
        <w:ind w:firstLine="420" w:firstLineChars="0"/>
        <w:rPr>
          <w:rFonts w:hint="default"/>
          <w:lang w:val="en-US" w:eastAsia="zh-CN"/>
        </w:rPr>
      </w:pPr>
      <w:r>
        <w:rPr>
          <w:rFonts w:hint="default"/>
          <w:lang w:val="en-US" w:eastAsia="zh-CN"/>
        </w:rPr>
        <w:t>拥塞避免算法通过这种线性增长方式，试图在不引起网络拥塞的同时，最大化网络的吞吐量。这种策略有助于TCP在保持网络稳定性的同时，逐步增加数据传输量。</w:t>
      </w:r>
    </w:p>
    <w:p w14:paraId="7BF1B460">
      <w:pPr>
        <w:bidi w:val="0"/>
        <w:rPr>
          <w:rFonts w:hint="eastAsia"/>
          <w:b/>
          <w:bCs/>
          <w:lang w:val="en-US" w:eastAsia="zh-CN"/>
        </w:rPr>
      </w:pPr>
      <w:r>
        <w:rPr>
          <w:rFonts w:hint="eastAsia"/>
          <w:b/>
          <w:bCs/>
          <w:lang w:val="en-US" w:eastAsia="zh-CN"/>
        </w:rPr>
        <w:t>3.6.3 快速恢复</w:t>
      </w:r>
    </w:p>
    <w:p w14:paraId="491416AF">
      <w:pPr>
        <w:bidi w:val="0"/>
        <w:ind w:firstLine="420" w:firstLineChars="0"/>
        <w:rPr>
          <w:rFonts w:hint="default"/>
          <w:b w:val="0"/>
          <w:bCs w:val="0"/>
          <w:lang w:val="en-US" w:eastAsia="zh-CN"/>
        </w:rPr>
      </w:pPr>
      <w:r>
        <w:rPr>
          <w:rFonts w:hint="default"/>
          <w:b w:val="0"/>
          <w:bCs w:val="0"/>
          <w:lang w:val="en-US" w:eastAsia="zh-CN"/>
        </w:rPr>
        <w:t>快速恢复是TCP丢失恢复机制的一种优化。在进入快速恢复状态时，会将慢启动阈值（ssthresh）设置为当前拥塞窗口（cwnd）的一半，并将拥塞窗口（cwnd）设置为慢启动阈值加上3倍的最大报文段大小（3MSS）。对于每一个额外收到的冗余ACK，cwnd会增加1个MSS。</w:t>
      </w:r>
    </w:p>
    <w:p w14:paraId="7A554974">
      <w:pPr>
        <w:bidi w:val="0"/>
        <w:ind w:firstLine="420" w:firstLineChars="0"/>
        <w:rPr>
          <w:rFonts w:hint="default"/>
          <w:b w:val="0"/>
          <w:bCs w:val="0"/>
          <w:lang w:val="en-US" w:eastAsia="zh-CN"/>
        </w:rPr>
      </w:pPr>
      <w:r>
        <w:rPr>
          <w:rFonts w:hint="default"/>
          <w:b w:val="0"/>
          <w:bCs w:val="0"/>
          <w:lang w:val="en-US" w:eastAsia="zh-CN"/>
        </w:rPr>
        <w:t>状态转换规则如下：</w:t>
      </w:r>
    </w:p>
    <w:p w14:paraId="50462FF5">
      <w:pPr>
        <w:bidi w:val="0"/>
        <w:ind w:firstLine="420" w:firstLineChars="0"/>
        <w:rPr>
          <w:rFonts w:hint="default"/>
          <w:b w:val="0"/>
          <w:bCs w:val="0"/>
          <w:lang w:val="en-US" w:eastAsia="zh-CN"/>
        </w:rPr>
      </w:pPr>
      <w:r>
        <w:rPr>
          <w:rFonts w:hint="default"/>
          <w:b w:val="0"/>
          <w:bCs w:val="0"/>
          <w:lang w:val="en-US" w:eastAsia="zh-CN"/>
        </w:rPr>
        <w:t>当收到一个丢失报文段的ACK时，TCP将cwnd设置为ssthresh，并切换到拥塞避免状态。</w:t>
      </w:r>
    </w:p>
    <w:p w14:paraId="7E5B202F">
      <w:pPr>
        <w:bidi w:val="0"/>
        <w:ind w:firstLine="420" w:firstLineChars="0"/>
        <w:rPr>
          <w:rFonts w:hint="default"/>
          <w:b w:val="0"/>
          <w:bCs w:val="0"/>
          <w:lang w:val="en-US" w:eastAsia="zh-CN"/>
        </w:rPr>
      </w:pPr>
      <w:r>
        <w:rPr>
          <w:rFonts w:hint="default"/>
          <w:b w:val="0"/>
          <w:bCs w:val="0"/>
          <w:lang w:val="en-US" w:eastAsia="zh-CN"/>
        </w:rPr>
        <w:t>如果发生超时，TCP会采取与慢启动和拥塞避免相同的措施，将cwnd重置为1个MSS，并进入慢启动状态。</w:t>
      </w:r>
    </w:p>
    <w:p w14:paraId="61EEDC23">
      <w:pPr>
        <w:bidi w:val="0"/>
        <w:ind w:firstLine="420" w:firstLineChars="0"/>
        <w:rPr>
          <w:rFonts w:hint="eastAsia" w:eastAsia="宋体"/>
          <w:lang w:eastAsia="zh-CN"/>
        </w:rPr>
      </w:pPr>
      <w:r>
        <w:drawing>
          <wp:inline distT="0" distB="0" distL="114300" distR="114300">
            <wp:extent cx="5045710" cy="3700145"/>
            <wp:effectExtent l="0" t="0" r="13970" b="3175"/>
            <wp:docPr id="18324060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06036" name="图片 5"/>
                    <pic:cNvPicPr>
                      <a:picLocks noChangeAspect="1"/>
                    </pic:cNvPicPr>
                  </pic:nvPicPr>
                  <pic:blipFill>
                    <a:blip r:embed="rId11"/>
                    <a:stretch>
                      <a:fillRect/>
                    </a:stretch>
                  </pic:blipFill>
                  <pic:spPr>
                    <a:xfrm>
                      <a:off x="0" y="0"/>
                      <a:ext cx="5045710" cy="3700145"/>
                    </a:xfrm>
                    <a:prstGeom prst="rect">
                      <a:avLst/>
                    </a:prstGeom>
                    <a:noFill/>
                    <a:ln>
                      <a:noFill/>
                    </a:ln>
                  </pic:spPr>
                </pic:pic>
              </a:graphicData>
            </a:graphic>
          </wp:inline>
        </w:drawing>
      </w:r>
    </w:p>
    <w:p w14:paraId="3A2BCA24">
      <w:pPr>
        <w:pStyle w:val="32"/>
        <w:spacing w:line="300" w:lineRule="auto"/>
        <w:ind w:firstLine="400"/>
        <w:jc w:val="center"/>
        <w:rPr>
          <w:rFonts w:hint="default"/>
          <w:lang w:val="en-US" w:eastAsia="zh-CN"/>
        </w:rPr>
      </w:pPr>
      <w:r>
        <w:rPr>
          <w:rFonts w:hint="eastAsia" w:ascii="宋体" w:hAnsi="宋体" w:cs="宋体"/>
          <w:color w:val="000000"/>
          <w:kern w:val="0"/>
          <w:sz w:val="20"/>
          <w:lang w:bidi="ar"/>
        </w:rPr>
        <w:t>图3-</w:t>
      </w:r>
      <w:r>
        <w:rPr>
          <w:rFonts w:hint="eastAsia" w:ascii="宋体" w:hAnsi="宋体" w:cs="宋体"/>
          <w:color w:val="000000"/>
          <w:kern w:val="0"/>
          <w:sz w:val="20"/>
          <w:lang w:val="en-US" w:eastAsia="zh-CN" w:bidi="ar"/>
        </w:rPr>
        <w:t>6-2</w:t>
      </w:r>
      <w:r>
        <w:rPr>
          <w:rFonts w:hint="eastAsia" w:ascii="宋体" w:hAnsi="宋体" w:cs="宋体"/>
          <w:color w:val="000000"/>
          <w:kern w:val="0"/>
          <w:sz w:val="20"/>
          <w:lang w:bidi="ar"/>
        </w:rPr>
        <w:t xml:space="preserve"> 拥塞控制状态转换图</w:t>
      </w:r>
    </w:p>
    <w:p w14:paraId="5BF58881">
      <w:pPr>
        <w:pStyle w:val="2"/>
        <w:rPr>
          <w:rFonts w:eastAsia="宋体"/>
        </w:rPr>
      </w:pPr>
      <w:r>
        <w:rPr>
          <w:rFonts w:hint="eastAsia" w:eastAsia="宋体"/>
        </w:rPr>
        <w:t>四、协议实现</w:t>
      </w:r>
    </w:p>
    <w:p w14:paraId="6886202E">
      <w:pPr>
        <w:ind w:firstLine="567"/>
        <w:rPr>
          <w:rFonts w:hint="eastAsia" w:ascii="宋体" w:hAnsi="宋体"/>
          <w:color w:val="FF0000"/>
          <w:sz w:val="24"/>
        </w:rPr>
      </w:pPr>
      <w:r>
        <w:rPr>
          <w:rFonts w:hint="eastAsia" w:ascii="宋体" w:hAnsi="宋体"/>
          <w:color w:val="000000" w:themeColor="text1"/>
          <w:sz w:val="24"/>
          <w14:textFill>
            <w14:solidFill>
              <w14:schemeClr w14:val="tx1"/>
            </w14:solidFill>
          </w14:textFill>
        </w:rPr>
        <w:t>详细描述功能实现的细节。主要功能模块使用流程图或者伪代码来辅助说明。</w:t>
      </w:r>
      <w:r>
        <w:rPr>
          <w:rFonts w:hint="eastAsia" w:ascii="宋体" w:hAnsi="宋体"/>
          <w:color w:val="FF0000"/>
          <w:sz w:val="24"/>
        </w:rPr>
        <w:t>禁止贴源码。</w:t>
      </w:r>
    </w:p>
    <w:p w14:paraId="16679682">
      <w:pPr>
        <w:pStyle w:val="32"/>
        <w:ind w:left="885" w:firstLine="0" w:firstLineChars="0"/>
        <w:rPr>
          <w:rFonts w:hint="eastAsia" w:ascii="宋体" w:hAnsi="宋体"/>
          <w:color w:val="FF0000"/>
          <w:sz w:val="24"/>
        </w:rPr>
      </w:pPr>
    </w:p>
    <w:p w14:paraId="4F14865B">
      <w:pPr>
        <w:ind w:firstLine="567"/>
        <w:rPr>
          <w:rFonts w:hint="eastAsia" w:ascii="宋体" w:hAnsi="宋体"/>
          <w:b/>
          <w:bCs/>
          <w:color w:val="FF0000"/>
          <w:sz w:val="24"/>
        </w:rPr>
      </w:pPr>
      <w:r>
        <w:rPr>
          <w:rFonts w:hint="eastAsia" w:ascii="宋体" w:hAnsi="宋体"/>
          <w:b/>
          <w:bCs/>
          <w:color w:val="FF0000"/>
          <w:sz w:val="24"/>
        </w:rPr>
        <w:t>注意：协议实现的内容要和“协议设计”部分相对应。每项功能设计都要有相应的实现。</w:t>
      </w:r>
    </w:p>
    <w:p w14:paraId="2E67B576">
      <w:pPr>
        <w:pStyle w:val="3"/>
        <w:rPr>
          <w:rFonts w:hint="eastAsia"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4.1 </w:t>
      </w:r>
      <w:r>
        <w:rPr>
          <w:rFonts w:hint="eastAsia" w:ascii="宋体" w:hAnsi="宋体" w:eastAsia="宋体"/>
          <w:b/>
          <w:bCs/>
          <w:color w:val="000000" w:themeColor="text1"/>
          <w:sz w:val="24"/>
          <w14:textFill>
            <w14:solidFill>
              <w14:schemeClr w14:val="tx1"/>
            </w14:solidFill>
          </w14:textFill>
        </w:rPr>
        <w:t>连接建立的实现</w:t>
      </w:r>
    </w:p>
    <w:p w14:paraId="13473A3C"/>
    <w:p w14:paraId="2A2AB125">
      <w:r>
        <w:rPr>
          <w:rFonts w:hint="eastAsia"/>
        </w:rPr>
        <w:t>（一）全连接队列</w:t>
      </w:r>
    </w:p>
    <w:p w14:paraId="0074609E">
      <w:pPr>
        <w:ind w:firstLine="420" w:firstLineChars="200"/>
      </w:pPr>
      <w:r>
        <w:rPr>
          <w:rFonts w:hint="eastAsia"/>
        </w:rPr>
        <w:t>使用数据结构实现了全连接队列，用于存储已经可以用于通信的连接。具体实现参照C++数据结构队列的实现。在tju_socket函数中完成队列的初始化。</w:t>
      </w:r>
    </w:p>
    <w:p w14:paraId="6AB7D42C">
      <w:pPr>
        <w:ind w:firstLine="420" w:firstLineChars="200"/>
      </w:pPr>
      <w:r>
        <w:rPr>
          <w:rFonts w:hint="eastAsia"/>
        </w:rPr>
        <w:t>在</w:t>
      </w:r>
      <w:r>
        <w:t>tju_handle_packet</w:t>
      </w:r>
      <w:r>
        <w:rPr>
          <w:rFonts w:hint="eastAsia"/>
        </w:rPr>
        <w:t>中，在server成功建立连接之后，将新建立的连接放入队列中等待tju_accept函数调用取出。</w:t>
      </w:r>
    </w:p>
    <w:p w14:paraId="72DBD266">
      <w:pPr>
        <w:ind w:firstLine="420" w:firstLineChars="200"/>
      </w:pPr>
      <w:r>
        <w:rPr>
          <w:rFonts w:hint="eastAsia"/>
        </w:rPr>
        <w:t>同时tju_accept函数中添加了阻塞，当队列中没有新建立的连接的时候会陷入等待，直到连接建立完成，返回可以直接用于通信的sock。</w:t>
      </w:r>
    </w:p>
    <w:p w14:paraId="75F98CA6"/>
    <w:p w14:paraId="6B4DE8D6">
      <w:r>
        <w:rPr>
          <w:rFonts w:hint="eastAsia"/>
        </w:rPr>
        <w:t>（二）三次握手建立连接</w:t>
      </w:r>
    </w:p>
    <w:p w14:paraId="54339F32">
      <w:pPr>
        <w:ind w:firstLine="420" w:firstLineChars="200"/>
      </w:pPr>
      <w:r>
        <w:rPr>
          <w:rFonts w:hint="eastAsia"/>
        </w:rPr>
        <w:t>主要在</w:t>
      </w:r>
      <w:r>
        <w:t>tju_handle_packet</w:t>
      </w:r>
      <w:r>
        <w:rPr>
          <w:rFonts w:hint="eastAsia"/>
        </w:rPr>
        <w:t>函数和tju_connect函数中实现。</w:t>
      </w:r>
    </w:p>
    <w:p w14:paraId="505FC021">
      <w:pPr>
        <w:ind w:firstLine="420" w:firstLineChars="200"/>
      </w:pPr>
      <w:r>
        <w:rPr>
          <w:rFonts w:hint="eastAsia"/>
        </w:rPr>
        <w:t>首先，在tju_connect函数中，当函数被调用，就向服务端发送一个SYN报文，请求建立连接。建立连接过程中，需要提前建立sock，并写入</w:t>
      </w:r>
      <w:r>
        <w:t>established_socks</w:t>
      </w:r>
      <w:r>
        <w:rPr>
          <w:rFonts w:hint="eastAsia"/>
        </w:rPr>
        <w:t>哈希表中，避免之后因不存在能够处理服务端发送的SYNACK报文的sock而将包丢弃。随机进入阻塞状态直到sock的状态变为ESTABLISH。</w:t>
      </w:r>
    </w:p>
    <w:p w14:paraId="2E15E2A7">
      <w:pPr>
        <w:ind w:firstLine="420" w:firstLineChars="200"/>
      </w:pPr>
      <w:r>
        <w:rPr>
          <w:rFonts w:hint="eastAsia"/>
        </w:rPr>
        <w:t>然后，需要修改</w:t>
      </w:r>
      <w:r>
        <w:t>tju_handle_packet</w:t>
      </w:r>
      <w:r>
        <w:rPr>
          <w:rFonts w:hint="eastAsia"/>
        </w:rPr>
        <w:t>函数，该函数用于处理收到的报文。通过预值的提取函数，将报文的flag，seq，ack，src，des等字段提取出来，然后根据sock目前的状态，结合tcp连接的状态转换图进行相应的报文发送。</w:t>
      </w:r>
    </w:p>
    <w:p w14:paraId="72F35E69">
      <w:r>
        <w:tab/>
      </w:r>
      <w:r>
        <w:rPr>
          <w:rFonts w:hint="eastAsia"/>
        </w:rPr>
        <w:t>下面是</w:t>
      </w:r>
      <w:r>
        <w:t>tju_handle_packet</w:t>
      </w:r>
      <w:r>
        <w:rPr>
          <w:rFonts w:hint="eastAsia"/>
        </w:rPr>
        <w:t>函数的伪代码：</w:t>
      </w:r>
    </w:p>
    <w:p w14:paraId="137B4A85">
      <w:r>
        <w:rPr>
          <w:rFonts w:hint="eastAsia"/>
        </w:rPr>
        <w:t>根据 sock 的状态进行处理</w:t>
      </w:r>
    </w:p>
    <w:p w14:paraId="7BE67BD9">
      <w:r>
        <w:rPr>
          <w:rFonts w:hint="eastAsia"/>
        </w:rPr>
        <w:t xml:space="preserve">    如果状态是 LISTEN</w:t>
      </w:r>
    </w:p>
    <w:p w14:paraId="1F5C3113">
      <w:r>
        <w:rPr>
          <w:rFonts w:hint="eastAsia"/>
        </w:rPr>
        <w:t xml:space="preserve">        如果 flag 是 SYN_FLAG_MASK</w:t>
      </w:r>
    </w:p>
    <w:p w14:paraId="7F351798">
      <w:r>
        <w:rPr>
          <w:rFonts w:hint="eastAsia"/>
        </w:rPr>
        <w:t xml:space="preserve">            更新状态为 SYN_RECV</w:t>
      </w:r>
    </w:p>
    <w:p w14:paraId="32D71A7B">
      <w:r>
        <w:rPr>
          <w:rFonts w:hint="eastAsia"/>
        </w:rPr>
        <w:t xml:space="preserve">            创建并发送 SYN-ACK 包</w:t>
      </w:r>
    </w:p>
    <w:p w14:paraId="011FA8B2">
      <w:r>
        <w:rPr>
          <w:rFonts w:hint="eastAsia"/>
        </w:rPr>
        <w:t xml:space="preserve">    如果状态是 SYN_SENT</w:t>
      </w:r>
    </w:p>
    <w:p w14:paraId="66F67C1B">
      <w:r>
        <w:rPr>
          <w:rFonts w:hint="eastAsia"/>
        </w:rPr>
        <w:t xml:space="preserve">        如果 flag 是 SYN_FLAG_MASK | ACK_FLAG_MASK</w:t>
      </w:r>
    </w:p>
    <w:p w14:paraId="4B37127D">
      <w:r>
        <w:rPr>
          <w:rFonts w:hint="eastAsia"/>
        </w:rPr>
        <w:t xml:space="preserve">            创建并发送 ACK 包</w:t>
      </w:r>
    </w:p>
    <w:p w14:paraId="4A686998">
      <w:r>
        <w:rPr>
          <w:rFonts w:hint="eastAsia"/>
        </w:rPr>
        <w:t xml:space="preserve">            更新状态为 ESTABLISHED</w:t>
      </w:r>
    </w:p>
    <w:p w14:paraId="22A7C828">
      <w:r>
        <w:rPr>
          <w:rFonts w:hint="eastAsia"/>
        </w:rPr>
        <w:t xml:space="preserve">    如果状态是 SYN_RECV</w:t>
      </w:r>
    </w:p>
    <w:p w14:paraId="08ACB698">
      <w:r>
        <w:rPr>
          <w:rFonts w:hint="eastAsia"/>
        </w:rPr>
        <w:t xml:space="preserve">        如果 flag 是 ACK_FLAG_MASK</w:t>
      </w:r>
    </w:p>
    <w:p w14:paraId="64E59792">
      <w:r>
        <w:rPr>
          <w:rFonts w:hint="eastAsia"/>
        </w:rPr>
        <w:t xml:space="preserve">            分配并初始化新连接 new_conn</w:t>
      </w:r>
    </w:p>
    <w:p w14:paraId="0082A647">
      <w:r>
        <w:rPr>
          <w:rFonts w:hint="eastAsia"/>
        </w:rPr>
        <w:t xml:space="preserve">            设置新连接的本地和远程地址</w:t>
      </w:r>
    </w:p>
    <w:p w14:paraId="1C08F77D">
      <w:r>
        <w:rPr>
          <w:rFonts w:hint="eastAsia"/>
        </w:rPr>
        <w:t xml:space="preserve">            更新新连接状态为 ESTABLISHED</w:t>
      </w:r>
    </w:p>
    <w:p w14:paraId="1F0B29B3">
      <w:r>
        <w:rPr>
          <w:rFonts w:hint="eastAsia"/>
        </w:rPr>
        <w:t xml:space="preserve">            计算哈希值并存储新连接</w:t>
      </w:r>
    </w:p>
    <w:p w14:paraId="0A4B8B77">
      <w:r>
        <w:rPr>
          <w:rFonts w:hint="eastAsia"/>
        </w:rPr>
        <w:t xml:space="preserve">            将新连接加入接受队列</w:t>
      </w:r>
    </w:p>
    <w:p w14:paraId="08E2BCB9">
      <w:r>
        <w:rPr>
          <w:rFonts w:hint="eastAsia"/>
        </w:rPr>
        <w:t xml:space="preserve">            更新 sock 状态为 LISTEN</w:t>
      </w:r>
    </w:p>
    <w:p w14:paraId="583045C5"/>
    <w:p w14:paraId="7CEA7E86">
      <w:pPr>
        <w:pStyle w:val="3"/>
        <w:rPr>
          <w:rFonts w:hint="eastAsia"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4.2 </w:t>
      </w:r>
      <w:r>
        <w:rPr>
          <w:rFonts w:hint="eastAsia" w:ascii="宋体" w:hAnsi="宋体" w:eastAsia="宋体"/>
          <w:b/>
          <w:bCs/>
          <w:color w:val="000000" w:themeColor="text1"/>
          <w:sz w:val="24"/>
          <w14:textFill>
            <w14:solidFill>
              <w14:schemeClr w14:val="tx1"/>
            </w14:solidFill>
          </w14:textFill>
        </w:rPr>
        <w:t>可靠传输的实现</w:t>
      </w:r>
    </w:p>
    <w:p w14:paraId="589D1384">
      <w:pPr>
        <w:rPr>
          <w:rFonts w:hint="eastAsia"/>
          <w:b/>
          <w:bCs/>
        </w:rPr>
      </w:pPr>
      <w:r>
        <w:rPr>
          <w:rFonts w:hint="eastAsia"/>
          <w:b/>
          <w:bCs/>
        </w:rPr>
        <w:t>重传功能实现</w:t>
      </w:r>
    </w:p>
    <w:p w14:paraId="2D885DFC">
      <w:pPr>
        <w:ind w:firstLine="420" w:firstLineChars="0"/>
        <w:rPr>
          <w:rFonts w:hint="eastAsia"/>
        </w:rPr>
      </w:pPr>
      <w:r>
        <w:rPr>
          <w:rFonts w:hint="eastAsia"/>
        </w:rPr>
        <w:t>在 TCP 协议的三次握手过程之后，重传机制是确保数据完整性的关键。当系统不在三次握手状态（即不处于 SYN_SENT 或 SYN_RECV）时，首先检查 sended_pointer 是否为零。如果为零，表示没有需要重传的数据包；如果非零，则需要通过循环重新发送那些已经发送但未收到确认（ACK）的数据包，范围从 base 到 nextseq。在此过程中，首先更新接收窗口 advertised_window，其计算方式为 sock-&gt;received_capacity - sock-&gt;received_len。然后，使用 sprintf() 将 sended_queue[i] 格式化为字符型，并调用 sendToLayer3() 发送数据包，最后通过 trace_write() 记录日志信息。</w:t>
      </w:r>
    </w:p>
    <w:p w14:paraId="4F4B4158">
      <w:pPr>
        <w:ind w:firstLine="420" w:firstLineChars="0"/>
        <w:rPr>
          <w:rFonts w:hint="eastAsia"/>
        </w:rPr>
      </w:pPr>
    </w:p>
    <w:p w14:paraId="764ED9B8">
      <w:pPr>
        <w:rPr>
          <w:rFonts w:hint="eastAsia"/>
          <w:b/>
          <w:bCs/>
        </w:rPr>
      </w:pPr>
      <w:r>
        <w:rPr>
          <w:rFonts w:hint="eastAsia"/>
          <w:b/>
          <w:bCs/>
        </w:rPr>
        <w:t>发送端定时器实现</w:t>
      </w:r>
    </w:p>
    <w:p w14:paraId="68B19BC6">
      <w:pPr>
        <w:ind w:firstLine="420" w:firstLineChars="0"/>
        <w:rPr>
          <w:rFonts w:hint="eastAsia"/>
        </w:rPr>
      </w:pPr>
      <w:r>
        <w:rPr>
          <w:rFonts w:hint="eastAsia"/>
        </w:rPr>
        <w:t>在客户端建立连接时（tju_connect()），首次启动定时器。设置定时器状态为开启，调用 getCurrentTime() 获取当前时间并存储在 start_time 中。使用 pthread_create() 创建定时器线程，并检查定时器是否成功建立。在发送数据前，检查发送缓冲区长度 sending_len。如果 sending_len 小于等于零，则通过循环等待；如果 sending_len 大于零且未超时，则发送数据包并检查定时器状态。如果定时器关闭，则重新启动并更新 start_time。定时器线程定期检查状态，如果开启，则计算当前时间与 start_time 的差值。如果超过 timeout_interval，则更新 start_time，将 timeout_interval 翻倍，并调用 resent 函数进行重传。收到 ACK 包时，关闭定时器并移动发送窗口。如果 base 小于 nextseq，则重新启动定时器。</w:t>
      </w:r>
    </w:p>
    <w:p w14:paraId="4CFDA480">
      <w:pPr>
        <w:rPr>
          <w:rFonts w:hint="eastAsia"/>
          <w:b/>
          <w:bCs/>
        </w:rPr>
      </w:pPr>
      <w:r>
        <w:rPr>
          <w:rFonts w:hint="eastAsia"/>
          <w:b/>
          <w:bCs/>
        </w:rPr>
        <w:t>RTO 计算实现</w:t>
      </w:r>
    </w:p>
    <w:p w14:paraId="6950F6AE">
      <w:pPr>
        <w:ind w:firstLine="420" w:firstLineChars="0"/>
        <w:rPr>
          <w:rFonts w:hint="eastAsia"/>
        </w:rPr>
      </w:pPr>
      <w:r>
        <w:rPr>
          <w:rFonts w:hint="eastAsia"/>
        </w:rPr>
        <w:t>通过 handle_RTO 函数实现 RTO 计算。sampleRTT 计算为当前时间减去发送时间 send_time。如果 sampleRTT 小于 6000 毫秒，则直接返回。如果 timeout_interval 是 15000 毫秒的倍数，则将 estmated_rtt 设置为 sampleRTT，并将 deviation_rtt 设为 sampleRTT/2。否则，使用公式 deviation_rtt = 3/4 * deviation_rtt + |sampleRTT - estmated_rtt| / 4 更新 deviation_rtt，并将 estmated_rtt 更新为 7/8 * estmated_rtt + 1/8 * sampleRTT。然后计算新的 timeout_interval。如果 4 * deviation_rtt 大于 1000 毫秒，则 timeout_interval = estmated_rtt + 4 * deviation_rtt，否则 timeout_interval = estmated_rtt + 1000。RTO 的上限设为 120 秒，下限为 1 秒，并记录 RTT 日志。</w:t>
      </w:r>
    </w:p>
    <w:p w14:paraId="770553C4"/>
    <w:p w14:paraId="49011511">
      <w:pPr>
        <w:pStyle w:val="3"/>
        <w:rPr>
          <w:rFonts w:hint="eastAsia"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4.3 </w:t>
      </w:r>
      <w:r>
        <w:rPr>
          <w:rFonts w:hint="eastAsia" w:ascii="宋体" w:hAnsi="宋体" w:eastAsia="宋体"/>
          <w:b/>
          <w:bCs/>
          <w:color w:val="000000" w:themeColor="text1"/>
          <w:sz w:val="24"/>
          <w14:textFill>
            <w14:solidFill>
              <w14:schemeClr w14:val="tx1"/>
            </w14:solidFill>
          </w14:textFill>
        </w:rPr>
        <w:t>流量控制的实现</w:t>
      </w:r>
    </w:p>
    <w:p w14:paraId="38C3A2A6">
      <w:pPr>
        <w:rPr>
          <w:rFonts w:hint="eastAsia"/>
          <w:b/>
          <w:bCs/>
        </w:rPr>
      </w:pPr>
      <w:r>
        <w:rPr>
          <w:rFonts w:hint="eastAsia"/>
          <w:b/>
          <w:bCs/>
        </w:rPr>
        <w:t>窗口管理</w:t>
      </w:r>
    </w:p>
    <w:p w14:paraId="7A44713C">
      <w:pPr>
        <w:ind w:firstLine="420" w:firstLineChars="0"/>
        <w:rPr>
          <w:rFonts w:hint="eastAsia"/>
        </w:rPr>
      </w:pPr>
      <w:r>
        <w:rPr>
          <w:rFonts w:hint="eastAsia"/>
        </w:rPr>
        <w:t>在发送线程中，首先判断发送数据缓存长度。如果大于零，则更新发送窗口。检查 rwnd（接收窗口）是否为零。如果不为零，则加锁以避免线程冲突。获取以下参数：</w:t>
      </w:r>
    </w:p>
    <w:p w14:paraId="4AF59C7E">
      <w:pPr>
        <w:ind w:firstLine="420" w:firstLineChars="0"/>
        <w:rPr>
          <w:rFonts w:hint="eastAsia"/>
        </w:rPr>
      </w:pPr>
      <w:r>
        <w:rPr>
          <w:rFonts w:hint="eastAsia"/>
        </w:rPr>
        <w:t>发送窗口大小 window_size：sock-&gt;window.wnd_send-&gt;window_size</w:t>
      </w:r>
    </w:p>
    <w:p w14:paraId="47D71804">
      <w:pPr>
        <w:ind w:firstLine="420" w:firstLineChars="0"/>
        <w:rPr>
          <w:rFonts w:hint="eastAsia"/>
        </w:rPr>
      </w:pPr>
      <w:r>
        <w:rPr>
          <w:rFonts w:hint="eastAsia"/>
        </w:rPr>
        <w:t>可用窗口大小 window_left：window_size + base - nextseq</w:t>
      </w:r>
    </w:p>
    <w:p w14:paraId="032D37A1">
      <w:pPr>
        <w:ind w:firstLine="420" w:firstLineChars="0"/>
        <w:rPr>
          <w:rFonts w:hint="eastAsia"/>
        </w:rPr>
      </w:pPr>
      <w:r>
        <w:rPr>
          <w:rFonts w:hint="eastAsia"/>
        </w:rPr>
        <w:t>实际可用窗口大小 max_dlen：min(window_left, rwnd)</w:t>
      </w:r>
    </w:p>
    <w:p w14:paraId="58702BA3">
      <w:pPr>
        <w:ind w:firstLine="420" w:firstLineChars="0"/>
        <w:rPr>
          <w:rFonts w:hint="eastAsia"/>
        </w:rPr>
      </w:pPr>
      <w:r>
        <w:rPr>
          <w:rFonts w:hint="eastAsia"/>
        </w:rPr>
        <w:t>未发送完的数据大小 data_left：sock-&gt;sending_len - max_dlen</w:t>
      </w:r>
    </w:p>
    <w:p w14:paraId="616FB5A6">
      <w:pPr>
        <w:ind w:firstLine="420" w:firstLineChars="0"/>
        <w:rPr>
          <w:rFonts w:hint="eastAsia"/>
        </w:rPr>
      </w:pPr>
      <w:r>
        <w:rPr>
          <w:rFonts w:hint="eastAsia"/>
        </w:rPr>
        <w:t>确定本次发送的数据长度 dlen，如果 data_left 大于零，则 dlen 取 max_dlen，否则取 sock-&gt;sending_len。然后创建缓冲区，复制数据到 sending_buf 中，更新 sending_len 和 sending_capacity，并移动缓冲区内的数据。最后解锁。</w:t>
      </w:r>
    </w:p>
    <w:p w14:paraId="7D64435B">
      <w:pPr>
        <w:ind w:firstLine="420" w:firstLineChars="0"/>
        <w:rPr>
          <w:rFonts w:hint="eastAsia"/>
        </w:rPr>
      </w:pPr>
      <w:r>
        <w:rPr>
          <w:rFonts w:hint="eastAsia"/>
        </w:rPr>
        <w:t>数据包发送流程</w:t>
      </w:r>
      <w:r>
        <w:rPr>
          <w:rFonts w:hint="eastAsia"/>
          <w:lang w:eastAsia="zh-CN"/>
        </w:rPr>
        <w:t>，</w:t>
      </w:r>
      <w:r>
        <w:rPr>
          <w:rFonts w:hint="eastAsia"/>
        </w:rPr>
        <w:t>获取以下参数：</w:t>
      </w:r>
    </w:p>
    <w:p w14:paraId="1D9712BC">
      <w:pPr>
        <w:ind w:firstLine="420" w:firstLineChars="0"/>
        <w:rPr>
          <w:rFonts w:hint="eastAsia"/>
        </w:rPr>
      </w:pPr>
      <w:r>
        <w:rPr>
          <w:rFonts w:hint="eastAsia"/>
        </w:rPr>
        <w:t>seq：sock-&gt;window.wnd_send-&gt;nextseq</w:t>
      </w:r>
    </w:p>
    <w:p w14:paraId="3B164500">
      <w:pPr>
        <w:ind w:firstLine="420" w:firstLineChars="0"/>
        <w:rPr>
          <w:rFonts w:hint="eastAsia"/>
        </w:rPr>
      </w:pPr>
      <w:r>
        <w:rPr>
          <w:rFonts w:hint="eastAsia"/>
        </w:rPr>
        <w:t>ack：sock-&gt;window.wnd_recv-&gt;expect_seq</w:t>
      </w:r>
    </w:p>
    <w:p w14:paraId="25008411">
      <w:pPr>
        <w:ind w:firstLine="420" w:firstLineChars="0"/>
        <w:rPr>
          <w:rFonts w:hint="eastAsia"/>
        </w:rPr>
      </w:pPr>
      <w:r>
        <w:rPr>
          <w:rFonts w:hint="eastAsia"/>
        </w:rPr>
        <w:t>plen：DEFAULT_HEADER_LEN + dlen</w:t>
      </w:r>
    </w:p>
    <w:p w14:paraId="291E6ADA">
      <w:pPr>
        <w:ind w:firstLine="420" w:firstLineChars="0"/>
        <w:rPr>
          <w:rFonts w:hint="default"/>
          <w:lang w:val="en-US"/>
        </w:rPr>
      </w:pPr>
      <w:r>
        <w:rPr>
          <w:rFonts w:hint="eastAsia"/>
        </w:rPr>
        <w:t>更新 wnd_send-&gt;nextseq 表示已发送但未确认的数据。如果 seq 小于 base + window_size，则可以发送。更新接收窗口 advertised_window，创建数据包并放入 sended_queue 队列中，更新 sended_pointer 并自增。记录发送时间并启动定时器（如果尚未启动），最后发送数据包并记录日志。</w:t>
      </w:r>
    </w:p>
    <w:p w14:paraId="2D7D9EAB">
      <w:pPr>
        <w:rPr>
          <w:rFonts w:hint="eastAsia"/>
          <w:b/>
          <w:bCs/>
        </w:rPr>
      </w:pPr>
      <w:r>
        <w:rPr>
          <w:rFonts w:hint="eastAsia"/>
          <w:b/>
          <w:bCs/>
        </w:rPr>
        <w:t>零窗口探测</w:t>
      </w:r>
    </w:p>
    <w:p w14:paraId="34C2A88B">
      <w:pPr>
        <w:ind w:firstLine="420" w:firstLineChars="0"/>
      </w:pPr>
      <w:r>
        <w:rPr>
          <w:rFonts w:hint="eastAsia"/>
        </w:rPr>
        <w:t>零窗口探测超时线程的工作方式类似于普通超时线程，但不会调用 resent 函数进行数据重传。而是获取接收窗口大小并发送零窗口探测包 zero_window_probe 进行探测。</w:t>
      </w:r>
    </w:p>
    <w:p w14:paraId="5EA67164"/>
    <w:p w14:paraId="6C5A927F"/>
    <w:p w14:paraId="63AF334A">
      <w:pPr>
        <w:pStyle w:val="3"/>
        <w:rPr>
          <w:rFonts w:hint="eastAsia"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4.4 </w:t>
      </w:r>
      <w:r>
        <w:rPr>
          <w:rFonts w:hint="eastAsia" w:ascii="宋体" w:hAnsi="宋体" w:eastAsia="宋体"/>
          <w:b/>
          <w:bCs/>
          <w:color w:val="000000" w:themeColor="text1"/>
          <w:sz w:val="24"/>
          <w14:textFill>
            <w14:solidFill>
              <w14:schemeClr w14:val="tx1"/>
            </w14:solidFill>
          </w14:textFill>
        </w:rPr>
        <w:t>连接关闭的实现</w:t>
      </w:r>
    </w:p>
    <w:p w14:paraId="147D54AC">
      <w:r>
        <w:rPr>
          <w:rFonts w:hint="eastAsia"/>
        </w:rPr>
        <w:t>与连接关闭相关的函数主要是tju_close和tju_handle_packet。</w:t>
      </w:r>
    </w:p>
    <w:p w14:paraId="2BC946FE">
      <w:pPr>
        <w:pStyle w:val="32"/>
        <w:numPr>
          <w:ilvl w:val="0"/>
          <w:numId w:val="4"/>
        </w:numPr>
        <w:ind w:firstLineChars="0"/>
      </w:pPr>
      <w:r>
        <w:rPr>
          <w:rFonts w:hint="eastAsia"/>
        </w:rPr>
        <w:t>tju_close</w:t>
      </w:r>
    </w:p>
    <w:p w14:paraId="64F6337D">
      <w:pPr>
        <w:ind w:firstLine="420"/>
      </w:pPr>
      <w:r>
        <w:rPr>
          <w:rFonts w:hint="eastAsia"/>
        </w:rPr>
        <w:t>由主动提出关闭连接的一方调用，调用时发送FINACK报文，告知对方想要关闭连接。</w:t>
      </w:r>
    </w:p>
    <w:p w14:paraId="5227CFBC">
      <w:r>
        <w:rPr>
          <w:rFonts w:hint="eastAsia"/>
        </w:rPr>
        <w:t>同时进入阻塞等待状态，等待自己sock的状态变为CLOSED完成连接关闭。</w:t>
      </w:r>
    </w:p>
    <w:p w14:paraId="00B88E52">
      <w:pPr>
        <w:pStyle w:val="32"/>
        <w:numPr>
          <w:ilvl w:val="0"/>
          <w:numId w:val="4"/>
        </w:numPr>
        <w:ind w:firstLineChars="0"/>
      </w:pPr>
      <w:r>
        <w:rPr>
          <w:rFonts w:hint="eastAsia"/>
        </w:rPr>
        <w:t>tju_handle_packet</w:t>
      </w:r>
    </w:p>
    <w:p w14:paraId="7657384C">
      <w:pPr>
        <w:ind w:firstLine="420" w:firstLineChars="200"/>
      </w:pPr>
      <w:r>
        <w:rPr>
          <w:rFonts w:hint="eastAsia"/>
        </w:rPr>
        <w:t>与建立连接过程的逻辑相同，也是通过flag来控制状态的转变以及做出相应的反应。下面是具体实现的伪代码：</w:t>
      </w:r>
    </w:p>
    <w:p w14:paraId="606547F8"/>
    <w:p w14:paraId="31E8475A">
      <w:r>
        <w:rPr>
          <w:rFonts w:hint="eastAsia"/>
        </w:rPr>
        <w:t xml:space="preserve">    如果状态是 ESTABLISHED</w:t>
      </w:r>
    </w:p>
    <w:p w14:paraId="370607E9">
      <w:r>
        <w:rPr>
          <w:rFonts w:hint="eastAsia"/>
        </w:rPr>
        <w:t xml:space="preserve">        如果 flag 是 FIN_FLAG_MASK | ACK_FLAG_MASK</w:t>
      </w:r>
    </w:p>
    <w:p w14:paraId="7D6A42AB">
      <w:r>
        <w:rPr>
          <w:rFonts w:hint="eastAsia"/>
        </w:rPr>
        <w:t xml:space="preserve">            创建并发送 ACK 包</w:t>
      </w:r>
    </w:p>
    <w:p w14:paraId="708C8FD5">
      <w:r>
        <w:rPr>
          <w:rFonts w:hint="eastAsia"/>
        </w:rPr>
        <w:t xml:space="preserve">            更新状态为 CLOSE_WAIT </w:t>
      </w:r>
    </w:p>
    <w:p w14:paraId="5B76C601">
      <w:r>
        <w:rPr>
          <w:rFonts w:hint="eastAsia"/>
        </w:rPr>
        <w:t xml:space="preserve">            创建并发送 FIN-ACK 包</w:t>
      </w:r>
    </w:p>
    <w:p w14:paraId="7696F64B">
      <w:r>
        <w:rPr>
          <w:rFonts w:hint="eastAsia"/>
        </w:rPr>
        <w:t xml:space="preserve">            调试信息 "FIN sent! sock state -&gt; LAST_ACK"</w:t>
      </w:r>
    </w:p>
    <w:p w14:paraId="18738499">
      <w:r>
        <w:rPr>
          <w:rFonts w:hint="eastAsia"/>
        </w:rPr>
        <w:t xml:space="preserve">            更新状态为 LAST_ACK</w:t>
      </w:r>
    </w:p>
    <w:p w14:paraId="22B2A40C">
      <w:r>
        <w:rPr>
          <w:rFonts w:hint="eastAsia"/>
        </w:rPr>
        <w:t xml:space="preserve">    如果状态是 FIN_WAIT_1</w:t>
      </w:r>
    </w:p>
    <w:p w14:paraId="3A4C1842">
      <w:r>
        <w:rPr>
          <w:rFonts w:hint="eastAsia"/>
        </w:rPr>
        <w:t xml:space="preserve">        如果 flag 是 ACK_FLAG_MASK</w:t>
      </w:r>
    </w:p>
    <w:p w14:paraId="144B62C9">
      <w:r>
        <w:rPr>
          <w:rFonts w:hint="eastAsia"/>
        </w:rPr>
        <w:t xml:space="preserve">            更新状态为 FIN_WAIT_2</w:t>
      </w:r>
    </w:p>
    <w:p w14:paraId="2B198573">
      <w:r>
        <w:rPr>
          <w:rFonts w:hint="eastAsia"/>
        </w:rPr>
        <w:t xml:space="preserve">        否则如果 flag 是 FIN_FLAG_MASK | ACK_FLAG_MASK</w:t>
      </w:r>
    </w:p>
    <w:p w14:paraId="0D214ABF">
      <w:r>
        <w:rPr>
          <w:rFonts w:hint="eastAsia"/>
        </w:rPr>
        <w:t xml:space="preserve">            调试信息 "FIN received! sock state -&gt; CLOSING"</w:t>
      </w:r>
    </w:p>
    <w:p w14:paraId="513D3D2E">
      <w:r>
        <w:rPr>
          <w:rFonts w:hint="eastAsia"/>
        </w:rPr>
        <w:t xml:space="preserve">            创建并发送 ACK 包</w:t>
      </w:r>
    </w:p>
    <w:p w14:paraId="3560E59A">
      <w:r>
        <w:rPr>
          <w:rFonts w:hint="eastAsia"/>
        </w:rPr>
        <w:t xml:space="preserve">            更新状态为 CLOSING </w:t>
      </w:r>
    </w:p>
    <w:p w14:paraId="61552141">
      <w:r>
        <w:rPr>
          <w:rFonts w:hint="eastAsia"/>
        </w:rPr>
        <w:t xml:space="preserve">    如果状态是 FIN_WAIT_2</w:t>
      </w:r>
    </w:p>
    <w:p w14:paraId="19E9B26D">
      <w:r>
        <w:rPr>
          <w:rFonts w:hint="eastAsia"/>
        </w:rPr>
        <w:t xml:space="preserve">        如果 flag 是 FIN_FLAG_MASK | ACK_FLAG_MASK</w:t>
      </w:r>
    </w:p>
    <w:p w14:paraId="356EC415">
      <w:r>
        <w:rPr>
          <w:rFonts w:hint="eastAsia"/>
        </w:rPr>
        <w:t xml:space="preserve">            更新状态为 TIME_WAIT</w:t>
      </w:r>
    </w:p>
    <w:p w14:paraId="75653437">
      <w:r>
        <w:rPr>
          <w:rFonts w:hint="eastAsia"/>
        </w:rPr>
        <w:t xml:space="preserve">            创建并发送 ACK 包</w:t>
      </w:r>
    </w:p>
    <w:p w14:paraId="469112F9">
      <w:r>
        <w:rPr>
          <w:rFonts w:hint="eastAsia"/>
        </w:rPr>
        <w:t xml:space="preserve">            更新状态为 CLOSED</w:t>
      </w:r>
    </w:p>
    <w:p w14:paraId="4691B100">
      <w:r>
        <w:rPr>
          <w:rFonts w:hint="eastAsia"/>
        </w:rPr>
        <w:t xml:space="preserve">    如果状态是 LAST_ACK</w:t>
      </w:r>
    </w:p>
    <w:p w14:paraId="5E401EF8">
      <w:r>
        <w:rPr>
          <w:rFonts w:hint="eastAsia"/>
        </w:rPr>
        <w:t xml:space="preserve">        如果 flag 是 ACK_FLAG_MASK</w:t>
      </w:r>
    </w:p>
    <w:p w14:paraId="5CF1055B">
      <w:r>
        <w:rPr>
          <w:rFonts w:hint="eastAsia"/>
        </w:rPr>
        <w:t xml:space="preserve">            更新状态为 CLOSED</w:t>
      </w:r>
    </w:p>
    <w:p w14:paraId="2567582A">
      <w:r>
        <w:rPr>
          <w:rFonts w:hint="eastAsia"/>
        </w:rPr>
        <w:t xml:space="preserve">    如果状态是 CLOSING</w:t>
      </w:r>
    </w:p>
    <w:p w14:paraId="08AE1083">
      <w:r>
        <w:rPr>
          <w:rFonts w:hint="eastAsia"/>
        </w:rPr>
        <w:t xml:space="preserve">        如果 flag 是 ACK_FLAG_MASK</w:t>
      </w:r>
    </w:p>
    <w:p w14:paraId="18BC2F7C">
      <w:r>
        <w:rPr>
          <w:rFonts w:hint="eastAsia"/>
        </w:rPr>
        <w:t xml:space="preserve">            更新状态为 TIME_WAIT</w:t>
      </w:r>
    </w:p>
    <w:p w14:paraId="06765CE0">
      <w:r>
        <w:rPr>
          <w:rFonts w:hint="eastAsia"/>
        </w:rPr>
        <w:t xml:space="preserve">            更新状态为 CLOSED</w:t>
      </w:r>
    </w:p>
    <w:p w14:paraId="763C472B"/>
    <w:p w14:paraId="1FD8BDF3">
      <w:pPr>
        <w:pStyle w:val="3"/>
        <w:rPr>
          <w:rFonts w:hint="eastAsia"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4.5 </w:t>
      </w:r>
      <w:r>
        <w:rPr>
          <w:rFonts w:hint="eastAsia" w:ascii="宋体" w:hAnsi="宋体" w:eastAsia="宋体"/>
          <w:b/>
          <w:bCs/>
          <w:color w:val="000000" w:themeColor="text1"/>
          <w:sz w:val="24"/>
          <w14:textFill>
            <w14:solidFill>
              <w14:schemeClr w14:val="tx1"/>
            </w14:solidFill>
          </w14:textFill>
        </w:rPr>
        <w:t>拥塞控制的实现</w:t>
      </w:r>
    </w:p>
    <w:p w14:paraId="32F2C7CA">
      <w:pPr>
        <w:rPr>
          <w:rFonts w:hint="eastAsia" w:ascii="宋体" w:hAnsi="宋体" w:cstheme="majorBidi"/>
          <w:b/>
          <w:bCs/>
          <w:color w:val="000000" w:themeColor="text1"/>
          <w:sz w:val="24"/>
          <w:szCs w:val="26"/>
          <w14:textFill>
            <w14:solidFill>
              <w14:schemeClr w14:val="tx1"/>
            </w14:solidFill>
          </w14:textFill>
        </w:rPr>
      </w:pPr>
      <w:r>
        <w:rPr>
          <w:rFonts w:hint="eastAsia" w:ascii="宋体" w:hAnsi="宋体" w:cstheme="majorBidi"/>
          <w:b/>
          <w:bCs/>
          <w:color w:val="000000" w:themeColor="text1"/>
          <w:sz w:val="24"/>
          <w:szCs w:val="26"/>
          <w14:textFill>
            <w14:solidFill>
              <w14:schemeClr w14:val="tx1"/>
            </w14:solidFill>
          </w14:textFill>
        </w:rPr>
        <w:t>4.4.1 初始化变量</w:t>
      </w:r>
    </w:p>
    <w:p w14:paraId="58CECEF1">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在socket函数中，初始化拥塞窗口（cwnd）、慢启动阈值（ssthresh）和拥塞状态（congestion_status）分别为IW（32倍的最大数据长度，MAX_DLEN）、MSS（最大报文段大小，MAX_DLEN）和SLOW_START（慢开始阶段）。</w:t>
      </w:r>
    </w:p>
    <w:p w14:paraId="76EFD823">
      <w:pPr>
        <w:rPr>
          <w:rFonts w:hint="eastAsia" w:ascii="宋体" w:hAnsi="宋体" w:cstheme="majorBidi"/>
          <w:b/>
          <w:bCs/>
          <w:color w:val="000000" w:themeColor="text1"/>
          <w:sz w:val="24"/>
          <w:szCs w:val="26"/>
          <w14:textFill>
            <w14:solidFill>
              <w14:schemeClr w14:val="tx1"/>
            </w14:solidFill>
          </w14:textFill>
        </w:rPr>
      </w:pPr>
      <w:r>
        <w:rPr>
          <w:rFonts w:hint="eastAsia" w:ascii="宋体" w:hAnsi="宋体" w:cstheme="majorBidi"/>
          <w:b/>
          <w:bCs/>
          <w:color w:val="000000" w:themeColor="text1"/>
          <w:sz w:val="24"/>
          <w:szCs w:val="26"/>
          <w14:textFill>
            <w14:solidFill>
              <w14:schemeClr w14:val="tx1"/>
            </w14:solidFill>
          </w14:textFill>
        </w:rPr>
        <w:t>4.4.2 超时重传与慢开始阶段</w:t>
      </w:r>
    </w:p>
    <w:p w14:paraId="41DB1786">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定义handle_loss_ack函数来处理超时重传后的拥塞控制状态变化，并在retransmit_packet重传函数中调用此函数。首先，更新ssthresh为（cwnd+1）/2，cwnd为1个MSS。根据状态转换逻辑：</w:t>
      </w:r>
    </w:p>
    <w:p w14:paraId="264D77A8">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如果当前拥塞状态为SLOW_START，且cwnd大于ssthresh，则状态变为CONGESTION_AVOIDANCE（拥塞避免）。</w:t>
      </w:r>
    </w:p>
    <w:p w14:paraId="454DAE49">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如果当前拥塞状态为CONGESTION_AVOIDANCE或FAST_RECOVERY，超时后状态应重置为SLOW_START（慢开始）。 记录状态变化的原因为timeout（超时）。</w:t>
      </w:r>
    </w:p>
    <w:p w14:paraId="48CD672D">
      <w:pPr>
        <w:rPr>
          <w:rFonts w:hint="eastAsia" w:ascii="宋体" w:hAnsi="宋体" w:cstheme="majorBidi"/>
          <w:b/>
          <w:bCs/>
          <w:color w:val="000000" w:themeColor="text1"/>
          <w:sz w:val="24"/>
          <w:szCs w:val="26"/>
          <w14:textFill>
            <w14:solidFill>
              <w14:schemeClr w14:val="tx1"/>
            </w14:solidFill>
          </w14:textFill>
        </w:rPr>
      </w:pPr>
      <w:r>
        <w:rPr>
          <w:rFonts w:hint="eastAsia" w:ascii="宋体" w:hAnsi="宋体" w:cstheme="majorBidi"/>
          <w:b/>
          <w:bCs/>
          <w:color w:val="000000" w:themeColor="text1"/>
          <w:sz w:val="24"/>
          <w:szCs w:val="26"/>
          <w14:textFill>
            <w14:solidFill>
              <w14:schemeClr w14:val="tx1"/>
            </w14:solidFill>
          </w14:textFill>
        </w:rPr>
        <w:t>4.4.3 处理正常到达的确认</w:t>
      </w:r>
    </w:p>
    <w:p w14:paraId="3C31F22A">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创建handle_valid_ack函数来处理收到正常到达的确认后的拥塞控制状态变化，并在handle函数中按序接收到ACK时调用。根据状态转换逻辑：</w:t>
      </w:r>
    </w:p>
    <w:p w14:paraId="1BB098EF">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如果当前拥塞状态为SLOW_START，cwnd增加1个MSS，并检查cwnd与ssthresh的关系，如果cwnd超过ssthresh，则状态变为CONGESTION_AVOIDANCE，记录变化原因为SLOW_START。</w:t>
      </w:r>
    </w:p>
    <w:p w14:paraId="580E4032">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如果当前拥塞状态为CONGESTION_AVOIDANCE，cwnd增加MSS乘以MSS除以cwnd的值，记录变化原因为CONGESTION_AVOIDANCE。</w:t>
      </w:r>
    </w:p>
    <w:p w14:paraId="2ED79CFA">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如果当前拥塞状态为FAST_RECOVERY，cwnd设置为ssthresh，状态变为CONGESTION_AVOIDANCE，记录变化原因为FAST_RECOVERY。</w:t>
      </w:r>
    </w:p>
    <w:p w14:paraId="6153432C">
      <w:pPr>
        <w:rPr>
          <w:rFonts w:hint="eastAsia" w:ascii="宋体" w:hAnsi="宋体" w:cstheme="majorBidi"/>
          <w:b/>
          <w:bCs/>
          <w:color w:val="000000" w:themeColor="text1"/>
          <w:sz w:val="24"/>
          <w:szCs w:val="26"/>
          <w14:textFill>
            <w14:solidFill>
              <w14:schemeClr w14:val="tx1"/>
            </w14:solidFill>
          </w14:textFill>
        </w:rPr>
      </w:pPr>
      <w:r>
        <w:rPr>
          <w:rFonts w:hint="eastAsia" w:ascii="宋体" w:hAnsi="宋体" w:cstheme="majorBidi"/>
          <w:b/>
          <w:bCs/>
          <w:color w:val="000000" w:themeColor="text1"/>
          <w:sz w:val="24"/>
          <w:szCs w:val="26"/>
          <w14:textFill>
            <w14:solidFill>
              <w14:schemeClr w14:val="tx1"/>
            </w14:solidFill>
          </w14:textFill>
        </w:rPr>
        <w:t>4.4.4 处理重复的确认</w:t>
      </w:r>
    </w:p>
    <w:p w14:paraId="0344E4F1">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创建handle_dup_ack函数来处理收到重复ACK后的拥塞控制状态变化，并在handle函数中接收到重复ACK时调用。根据状态转换逻辑：</w:t>
      </w:r>
    </w:p>
    <w:p w14:paraId="0AA86C35">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如果当前拥塞状态为FAST_RECOVERY，cwnd增加1个MSS。</w:t>
      </w:r>
    </w:p>
    <w:p w14:paraId="3445330D">
      <w:pPr>
        <w:ind w:firstLine="420" w:firstLineChars="0"/>
        <w:rPr>
          <w:rFonts w:hint="eastAsia" w:ascii="宋体" w:hAnsi="宋体" w:cstheme="majorBidi"/>
          <w:b w:val="0"/>
          <w:bCs w:val="0"/>
          <w:color w:val="000000" w:themeColor="text1"/>
          <w:sz w:val="24"/>
          <w:szCs w:val="26"/>
          <w14:textFill>
            <w14:solidFill>
              <w14:schemeClr w14:val="tx1"/>
            </w14:solidFill>
          </w14:textFill>
        </w:rPr>
      </w:pPr>
      <w:r>
        <w:rPr>
          <w:rFonts w:hint="eastAsia" w:ascii="宋体" w:hAnsi="宋体" w:cstheme="majorBidi"/>
          <w:b w:val="0"/>
          <w:bCs w:val="0"/>
          <w:color w:val="000000" w:themeColor="text1"/>
          <w:sz w:val="24"/>
          <w:szCs w:val="26"/>
          <w14:textFill>
            <w14:solidFill>
              <w14:schemeClr w14:val="tx1"/>
            </w14:solidFill>
          </w14:textFill>
        </w:rPr>
        <w:t>当收到的重复ACK数量（ack_cnt）达到3时，将拥塞状态转变为FAST_RECOVERY，ssthresh设置为cwnd的一半，cwnd设置为ssthresh加上3个MSS，并重置ack_cnt为0。</w:t>
      </w:r>
    </w:p>
    <w:p w14:paraId="7E803131">
      <w:pPr>
        <w:ind w:firstLine="420" w:firstLineChars="0"/>
      </w:pPr>
      <w:r>
        <w:rPr>
          <w:rFonts w:hint="eastAsia" w:ascii="宋体" w:hAnsi="宋体" w:cstheme="majorBidi"/>
          <w:b w:val="0"/>
          <w:bCs w:val="0"/>
          <w:color w:val="000000" w:themeColor="text1"/>
          <w:sz w:val="24"/>
          <w:szCs w:val="26"/>
          <w14:textFill>
            <w14:solidFill>
              <w14:schemeClr w14:val="tx1"/>
            </w14:solidFill>
          </w14:textFill>
        </w:rPr>
        <w:t>如果ack_cnt小于3，ack_cnt自增一，状态保持不变。</w:t>
      </w:r>
    </w:p>
    <w:p w14:paraId="62B56165">
      <w:pPr>
        <w:pStyle w:val="2"/>
        <w:rPr>
          <w:rFonts w:hint="eastAsia" w:ascii="宋体" w:hAnsi="宋体" w:eastAsia="宋体"/>
          <w:b w:val="0"/>
          <w:szCs w:val="28"/>
        </w:rPr>
      </w:pPr>
      <w:r>
        <w:rPr>
          <w:rFonts w:hint="eastAsia" w:ascii="宋体" w:hAnsi="宋体" w:eastAsia="宋体"/>
          <w:szCs w:val="28"/>
        </w:rPr>
        <w:t>五、实验结果及分析</w:t>
      </w:r>
    </w:p>
    <w:p w14:paraId="24D16FB0">
      <w:pPr>
        <w:ind w:firstLine="567"/>
        <w:rPr>
          <w:rFonts w:hint="eastAsia" w:ascii="宋体" w:hAnsi="宋体"/>
          <w:color w:val="000000" w:themeColor="text1"/>
          <w:sz w:val="24"/>
          <w14:textFill>
            <w14:solidFill>
              <w14:schemeClr w14:val="tx1"/>
            </w14:solidFill>
          </w14:textFill>
        </w:rPr>
      </w:pPr>
      <w:r>
        <w:rPr>
          <w:rFonts w:hint="eastAsia" w:ascii="宋体" w:hAnsi="宋体"/>
          <w:sz w:val="24"/>
          <w:szCs w:val="24"/>
        </w:rPr>
        <w:t>测试所实现协议的功能和性能</w:t>
      </w:r>
      <w:r>
        <w:rPr>
          <w:rFonts w:hint="eastAsia" w:ascii="宋体" w:hAnsi="宋体"/>
          <w:color w:val="000000" w:themeColor="text1"/>
          <w:sz w:val="24"/>
          <w14:textFill>
            <w14:solidFill>
              <w14:schemeClr w14:val="tx1"/>
            </w14:solidFill>
          </w14:textFill>
        </w:rPr>
        <w:t>，并对性能结果进行分析。需要针对考察点逐一展开。</w:t>
      </w:r>
    </w:p>
    <w:p w14:paraId="63E5155E">
      <w:pPr>
        <w:ind w:firstLine="567"/>
        <w:rPr>
          <w:rFonts w:hint="eastAsia" w:ascii="宋体" w:hAnsi="宋体"/>
          <w:color w:val="000000" w:themeColor="text1"/>
          <w:sz w:val="24"/>
          <w14:textFill>
            <w14:solidFill>
              <w14:schemeClr w14:val="tx1"/>
            </w14:solidFill>
          </w14:textFill>
        </w:rPr>
      </w:pPr>
    </w:p>
    <w:p w14:paraId="07D1B2E5">
      <w:pPr>
        <w:pStyle w:val="3"/>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5.1 </w:t>
      </w:r>
      <w:r>
        <w:rPr>
          <w:rFonts w:hint="eastAsia" w:ascii="宋体" w:hAnsi="宋体" w:eastAsia="宋体"/>
          <w:b/>
          <w:bCs/>
          <w:color w:val="000000" w:themeColor="text1"/>
          <w:sz w:val="24"/>
          <w14:textFill>
            <w14:solidFill>
              <w14:schemeClr w14:val="tx1"/>
            </w14:solidFill>
          </w14:textFill>
        </w:rPr>
        <w:t>连接建立的功能测试与结果分析</w:t>
      </w:r>
    </w:p>
    <w:p w14:paraId="78CB77C4">
      <w:pPr>
        <w:ind w:firstLine="420"/>
      </w:pPr>
    </w:p>
    <w:p w14:paraId="585AB027">
      <w:pPr>
        <w:ind w:firstLine="420"/>
      </w:pPr>
      <w:r>
        <w:rPr>
          <w:rFonts w:hint="eastAsia"/>
        </w:rPr>
        <w:t>线上测试结果和本地测试相同，客户端和服务器能够正常建立连接。连接建立功能基本实现。</w:t>
      </w:r>
    </w:p>
    <w:p w14:paraId="061BC735">
      <w:pPr>
        <w:jc w:val="center"/>
        <w:rPr>
          <w:rFonts w:hint="eastAsia"/>
        </w:rPr>
      </w:pPr>
      <w:r>
        <w:drawing>
          <wp:inline distT="0" distB="0" distL="0" distR="0">
            <wp:extent cx="5274310" cy="823595"/>
            <wp:effectExtent l="0" t="0" r="2540" b="0"/>
            <wp:docPr id="2131530600"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30600" name="图片 1" descr="图形用户界面, 网站&#10;&#10;描述已自动生成"/>
                    <pic:cNvPicPr>
                      <a:picLocks noChangeAspect="1"/>
                    </pic:cNvPicPr>
                  </pic:nvPicPr>
                  <pic:blipFill>
                    <a:blip r:embed="rId12"/>
                    <a:stretch>
                      <a:fillRect/>
                    </a:stretch>
                  </pic:blipFill>
                  <pic:spPr>
                    <a:xfrm>
                      <a:off x="0" y="0"/>
                      <a:ext cx="5274310" cy="823595"/>
                    </a:xfrm>
                    <a:prstGeom prst="rect">
                      <a:avLst/>
                    </a:prstGeom>
                  </pic:spPr>
                </pic:pic>
              </a:graphicData>
            </a:graphic>
          </wp:inline>
        </w:drawing>
      </w:r>
    </w:p>
    <w:p w14:paraId="792C7AD9">
      <w:r>
        <w:drawing>
          <wp:inline distT="0" distB="0" distL="0" distR="0">
            <wp:extent cx="5274310" cy="2937510"/>
            <wp:effectExtent l="0" t="0" r="2540" b="0"/>
            <wp:docPr id="920220022"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20022" name="图片 1" descr="表格&#10;&#10;低可信度描述已自动生成"/>
                    <pic:cNvPicPr>
                      <a:picLocks noChangeAspect="1"/>
                    </pic:cNvPicPr>
                  </pic:nvPicPr>
                  <pic:blipFill>
                    <a:blip r:embed="rId13"/>
                    <a:stretch>
                      <a:fillRect/>
                    </a:stretch>
                  </pic:blipFill>
                  <pic:spPr>
                    <a:xfrm>
                      <a:off x="0" y="0"/>
                      <a:ext cx="5274310" cy="2937510"/>
                    </a:xfrm>
                    <a:prstGeom prst="rect">
                      <a:avLst/>
                    </a:prstGeom>
                  </pic:spPr>
                </pic:pic>
              </a:graphicData>
            </a:graphic>
          </wp:inline>
        </w:drawing>
      </w:r>
    </w:p>
    <w:p w14:paraId="3DF41331">
      <w:r>
        <w:drawing>
          <wp:inline distT="0" distB="0" distL="0" distR="0">
            <wp:extent cx="5274310" cy="3517900"/>
            <wp:effectExtent l="0" t="0" r="2540" b="6350"/>
            <wp:docPr id="1988825099"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25099" name="图片 1" descr="表格&#10;&#10;描述已自动生成"/>
                    <pic:cNvPicPr>
                      <a:picLocks noChangeAspect="1"/>
                    </pic:cNvPicPr>
                  </pic:nvPicPr>
                  <pic:blipFill>
                    <a:blip r:embed="rId14"/>
                    <a:stretch>
                      <a:fillRect/>
                    </a:stretch>
                  </pic:blipFill>
                  <pic:spPr>
                    <a:xfrm>
                      <a:off x="0" y="0"/>
                      <a:ext cx="5274310" cy="3517900"/>
                    </a:xfrm>
                    <a:prstGeom prst="rect">
                      <a:avLst/>
                    </a:prstGeom>
                  </pic:spPr>
                </pic:pic>
              </a:graphicData>
            </a:graphic>
          </wp:inline>
        </w:drawing>
      </w:r>
    </w:p>
    <w:p w14:paraId="7109E42D">
      <w:pPr>
        <w:pStyle w:val="3"/>
        <w:rPr>
          <w:rFonts w:hint="eastAsia"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5.2 </w:t>
      </w:r>
      <w:r>
        <w:rPr>
          <w:rFonts w:hint="eastAsia" w:ascii="宋体" w:hAnsi="宋体" w:eastAsia="宋体"/>
          <w:b/>
          <w:bCs/>
          <w:color w:val="000000" w:themeColor="text1"/>
          <w:sz w:val="24"/>
          <w14:textFill>
            <w14:solidFill>
              <w14:schemeClr w14:val="tx1"/>
            </w14:solidFill>
          </w14:textFill>
        </w:rPr>
        <w:t>可靠传输的功能测试与结果分析</w:t>
      </w:r>
    </w:p>
    <w:p w14:paraId="0C3A541D">
      <w:pPr>
        <w:ind w:firstLine="420"/>
        <w:rPr>
          <w:rFonts w:hint="eastAsia"/>
          <w:lang w:val="en-US" w:eastAsia="zh-CN"/>
        </w:rPr>
      </w:pPr>
      <w:r>
        <w:rPr>
          <w:rFonts w:hint="eastAsia"/>
        </w:rPr>
        <w:t>线上测试结果和本地测试相同，客户端和服务器能够正常</w:t>
      </w:r>
      <w:r>
        <w:rPr>
          <w:rFonts w:hint="eastAsia"/>
          <w:lang w:val="en-US" w:eastAsia="zh-CN"/>
        </w:rPr>
        <w:t>传输数据。</w:t>
      </w:r>
    </w:p>
    <w:p w14:paraId="33C0278B">
      <w:pPr>
        <w:ind w:firstLine="420"/>
        <w:rPr>
          <w:rFonts w:hint="default"/>
          <w:lang w:val="en-US" w:eastAsia="zh-CN"/>
        </w:rPr>
      </w:pPr>
      <w:r>
        <w:rPr>
          <w:rFonts w:hint="eastAsia"/>
          <w:lang w:val="en-US" w:eastAsia="zh-CN"/>
        </w:rPr>
        <w:t>可以在本地通过命令调整带宽、延迟、丢包率等信息。</w:t>
      </w:r>
    </w:p>
    <w:p w14:paraId="062EC8DC">
      <w:r>
        <w:drawing>
          <wp:inline distT="0" distB="0" distL="114300" distR="114300">
            <wp:extent cx="5264150" cy="292735"/>
            <wp:effectExtent l="0" t="0" r="889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64150" cy="292735"/>
                    </a:xfrm>
                    <a:prstGeom prst="rect">
                      <a:avLst/>
                    </a:prstGeom>
                    <a:noFill/>
                    <a:ln>
                      <a:noFill/>
                    </a:ln>
                  </pic:spPr>
                </pic:pic>
              </a:graphicData>
            </a:graphic>
          </wp:inline>
        </w:drawing>
      </w:r>
    </w:p>
    <w:p w14:paraId="61440186"/>
    <w:p w14:paraId="2CEE8F15">
      <w:pPr>
        <w:pStyle w:val="3"/>
        <w:rPr>
          <w:rFonts w:hint="eastAsia"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5.3 </w:t>
      </w:r>
      <w:r>
        <w:rPr>
          <w:rFonts w:hint="eastAsia" w:ascii="宋体" w:hAnsi="宋体" w:eastAsia="宋体"/>
          <w:b/>
          <w:bCs/>
          <w:color w:val="000000" w:themeColor="text1"/>
          <w:sz w:val="24"/>
          <w14:textFill>
            <w14:solidFill>
              <w14:schemeClr w14:val="tx1"/>
            </w14:solidFill>
          </w14:textFill>
        </w:rPr>
        <w:t>流量控制的功能测试与结果分析</w:t>
      </w:r>
    </w:p>
    <w:p w14:paraId="5A50CED3">
      <w:pPr>
        <w:ind w:firstLine="420" w:firstLineChars="0"/>
        <w:rPr>
          <w:rFonts w:hint="eastAsia" w:eastAsia="宋体"/>
          <w:lang w:val="en-US" w:eastAsia="zh-CN"/>
        </w:rPr>
      </w:pPr>
      <w:r>
        <w:rPr>
          <w:rFonts w:hint="eastAsia" w:eastAsia="宋体"/>
          <w:lang w:val="en-US" w:eastAsia="zh-CN"/>
        </w:rPr>
        <w:t>在本次实验中，服务器和客户端之间的通信是单向的，因此在窗口大小的图表中，服务器仅显示接收窗口（rwnd），客户端仅显示发送窗口（swnd）。</w:t>
      </w:r>
    </w:p>
    <w:p w14:paraId="56348006">
      <w:pPr>
        <w:rPr>
          <w:rFonts w:hint="eastAsia" w:eastAsia="宋体"/>
          <w:lang w:val="en-US" w:eastAsia="zh-CN"/>
        </w:rPr>
      </w:pPr>
      <w:r>
        <w:rPr>
          <w:rFonts w:hint="eastAsia" w:eastAsia="宋体"/>
          <w:lang w:val="en-US" w:eastAsia="zh-CN"/>
        </w:rPr>
        <w:t>接收窗口（rwnd）的变化分析：</w:t>
      </w:r>
    </w:p>
    <w:p w14:paraId="1B4A9051">
      <w:pPr>
        <w:ind w:firstLine="420" w:firstLineChars="0"/>
        <w:rPr>
          <w:rFonts w:hint="eastAsia" w:eastAsia="宋体"/>
          <w:lang w:val="en-US" w:eastAsia="zh-CN"/>
        </w:rPr>
      </w:pPr>
      <w:r>
        <w:rPr>
          <w:rFonts w:hint="eastAsia" w:eastAsia="宋体"/>
          <w:lang w:val="en-US" w:eastAsia="zh-CN"/>
        </w:rPr>
        <w:t>初始化阶段：sock-&gt;received_capacity 被设置为 128 倍的 MAX_DLEN，这意味着一开始，接收窗口可以容纳 128 个数据包。</w:t>
      </w:r>
    </w:p>
    <w:p w14:paraId="6C168948">
      <w:pPr>
        <w:ind w:firstLine="420" w:firstLineChars="0"/>
        <w:rPr>
          <w:rFonts w:hint="eastAsia" w:eastAsia="宋体"/>
          <w:lang w:val="en-US" w:eastAsia="zh-CN"/>
        </w:rPr>
      </w:pPr>
      <w:r>
        <w:rPr>
          <w:rFonts w:hint="eastAsia" w:eastAsia="宋体"/>
          <w:lang w:val="en-US" w:eastAsia="zh-CN"/>
        </w:rPr>
        <w:t>窗口动态调整：接收窗口的大小由 rwnd = advertised_wnd = received_capacity - received_len 决定。其中，received_len 表示已经接收但尚未处理的数据包长度。</w:t>
      </w:r>
    </w:p>
    <w:p w14:paraId="0EFA0A78">
      <w:pPr>
        <w:ind w:firstLine="420" w:firstLineChars="0"/>
        <w:rPr>
          <w:rFonts w:hint="eastAsia" w:eastAsia="宋体"/>
          <w:lang w:val="en-US" w:eastAsia="zh-CN"/>
        </w:rPr>
      </w:pPr>
      <w:r>
        <w:rPr>
          <w:rFonts w:hint="eastAsia" w:eastAsia="宋体"/>
          <w:lang w:val="en-US" w:eastAsia="zh-CN"/>
        </w:rPr>
        <w:t>日志记录机制：关于 RWND 的日志仅在数据包被放入接收缓冲区时记录。随着数据包的接收，received_len 增加，导致 rwnd 减少。相对地，当数据包被处理并移出接收缓冲区时，received_len 减少，rwnd 增加。</w:t>
      </w:r>
    </w:p>
    <w:p w14:paraId="5FEB6C86">
      <w:pPr>
        <w:rPr>
          <w:rFonts w:hint="eastAsia" w:eastAsia="宋体"/>
          <w:lang w:val="en-US" w:eastAsia="zh-CN"/>
        </w:rPr>
      </w:pPr>
      <w:r>
        <w:rPr>
          <w:rFonts w:hint="eastAsia" w:eastAsia="宋体"/>
          <w:lang w:val="en-US" w:eastAsia="zh-CN"/>
        </w:rPr>
        <w:t>窗口大小变化的曲线趋势：</w:t>
      </w:r>
    </w:p>
    <w:p w14:paraId="3CBA2E5D">
      <w:pPr>
        <w:ind w:firstLine="420" w:firstLineChars="0"/>
        <w:rPr>
          <w:rFonts w:hint="eastAsia" w:eastAsia="宋体"/>
          <w:lang w:val="en-US" w:eastAsia="zh-CN"/>
        </w:rPr>
      </w:pPr>
      <w:r>
        <w:rPr>
          <w:rFonts w:hint="eastAsia" w:eastAsia="宋体"/>
          <w:lang w:val="en-US" w:eastAsia="zh-CN"/>
        </w:rPr>
        <w:t>快速下降期：在数据传输初期，客户端可能同时发送多个数据包，导致服务器在短时间内接收大量数据，received_len 迅速增加，使得 rwnd 快速下降。</w:t>
      </w:r>
    </w:p>
    <w:p w14:paraId="32868DB3">
      <w:pPr>
        <w:ind w:firstLine="420" w:firstLineChars="0"/>
        <w:rPr>
          <w:rFonts w:hint="eastAsia" w:eastAsia="宋体"/>
          <w:lang w:val="en-US" w:eastAsia="zh-CN"/>
        </w:rPr>
      </w:pPr>
      <w:r>
        <w:rPr>
          <w:rFonts w:hint="eastAsia" w:eastAsia="宋体"/>
          <w:lang w:val="en-US" w:eastAsia="zh-CN"/>
        </w:rPr>
        <w:t>稳定期：随着时间的推移，服务器端开始流水线式地处理接收到的数据包，即一边接收新数据包，一边将旧数据包处理并移至应用层 buffer。这种处理方式使得接收缓冲区的填充速率与数据包处理速率趋于一致，rwnd 的变化变得平稳。</w:t>
      </w:r>
    </w:p>
    <w:p w14:paraId="3170A62D">
      <w:pPr>
        <w:ind w:firstLine="420" w:firstLineChars="0"/>
        <w:rPr>
          <w:rFonts w:hint="eastAsia" w:eastAsia="宋体"/>
          <w:lang w:val="en-US" w:eastAsia="zh-CN"/>
        </w:rPr>
      </w:pPr>
      <w:r>
        <w:rPr>
          <w:rFonts w:hint="eastAsia" w:eastAsia="宋体"/>
          <w:lang w:val="en-US" w:eastAsia="zh-CN"/>
        </w:rPr>
        <w:t>这种窗口大小的变化模式展示了 TCP 协议在流量控制方面的自适应能力，确保了数据传输的连续性和稳定性，同时防止了接收方因处理速度跟不上而导致的缓冲区溢出。通过动态调整发送窗口大小，TCP 协议能够根据网络状况和接收方的处理能力，优化数据传输过程，提高网络的利用效率。</w:t>
      </w:r>
    </w:p>
    <w:p w14:paraId="0A4A339E">
      <w:pPr>
        <w:jc w:val="center"/>
      </w:pPr>
      <w:r>
        <w:drawing>
          <wp:inline distT="0" distB="0" distL="114300" distR="114300">
            <wp:extent cx="4141470" cy="3107055"/>
            <wp:effectExtent l="0" t="0" r="381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4141470" cy="3107055"/>
                    </a:xfrm>
                    <a:prstGeom prst="rect">
                      <a:avLst/>
                    </a:prstGeom>
                    <a:noFill/>
                    <a:ln>
                      <a:noFill/>
                    </a:ln>
                  </pic:spPr>
                </pic:pic>
              </a:graphicData>
            </a:graphic>
          </wp:inline>
        </w:drawing>
      </w:r>
    </w:p>
    <w:p w14:paraId="2C4A9231">
      <w:pPr>
        <w:pStyle w:val="6"/>
        <w:jc w:val="center"/>
        <w:rPr>
          <w:rFonts w:hint="default" w:eastAsia="黑体"/>
          <w:lang w:val="en-US" w:eastAsia="zh-CN"/>
        </w:rPr>
      </w:pPr>
      <w:r>
        <w:t xml:space="preserve">图 </w:t>
      </w:r>
      <w:r>
        <w:rPr>
          <w:rFonts w:hint="eastAsia"/>
          <w:lang w:val="en-US" w:eastAsia="zh-CN"/>
        </w:rPr>
        <w:t>RWND变化</w:t>
      </w:r>
    </w:p>
    <w:p w14:paraId="2B2BD520">
      <w:pPr>
        <w:ind w:firstLine="420" w:firstLineChars="0"/>
        <w:rPr>
          <w:rFonts w:hint="eastAsia"/>
        </w:rPr>
      </w:pPr>
      <w:r>
        <w:rPr>
          <w:rFonts w:hint="eastAsia"/>
          <w:b/>
          <w:bCs/>
        </w:rPr>
        <w:t>估算的往返时间</w:t>
      </w:r>
      <w:r>
        <w:rPr>
          <w:rFonts w:hint="eastAsia"/>
        </w:rPr>
        <w:t>（estmated_rtt）：这个值是通过平滑处理样本往返时间（sample_rtt）来计算的。计算公式是：</w:t>
      </w:r>
    </w:p>
    <w:p w14:paraId="5D44AA78">
      <w:pPr>
        <w:ind w:firstLine="420" w:firstLineChars="0"/>
        <w:rPr>
          <w:rFonts w:hint="eastAsia"/>
        </w:rPr>
      </w:pPr>
      <w:r>
        <w:rPr>
          <w:rFonts w:hint="eastAsia"/>
        </w:rPr>
        <w:t xml:space="preserve">estmated_rtt = (1 - ALPHA) * estmated_rtt + ALPHA * sample_rtt </w:t>
      </w:r>
    </w:p>
    <w:p w14:paraId="56BBAECB">
      <w:pPr>
        <w:ind w:firstLine="420" w:firstLineChars="0"/>
        <w:rPr>
          <w:rFonts w:hint="eastAsia"/>
        </w:rPr>
      </w:pPr>
      <w:r>
        <w:rPr>
          <w:rFonts w:hint="eastAsia"/>
        </w:rPr>
        <w:t>其中，ALPHA 通常取值为 0.125。这意味着 estmated_rtt 的更新会部分地反映最新的 sample_rtt，同时保留之前估算值的一部分，以平滑短期波动。</w:t>
      </w:r>
    </w:p>
    <w:p w14:paraId="0E59D0F9">
      <w:pPr>
        <w:ind w:firstLine="420" w:firstLineChars="0"/>
        <w:rPr>
          <w:rFonts w:hint="eastAsia"/>
        </w:rPr>
      </w:pPr>
      <w:r>
        <w:rPr>
          <w:rFonts w:hint="eastAsia"/>
          <w:b/>
          <w:bCs/>
        </w:rPr>
        <w:t>往返时间偏差</w:t>
      </w:r>
      <w:r>
        <w:rPr>
          <w:rFonts w:hint="eastAsia"/>
        </w:rPr>
        <w:t>（deviation_rtt）：这个值衡量了 sample_rtt 与 estmated_rtt 之间的偏差，计算公式是：</w:t>
      </w:r>
    </w:p>
    <w:p w14:paraId="06F4BF40">
      <w:pPr>
        <w:ind w:firstLine="420" w:firstLineChars="0"/>
        <w:rPr>
          <w:rFonts w:hint="eastAsia"/>
        </w:rPr>
      </w:pPr>
      <w:r>
        <w:rPr>
          <w:rFonts w:hint="eastAsia"/>
        </w:rPr>
        <w:t xml:space="preserve">deviation_rtt = (1 - BETA) * deviation_rtt + BETA * |sampleRTT - estmated_rtt| </w:t>
      </w:r>
    </w:p>
    <w:p w14:paraId="32F08890">
      <w:pPr>
        <w:ind w:firstLine="420" w:firstLineChars="0"/>
        <w:rPr>
          <w:rFonts w:hint="eastAsia"/>
        </w:rPr>
      </w:pPr>
      <w:r>
        <w:rPr>
          <w:rFonts w:hint="eastAsia"/>
        </w:rPr>
        <w:t>BETA 通常取值为 0.25。这个计算方式同样采用了平滑技术，使得 deviation_rtt 能够反映出 sample_rtt 与 estmated_rtt 之间的变化趋势，但变化幅度不会太大。</w:t>
      </w:r>
    </w:p>
    <w:p w14:paraId="375A028D">
      <w:pPr>
        <w:ind w:firstLine="420" w:firstLineChars="0"/>
      </w:pPr>
      <w:r>
        <w:rPr>
          <w:rFonts w:hint="eastAsia"/>
          <w:lang w:val="en-US" w:eastAsia="zh-CN"/>
        </w:rPr>
        <w:t>由图可见，</w:t>
      </w:r>
      <w:r>
        <w:rPr>
          <w:rFonts w:hint="eastAsia"/>
        </w:rPr>
        <w:t>由于 ALPHA 和 BETA 的取值较小，estmated_rtt 和 deviation_rtt 的变化不会对单个样本的极端值过于敏感，从而在动态网络环境中提供了稳定性。estmated_rtt 的曲线与 sample_rtt 的曲线变化相近，但更加平滑，而 deviation_rtt 的变化幅度相对较小，这反映了它在捕捉 sample_rtt 与 estmated_rtt 之间短期波动的同时，保持了一定的稳定性。</w:t>
      </w:r>
    </w:p>
    <w:p w14:paraId="751C6C20">
      <w:pPr>
        <w:jc w:val="center"/>
      </w:pPr>
      <w:r>
        <w:drawing>
          <wp:inline distT="0" distB="0" distL="114300" distR="114300">
            <wp:extent cx="4141470" cy="3106420"/>
            <wp:effectExtent l="0" t="0" r="381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7"/>
                    <a:stretch>
                      <a:fillRect/>
                    </a:stretch>
                  </pic:blipFill>
                  <pic:spPr>
                    <a:xfrm>
                      <a:off x="0" y="0"/>
                      <a:ext cx="4141470" cy="3106420"/>
                    </a:xfrm>
                    <a:prstGeom prst="rect">
                      <a:avLst/>
                    </a:prstGeom>
                    <a:noFill/>
                    <a:ln>
                      <a:noFill/>
                    </a:ln>
                  </pic:spPr>
                </pic:pic>
              </a:graphicData>
            </a:graphic>
          </wp:inline>
        </w:drawing>
      </w:r>
    </w:p>
    <w:p w14:paraId="52BC9BB6">
      <w:pPr>
        <w:pStyle w:val="6"/>
        <w:jc w:val="center"/>
        <w:rPr>
          <w:rFonts w:hint="eastAsia"/>
          <w:lang w:val="en-US" w:eastAsia="zh-CN"/>
        </w:rPr>
      </w:pPr>
      <w:r>
        <w:t xml:space="preserve">图 </w:t>
      </w:r>
      <w:r>
        <w:rPr>
          <w:rFonts w:hint="eastAsia"/>
          <w:lang w:val="en-US" w:eastAsia="zh-CN"/>
        </w:rPr>
        <w:t>RTT的估算</w:t>
      </w:r>
    </w:p>
    <w:p w14:paraId="54C6E769">
      <w:pPr>
        <w:rPr>
          <w:rFonts w:hint="default" w:eastAsia="宋体"/>
          <w:lang w:val="en-US" w:eastAsia="zh-CN"/>
        </w:rPr>
      </w:pPr>
      <w:r>
        <w:rPr>
          <w:rFonts w:hint="eastAsia"/>
          <w:lang w:val="en-US" w:eastAsia="zh-CN"/>
        </w:rPr>
        <w:t>观察吞吐量，反映数据传输效率的变化：</w:t>
      </w:r>
    </w:p>
    <w:p w14:paraId="25C9A534">
      <w:pPr>
        <w:ind w:firstLine="420" w:firstLineChars="0"/>
        <w:rPr>
          <w:rFonts w:hint="eastAsia"/>
        </w:rPr>
      </w:pPr>
      <w:r>
        <w:rPr>
          <w:rFonts w:hint="eastAsia"/>
        </w:rPr>
        <w:t>初始阶段：在 RDT 流程刚开始时，网络通常处于最佳状态，没有发生丢包和超时现象。此时，TCP 窗口可以充分利用可用的网络带宽，吞吐量因此较大。这是因为没有重传的需要，所有数据包都能够一次性成功传输，从而最大化了数据的传输效率。</w:t>
      </w:r>
    </w:p>
    <w:p w14:paraId="3ECBEE81">
      <w:pPr>
        <w:ind w:firstLine="420" w:firstLineChars="0"/>
        <w:rPr>
          <w:rFonts w:hint="eastAsia"/>
        </w:rPr>
      </w:pPr>
      <w:r>
        <w:rPr>
          <w:rFonts w:hint="eastAsia"/>
        </w:rPr>
        <w:t>中间阶段：随着数据传输的持续，可能会遇到一些网络波动，导致偶尔的丢包和超时。然而，由于 TCP 的流量控制和拥塞控制机制，吞吐量虽然略有降低，但仍然能够保持相对稳定。在这个阶段，RTT 的估算逐渐变得准确，发送方能够更好地预测网络的延迟情况，并通过调整发送窗口的大小来优化数据传输。同时，利用 advertised_window 对 SND（发送窗口）进行准确限制，确保发送的数据量与接收方的处理能力相匹配，避免数据包丢失。</w:t>
      </w:r>
    </w:p>
    <w:p w14:paraId="23FC458B">
      <w:pPr>
        <w:ind w:firstLine="420" w:firstLineChars="0"/>
        <w:rPr>
          <w:rFonts w:hint="eastAsia"/>
        </w:rPr>
      </w:pPr>
      <w:r>
        <w:rPr>
          <w:rFonts w:hint="eastAsia"/>
        </w:rPr>
        <w:t>稳定上升期：随着时间的推移，TCP 对网络状况的适应性增强，RTT 的估算越来越准确，发送窗口的调整也越来越精确。这使得吞吐量整体上稳步上升，网络带宽得到更高效的利用。在这个阶段，TCP 能够根据网络的实际状况动态调整发送速率，避免因发送过快而导致的丢包和拥塞。</w:t>
      </w:r>
    </w:p>
    <w:p w14:paraId="4B684198">
      <w:pPr>
        <w:ind w:firstLine="420" w:firstLineChars="0"/>
        <w:jc w:val="center"/>
      </w:pPr>
      <w:r>
        <w:rPr>
          <w:rFonts w:hint="eastAsia"/>
        </w:rPr>
        <w:t>结束阶段：当 RDT 流程接近结束并开始关闭连接时，新的数据传输减少，吞吐量随之下降。这是因为发送方开始减少数据的发送，同时等待并确认所有已发送数据包的接收情况。在这个阶段，TCP 通过四次挥手过程来关闭连接，确保数据的完整性和可靠性。</w:t>
      </w:r>
      <w:r>
        <w:drawing>
          <wp:inline distT="0" distB="0" distL="114300" distR="114300">
            <wp:extent cx="5266690" cy="3950335"/>
            <wp:effectExtent l="0" t="0" r="635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stretch>
                      <a:fillRect/>
                    </a:stretch>
                  </pic:blipFill>
                  <pic:spPr>
                    <a:xfrm>
                      <a:off x="0" y="0"/>
                      <a:ext cx="5266690" cy="3950335"/>
                    </a:xfrm>
                    <a:prstGeom prst="rect">
                      <a:avLst/>
                    </a:prstGeom>
                    <a:noFill/>
                    <a:ln>
                      <a:noFill/>
                    </a:ln>
                  </pic:spPr>
                </pic:pic>
              </a:graphicData>
            </a:graphic>
          </wp:inline>
        </w:drawing>
      </w:r>
    </w:p>
    <w:p w14:paraId="5208871E">
      <w:pPr>
        <w:pStyle w:val="6"/>
        <w:ind w:firstLine="420" w:firstLineChars="0"/>
        <w:jc w:val="center"/>
        <w:rPr>
          <w:rFonts w:hint="default" w:eastAsia="黑体"/>
          <w:lang w:val="en-US" w:eastAsia="zh-CN"/>
        </w:rPr>
      </w:pPr>
      <w:r>
        <w:t xml:space="preserve">图 </w:t>
      </w:r>
      <w:r>
        <w:rPr>
          <w:rFonts w:hint="eastAsia"/>
          <w:lang w:val="en-US" w:eastAsia="zh-CN"/>
        </w:rPr>
        <w:t>吞吐量变化</w:t>
      </w:r>
    </w:p>
    <w:p w14:paraId="70FCEEA6"/>
    <w:p w14:paraId="1C14FA70">
      <w:pPr>
        <w:pStyle w:val="3"/>
        <w:rPr>
          <w:rFonts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5.4 </w:t>
      </w:r>
      <w:r>
        <w:rPr>
          <w:rFonts w:hint="eastAsia" w:ascii="宋体" w:hAnsi="宋体" w:eastAsia="宋体"/>
          <w:b/>
          <w:bCs/>
          <w:color w:val="000000" w:themeColor="text1"/>
          <w:sz w:val="24"/>
          <w14:textFill>
            <w14:solidFill>
              <w14:schemeClr w14:val="tx1"/>
            </w14:solidFill>
          </w14:textFill>
        </w:rPr>
        <w:t>连接关闭的功能测试与结果分析</w:t>
      </w:r>
    </w:p>
    <w:p w14:paraId="1A2BE8CC">
      <w:pPr>
        <w:ind w:firstLine="420"/>
      </w:pPr>
    </w:p>
    <w:p w14:paraId="5A76AC3E">
      <w:pPr>
        <w:ind w:firstLine="420"/>
      </w:pPr>
      <w:r>
        <w:rPr>
          <w:rFonts w:hint="eastAsia"/>
        </w:rPr>
        <w:t>客户端与服务端先后关闭连接和同时关闭连接的测试正常。连接关闭功能基本实现。</w:t>
      </w:r>
    </w:p>
    <w:p w14:paraId="26D52845">
      <w:pPr>
        <w:rPr>
          <w:rFonts w:hint="eastAsia"/>
        </w:rPr>
      </w:pPr>
      <w:r>
        <w:rPr>
          <w:rFonts w:hint="eastAsia"/>
        </w:rPr>
        <w:t>线上测试的日志基本与本地日志一致，只给出测试结果</w:t>
      </w:r>
    </w:p>
    <w:p w14:paraId="19C7F1AB">
      <w:pPr>
        <w:jc w:val="center"/>
        <w:rPr>
          <w:rFonts w:hint="eastAsia"/>
        </w:rPr>
      </w:pPr>
      <w:r>
        <w:drawing>
          <wp:inline distT="0" distB="0" distL="0" distR="0">
            <wp:extent cx="5274310" cy="734060"/>
            <wp:effectExtent l="0" t="0" r="2540" b="8890"/>
            <wp:docPr id="679312672" name="图片 1" descr="图形用户界面, 文本, 应用程序, 电子邮件,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2672" name="图片 1" descr="图形用户界面, 文本, 应用程序, 电子邮件, 网站&#10;&#10;描述已自动生成"/>
                    <pic:cNvPicPr>
                      <a:picLocks noChangeAspect="1"/>
                    </pic:cNvPicPr>
                  </pic:nvPicPr>
                  <pic:blipFill>
                    <a:blip r:embed="rId19"/>
                    <a:stretch>
                      <a:fillRect/>
                    </a:stretch>
                  </pic:blipFill>
                  <pic:spPr>
                    <a:xfrm>
                      <a:off x="0" y="0"/>
                      <a:ext cx="5274310" cy="734060"/>
                    </a:xfrm>
                    <a:prstGeom prst="rect">
                      <a:avLst/>
                    </a:prstGeom>
                  </pic:spPr>
                </pic:pic>
              </a:graphicData>
            </a:graphic>
          </wp:inline>
        </w:drawing>
      </w:r>
    </w:p>
    <w:p w14:paraId="05713BB6">
      <w:pPr>
        <w:rPr>
          <w:rFonts w:hint="eastAsia" w:ascii="宋体" w:hAnsi="宋体" w:cstheme="majorBidi"/>
          <w:b/>
          <w:bCs/>
          <w:color w:val="000000" w:themeColor="text1"/>
          <w:sz w:val="24"/>
          <w:szCs w:val="26"/>
          <w14:textFill>
            <w14:solidFill>
              <w14:schemeClr w14:val="tx1"/>
            </w14:solidFill>
          </w14:textFill>
        </w:rPr>
      </w:pPr>
      <w:r>
        <w:drawing>
          <wp:inline distT="0" distB="0" distL="0" distR="0">
            <wp:extent cx="5274310" cy="5165090"/>
            <wp:effectExtent l="0" t="0" r="2540" b="0"/>
            <wp:docPr id="1700157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57997" name="图片 1"/>
                    <pic:cNvPicPr>
                      <a:picLocks noChangeAspect="1"/>
                    </pic:cNvPicPr>
                  </pic:nvPicPr>
                  <pic:blipFill>
                    <a:blip r:embed="rId20"/>
                    <a:stretch>
                      <a:fillRect/>
                    </a:stretch>
                  </pic:blipFill>
                  <pic:spPr>
                    <a:xfrm>
                      <a:off x="0" y="0"/>
                      <a:ext cx="5274310" cy="5165090"/>
                    </a:xfrm>
                    <a:prstGeom prst="rect">
                      <a:avLst/>
                    </a:prstGeom>
                  </pic:spPr>
                </pic:pic>
              </a:graphicData>
            </a:graphic>
          </wp:inline>
        </w:drawing>
      </w:r>
    </w:p>
    <w:p w14:paraId="518AD42F">
      <w:pPr>
        <w:rPr>
          <w:rFonts w:hint="eastAsia"/>
        </w:rPr>
      </w:pPr>
      <w:r>
        <w:drawing>
          <wp:inline distT="0" distB="0" distL="0" distR="0">
            <wp:extent cx="5274310" cy="5144770"/>
            <wp:effectExtent l="0" t="0" r="2540" b="0"/>
            <wp:docPr id="1995913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1329" name="图片 1" descr="文本&#10;&#10;描述已自动生成"/>
                    <pic:cNvPicPr>
                      <a:picLocks noChangeAspect="1"/>
                    </pic:cNvPicPr>
                  </pic:nvPicPr>
                  <pic:blipFill>
                    <a:blip r:embed="rId21"/>
                    <a:stretch>
                      <a:fillRect/>
                    </a:stretch>
                  </pic:blipFill>
                  <pic:spPr>
                    <a:xfrm>
                      <a:off x="0" y="0"/>
                      <a:ext cx="5274310" cy="5144770"/>
                    </a:xfrm>
                    <a:prstGeom prst="rect">
                      <a:avLst/>
                    </a:prstGeom>
                  </pic:spPr>
                </pic:pic>
              </a:graphicData>
            </a:graphic>
          </wp:inline>
        </w:drawing>
      </w:r>
    </w:p>
    <w:p w14:paraId="0A5ACBBA">
      <w:pPr>
        <w:pStyle w:val="3"/>
        <w:rPr>
          <w:rFonts w:hint="eastAsia"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5.5 </w:t>
      </w:r>
      <w:r>
        <w:rPr>
          <w:rFonts w:hint="eastAsia" w:ascii="宋体" w:hAnsi="宋体" w:eastAsia="宋体"/>
          <w:b/>
          <w:bCs/>
          <w:color w:val="000000" w:themeColor="text1"/>
          <w:sz w:val="24"/>
          <w14:textFill>
            <w14:solidFill>
              <w14:schemeClr w14:val="tx1"/>
            </w14:solidFill>
          </w14:textFill>
        </w:rPr>
        <w:t>拥塞控制的功能测试与结果分析</w:t>
      </w:r>
    </w:p>
    <w:p w14:paraId="05CF0D19">
      <w:pPr>
        <w:jc w:val="center"/>
        <w:rPr>
          <w:rFonts w:hint="default"/>
          <w:lang w:val="en-US"/>
        </w:rPr>
      </w:pPr>
      <w:r>
        <w:rPr>
          <w:rFonts w:hint="default"/>
          <w:lang w:val="en-US"/>
        </w:rPr>
        <w:drawing>
          <wp:inline distT="0" distB="0" distL="114300" distR="114300">
            <wp:extent cx="4180205" cy="3134995"/>
            <wp:effectExtent l="0" t="0" r="10795" b="4445"/>
            <wp:docPr id="6" name="图片 6" descr="CongestionWindowSize_VS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ngestionWindowSize_VS_Time"/>
                    <pic:cNvPicPr>
                      <a:picLocks noChangeAspect="1"/>
                    </pic:cNvPicPr>
                  </pic:nvPicPr>
                  <pic:blipFill>
                    <a:blip r:embed="rId22"/>
                    <a:stretch>
                      <a:fillRect/>
                    </a:stretch>
                  </pic:blipFill>
                  <pic:spPr>
                    <a:xfrm>
                      <a:off x="0" y="0"/>
                      <a:ext cx="4180205" cy="3134995"/>
                    </a:xfrm>
                    <a:prstGeom prst="rect">
                      <a:avLst/>
                    </a:prstGeom>
                  </pic:spPr>
                </pic:pic>
              </a:graphicData>
            </a:graphic>
          </wp:inline>
        </w:drawing>
      </w:r>
    </w:p>
    <w:p w14:paraId="1B6664F0">
      <w:pPr>
        <w:spacing w:line="300" w:lineRule="auto"/>
        <w:jc w:val="center"/>
        <w:rPr>
          <w:rFonts w:hint="default"/>
          <w:lang w:val="en-US"/>
        </w:rPr>
      </w:pPr>
      <w:r>
        <w:rPr>
          <w:rFonts w:ascii="宋体" w:hAnsi="宋体"/>
        </w:rPr>
        <w:t xml:space="preserve">图 </w:t>
      </w:r>
      <w:r>
        <w:rPr>
          <w:rFonts w:hint="eastAsia" w:ascii="宋体" w:hAnsi="宋体"/>
          <w:lang w:val="en-US" w:eastAsia="zh-CN"/>
        </w:rPr>
        <w:t>5-5-1</w:t>
      </w:r>
      <w:r>
        <w:rPr>
          <w:rFonts w:hint="eastAsia" w:ascii="宋体" w:hAnsi="宋体"/>
          <w:lang w:eastAsia="zh-CN"/>
        </w:rPr>
        <w:t xml:space="preserve"> congestion窗口变化图</w:t>
      </w:r>
    </w:p>
    <w:p w14:paraId="5F95C189">
      <w:pPr>
        <w:rPr>
          <w:rFonts w:hint="eastAsia" w:ascii="宋体" w:hAnsi="宋体" w:cstheme="majorBidi"/>
          <w:b/>
          <w:bCs/>
          <w:color w:val="000000" w:themeColor="text1"/>
          <w:sz w:val="24"/>
          <w:szCs w:val="26"/>
          <w14:textFill>
            <w14:solidFill>
              <w14:schemeClr w14:val="tx1"/>
            </w14:solidFill>
          </w14:textFill>
        </w:rPr>
      </w:pPr>
    </w:p>
    <w:p w14:paraId="008E1945">
      <w:pPr>
        <w:ind w:firstLine="420" w:firstLineChars="0"/>
        <w:rPr>
          <w:rFonts w:hint="eastAsia"/>
        </w:rPr>
      </w:pPr>
      <w:r>
        <w:rPr>
          <w:rFonts w:hint="eastAsia"/>
        </w:rPr>
        <w:t>在传输过程的初始阶段，拥塞窗口的增长图示如下。观察到拥塞窗口从2个最大报文段（MSS）开始逐步扩大。一旦达到慢启动阈值（ssthresh），窗口增长转入拥塞避免阶段，此时增长速率减缓。只有在超时事件发生时，拥塞窗口才会被重置至1个MSS，并重新进入慢开始阶段。值得注意的是，在随后的增长周期中，ssthresh的值会调整为超时时拥塞窗口大小的一半。随着拥塞窗口的持续增长，一旦再次触及阈值，拥塞控制将再次切换到拥塞避免阶段。</w:t>
      </w:r>
    </w:p>
    <w:p w14:paraId="67BF0462">
      <w:pPr>
        <w:ind w:firstLine="420" w:firstLineChars="0"/>
        <w:rPr>
          <w:rFonts w:hint="eastAsia"/>
        </w:rPr>
      </w:pPr>
      <w:r>
        <w:rPr>
          <w:rFonts w:hint="eastAsia"/>
        </w:rPr>
        <w:t>此外，从图中还可以看到，当传输过程中收到三次重复的 ACK 包时，拥塞状态会变为快速重传阶段。此时，拥塞窗口调整为原来的拥塞窗口的一半加 3 MSS。在收到正确的确认后，退出快速重传阶段，拥塞状态再次变为拥塞避免阶段。</w:t>
      </w:r>
    </w:p>
    <w:p w14:paraId="4AD4ECAD">
      <w:pPr>
        <w:ind w:firstLine="420" w:firstLineChars="0"/>
        <w:jc w:val="center"/>
        <w:rPr>
          <w:rFonts w:hint="eastAsia" w:eastAsia="宋体"/>
          <w:lang w:eastAsia="zh-CN"/>
        </w:rPr>
      </w:pPr>
      <w:bookmarkStart w:id="0" w:name="_GoBack"/>
      <w:r>
        <w:rPr>
          <w:rFonts w:hint="eastAsia" w:eastAsia="宋体"/>
          <w:lang w:eastAsia="zh-CN"/>
        </w:rPr>
        <w:drawing>
          <wp:inline distT="0" distB="0" distL="114300" distR="114300">
            <wp:extent cx="4215765" cy="3161665"/>
            <wp:effectExtent l="0" t="0" r="5715" b="8255"/>
            <wp:docPr id="3" name="图片 3" descr="73096357f9d88716e7c014b4a68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3096357f9d88716e7c014b4a686824"/>
                    <pic:cNvPicPr>
                      <a:picLocks noChangeAspect="1"/>
                    </pic:cNvPicPr>
                  </pic:nvPicPr>
                  <pic:blipFill>
                    <a:blip r:embed="rId23"/>
                    <a:stretch>
                      <a:fillRect/>
                    </a:stretch>
                  </pic:blipFill>
                  <pic:spPr>
                    <a:xfrm>
                      <a:off x="0" y="0"/>
                      <a:ext cx="4215765" cy="3161665"/>
                    </a:xfrm>
                    <a:prstGeom prst="rect">
                      <a:avLst/>
                    </a:prstGeom>
                  </pic:spPr>
                </pic:pic>
              </a:graphicData>
            </a:graphic>
          </wp:inline>
        </w:drawing>
      </w:r>
      <w:bookmarkEnd w:id="0"/>
    </w:p>
    <w:p w14:paraId="464183F9">
      <w:pPr>
        <w:spacing w:line="300" w:lineRule="auto"/>
        <w:jc w:val="center"/>
        <w:rPr>
          <w:rFonts w:hint="eastAsia" w:ascii="宋体" w:hAnsi="宋体"/>
          <w:lang w:eastAsia="zh-CN"/>
        </w:rPr>
      </w:pPr>
      <w:r>
        <w:rPr>
          <w:rFonts w:ascii="宋体" w:hAnsi="宋体"/>
        </w:rPr>
        <w:t xml:space="preserve">图 </w:t>
      </w:r>
      <w:r>
        <w:rPr>
          <w:rFonts w:hint="eastAsia" w:ascii="宋体" w:hAnsi="宋体"/>
          <w:lang w:val="en-US" w:eastAsia="zh-CN"/>
        </w:rPr>
        <w:t>5-5-</w:t>
      </w:r>
      <w:r>
        <w:rPr>
          <w:rFonts w:hint="default" w:ascii="宋体" w:hAnsi="宋体"/>
          <w:lang w:val="en-US" w:eastAsia="zh-CN"/>
        </w:rPr>
        <w:t>2</w:t>
      </w:r>
      <w:r>
        <w:rPr>
          <w:rFonts w:hint="eastAsia" w:ascii="宋体" w:hAnsi="宋体"/>
          <w:lang w:eastAsia="zh-CN"/>
        </w:rPr>
        <w:t xml:space="preserve"> congestion窗口</w:t>
      </w:r>
      <w:r>
        <w:rPr>
          <w:rFonts w:hint="eastAsia" w:ascii="宋体" w:hAnsi="宋体"/>
          <w:lang w:val="en-US" w:eastAsia="zh-CN"/>
        </w:rPr>
        <w:t>局部</w:t>
      </w:r>
      <w:r>
        <w:rPr>
          <w:rFonts w:hint="eastAsia" w:ascii="宋体" w:hAnsi="宋体"/>
          <w:lang w:eastAsia="zh-CN"/>
        </w:rPr>
        <w:t>变化图</w:t>
      </w:r>
    </w:p>
    <w:p w14:paraId="66925587">
      <w:pPr>
        <w:pStyle w:val="6"/>
        <w:ind w:firstLine="420" w:firstLineChars="0"/>
        <w:rPr>
          <w:rFonts w:hint="eastAsia" w:eastAsia="宋体"/>
          <w:lang w:eastAsia="zh-CN"/>
        </w:rPr>
      </w:pPr>
    </w:p>
    <w:p w14:paraId="5ECED47A">
      <w:pPr>
        <w:pStyle w:val="3"/>
        <w:rPr>
          <w:rFonts w:hint="eastAsia" w:ascii="宋体" w:hAnsi="宋体" w:eastAsia="宋体"/>
          <w:b/>
          <w:bCs/>
          <w:color w:val="000000" w:themeColor="text1"/>
          <w:sz w:val="24"/>
          <w14:textFill>
            <w14:solidFill>
              <w14:schemeClr w14:val="tx1"/>
            </w14:solidFill>
          </w14:textFill>
        </w:rPr>
      </w:pPr>
      <w:r>
        <w:rPr>
          <w:rFonts w:ascii="宋体" w:hAnsi="宋体" w:eastAsia="宋体"/>
          <w:b/>
          <w:bCs/>
          <w:color w:val="000000" w:themeColor="text1"/>
          <w:sz w:val="24"/>
          <w14:textFill>
            <w14:solidFill>
              <w14:schemeClr w14:val="tx1"/>
            </w14:solidFill>
          </w14:textFill>
        </w:rPr>
        <w:t xml:space="preserve">5.6 </w:t>
      </w:r>
      <w:r>
        <w:rPr>
          <w:rFonts w:hint="eastAsia" w:ascii="宋体" w:hAnsi="宋体" w:eastAsia="宋体"/>
          <w:b/>
          <w:bCs/>
          <w:color w:val="000000" w:themeColor="text1"/>
          <w:sz w:val="24"/>
          <w14:textFill>
            <w14:solidFill>
              <w14:schemeClr w14:val="tx1"/>
            </w14:solidFill>
          </w14:textFill>
        </w:rPr>
        <w:t>TCP协议性能测试与结果分析</w:t>
      </w:r>
    </w:p>
    <w:p w14:paraId="2A01C524">
      <w:pPr>
        <w:pStyle w:val="32"/>
        <w:ind w:left="885" w:firstLine="391" w:firstLineChars="0"/>
        <w:rPr>
          <w:rFonts w:hint="eastAsia" w:ascii="宋体" w:hAnsi="宋体"/>
          <w:color w:val="000000" w:themeColor="text1"/>
          <w:sz w:val="24"/>
          <w14:textFill>
            <w14:solidFill>
              <w14:schemeClr w14:val="tx1"/>
            </w14:solidFill>
          </w14:textFill>
        </w:rPr>
      </w:pPr>
    </w:p>
    <w:p w14:paraId="669AACED">
      <w:pPr>
        <w:pStyle w:val="32"/>
        <w:ind w:left="885" w:firstLine="391" w:firstLineChars="0"/>
        <w:rPr>
          <w:rFonts w:hint="eastAsia" w:ascii="宋体" w:hAnsi="宋体"/>
          <w:color w:val="000000" w:themeColor="text1"/>
          <w:sz w:val="24"/>
          <w14:textFill>
            <w14:solidFill>
              <w14:schemeClr w14:val="tx1"/>
            </w14:solidFill>
          </w14:textFill>
        </w:rPr>
      </w:pPr>
    </w:p>
    <w:p w14:paraId="07E63703">
      <w:pPr>
        <w:pStyle w:val="2"/>
        <w:rPr>
          <w:rFonts w:hint="eastAsia" w:ascii="宋体" w:hAnsi="宋体" w:eastAsia="宋体"/>
          <w:b w:val="0"/>
          <w:szCs w:val="28"/>
        </w:rPr>
      </w:pPr>
      <w:r>
        <w:rPr>
          <w:rFonts w:hint="eastAsia" w:ascii="宋体" w:hAnsi="宋体"/>
          <w:b w:val="0"/>
          <w:szCs w:val="28"/>
        </w:rPr>
        <w:t>六、</w:t>
      </w:r>
      <w:r>
        <w:rPr>
          <w:rFonts w:hint="eastAsia" w:ascii="宋体" w:hAnsi="宋体" w:eastAsia="宋体"/>
          <w:szCs w:val="28"/>
        </w:rPr>
        <w:t>总结</w:t>
      </w:r>
    </w:p>
    <w:p w14:paraId="06974131">
      <w:pPr>
        <w:ind w:firstLine="567"/>
        <w:rPr>
          <w:rFonts w:hint="eastAsia" w:ascii="宋体" w:hAnsi="宋体"/>
          <w:color w:val="000000" w:themeColor="text1"/>
          <w:sz w:val="24"/>
          <w14:textFill>
            <w14:solidFill>
              <w14:schemeClr w14:val="tx1"/>
            </w14:solidFill>
          </w14:textFill>
        </w:rPr>
      </w:pPr>
      <w:r>
        <w:rPr>
          <w:rFonts w:hint="eastAsia" w:ascii="宋体" w:hAnsi="宋体"/>
          <w:sz w:val="24"/>
          <w:szCs w:val="24"/>
        </w:rPr>
        <w:t>总结在实践过程中遇到的各类问题</w:t>
      </w:r>
      <w:r>
        <w:rPr>
          <w:rFonts w:hint="eastAsia" w:ascii="宋体" w:hAnsi="宋体"/>
          <w:color w:val="000000" w:themeColor="text1"/>
          <w:sz w:val="24"/>
          <w14:textFill>
            <w14:solidFill>
              <w14:schemeClr w14:val="tx1"/>
            </w14:solidFill>
          </w14:textFill>
        </w:rPr>
        <w:t>、困难以及解决过程中的收获，对实践内容等方面的体会与建议。</w:t>
      </w:r>
    </w:p>
    <w:p w14:paraId="4A8305CF">
      <w:pPr>
        <w:ind w:left="885"/>
        <w:rPr>
          <w:rFonts w:hint="eastAsia" w:ascii="宋体" w:hAnsi="宋体"/>
          <w:b/>
          <w:color w:val="000000" w:themeColor="text1"/>
          <w:sz w:val="32"/>
          <w:szCs w:val="32"/>
          <w14:textFill>
            <w14:solidFill>
              <w14:schemeClr w14:val="tx1"/>
            </w14:solidFill>
          </w14:textFill>
        </w:rPr>
      </w:pPr>
    </w:p>
    <w:p w14:paraId="16AD1300">
      <w:pPr>
        <w:pStyle w:val="8"/>
        <w:spacing w:line="360" w:lineRule="auto"/>
        <w:ind w:firstLine="352" w:firstLineChars="196"/>
        <w:rPr>
          <w:rFonts w:hint="eastAsia" w:hAnsi="宋体"/>
          <w:bCs/>
          <w:color w:val="000000" w:themeColor="text1"/>
          <w:sz w:val="18"/>
          <w:szCs w:val="18"/>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3DF067">
    <w:pPr>
      <w:pStyle w:val="10"/>
      <w:framePr w:wrap="around" w:vAnchor="text" w:hAnchor="margin" w:xAlign="center" w:y="1"/>
      <w:rPr>
        <w:rStyle w:val="18"/>
      </w:rPr>
    </w:pPr>
    <w:r>
      <w:fldChar w:fldCharType="begin"/>
    </w:r>
    <w:r>
      <w:rPr>
        <w:rStyle w:val="18"/>
      </w:rPr>
      <w:instrText xml:space="preserve">PAGE  </w:instrText>
    </w:r>
    <w:r>
      <w:fldChar w:fldCharType="end"/>
    </w:r>
  </w:p>
  <w:p w14:paraId="033C5DD6">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D85D3A"/>
    <w:multiLevelType w:val="multilevel"/>
    <w:tmpl w:val="31D85D3A"/>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5B195590"/>
    <w:multiLevelType w:val="singleLevel"/>
    <w:tmpl w:val="5B195590"/>
    <w:lvl w:ilvl="0" w:tentative="0">
      <w:start w:val="1"/>
      <w:numFmt w:val="decimal"/>
      <w:suff w:val="space"/>
      <w:lvlText w:val="(%1)"/>
      <w:lvlJc w:val="left"/>
    </w:lvl>
  </w:abstractNum>
  <w:abstractNum w:abstractNumId="2">
    <w:nsid w:val="656FBD59"/>
    <w:multiLevelType w:val="multilevel"/>
    <w:tmpl w:val="656FBD59"/>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676D1552"/>
    <w:multiLevelType w:val="multilevel"/>
    <w:tmpl w:val="676D1552"/>
    <w:lvl w:ilvl="0" w:tentative="0">
      <w:start w:val="1"/>
      <w:numFmt w:val="japaneseCounting"/>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JhYTkzMTRlNGE5MWQ4YzhmMGE0MTIyMGMyN2Y0YzAifQ=="/>
  </w:docVars>
  <w:rsids>
    <w:rsidRoot w:val="004838CA"/>
    <w:rsid w:val="0000011B"/>
    <w:rsid w:val="000004E3"/>
    <w:rsid w:val="00012C75"/>
    <w:rsid w:val="00015071"/>
    <w:rsid w:val="0001776E"/>
    <w:rsid w:val="000266D4"/>
    <w:rsid w:val="0003101C"/>
    <w:rsid w:val="00044050"/>
    <w:rsid w:val="000540EF"/>
    <w:rsid w:val="00066F1F"/>
    <w:rsid w:val="00067117"/>
    <w:rsid w:val="0009228E"/>
    <w:rsid w:val="000951F9"/>
    <w:rsid w:val="000A53B7"/>
    <w:rsid w:val="000E0C9F"/>
    <w:rsid w:val="000F4017"/>
    <w:rsid w:val="000F6068"/>
    <w:rsid w:val="000F615D"/>
    <w:rsid w:val="000F741F"/>
    <w:rsid w:val="00112207"/>
    <w:rsid w:val="001148A4"/>
    <w:rsid w:val="0016116A"/>
    <w:rsid w:val="00180627"/>
    <w:rsid w:val="001A1419"/>
    <w:rsid w:val="001A6578"/>
    <w:rsid w:val="001C5671"/>
    <w:rsid w:val="001F0C32"/>
    <w:rsid w:val="0021134B"/>
    <w:rsid w:val="00214090"/>
    <w:rsid w:val="0021619B"/>
    <w:rsid w:val="0022469A"/>
    <w:rsid w:val="00225940"/>
    <w:rsid w:val="00235C3E"/>
    <w:rsid w:val="00296851"/>
    <w:rsid w:val="002C3A52"/>
    <w:rsid w:val="002E3F3D"/>
    <w:rsid w:val="002F50C6"/>
    <w:rsid w:val="0030477D"/>
    <w:rsid w:val="00305214"/>
    <w:rsid w:val="00315A4B"/>
    <w:rsid w:val="003162BB"/>
    <w:rsid w:val="00326645"/>
    <w:rsid w:val="00331877"/>
    <w:rsid w:val="00331A73"/>
    <w:rsid w:val="00333390"/>
    <w:rsid w:val="00341662"/>
    <w:rsid w:val="00347CFC"/>
    <w:rsid w:val="00373D10"/>
    <w:rsid w:val="00393A51"/>
    <w:rsid w:val="003B7335"/>
    <w:rsid w:val="003C4FB6"/>
    <w:rsid w:val="003C6EC7"/>
    <w:rsid w:val="003D7AD8"/>
    <w:rsid w:val="004153DC"/>
    <w:rsid w:val="00421226"/>
    <w:rsid w:val="0043451D"/>
    <w:rsid w:val="00444A29"/>
    <w:rsid w:val="004641B7"/>
    <w:rsid w:val="004657A1"/>
    <w:rsid w:val="00483693"/>
    <w:rsid w:val="004838CA"/>
    <w:rsid w:val="00486E9E"/>
    <w:rsid w:val="00497FDB"/>
    <w:rsid w:val="004F34AA"/>
    <w:rsid w:val="00506AB0"/>
    <w:rsid w:val="0051746F"/>
    <w:rsid w:val="00521CB9"/>
    <w:rsid w:val="0055226C"/>
    <w:rsid w:val="0055797F"/>
    <w:rsid w:val="00570348"/>
    <w:rsid w:val="0058311B"/>
    <w:rsid w:val="00594785"/>
    <w:rsid w:val="005A172A"/>
    <w:rsid w:val="005A275B"/>
    <w:rsid w:val="005B1F16"/>
    <w:rsid w:val="005E29FE"/>
    <w:rsid w:val="00637AD4"/>
    <w:rsid w:val="00673542"/>
    <w:rsid w:val="006A3258"/>
    <w:rsid w:val="006A5179"/>
    <w:rsid w:val="006C2443"/>
    <w:rsid w:val="006D0E4A"/>
    <w:rsid w:val="006E4AF6"/>
    <w:rsid w:val="006E5054"/>
    <w:rsid w:val="006E7AD9"/>
    <w:rsid w:val="00704FD3"/>
    <w:rsid w:val="007072A5"/>
    <w:rsid w:val="0073053C"/>
    <w:rsid w:val="00733E4C"/>
    <w:rsid w:val="007371D7"/>
    <w:rsid w:val="00790CE1"/>
    <w:rsid w:val="007B1A96"/>
    <w:rsid w:val="007B2A81"/>
    <w:rsid w:val="007B33A7"/>
    <w:rsid w:val="007C54D7"/>
    <w:rsid w:val="007C72A5"/>
    <w:rsid w:val="007E0CF1"/>
    <w:rsid w:val="007E2FAA"/>
    <w:rsid w:val="00807FF8"/>
    <w:rsid w:val="00814005"/>
    <w:rsid w:val="00824DE5"/>
    <w:rsid w:val="00851741"/>
    <w:rsid w:val="008534CD"/>
    <w:rsid w:val="008673F5"/>
    <w:rsid w:val="00877098"/>
    <w:rsid w:val="00892BFE"/>
    <w:rsid w:val="00896AF5"/>
    <w:rsid w:val="008B5972"/>
    <w:rsid w:val="008C5927"/>
    <w:rsid w:val="008D4846"/>
    <w:rsid w:val="008D5E59"/>
    <w:rsid w:val="008F1080"/>
    <w:rsid w:val="008F120C"/>
    <w:rsid w:val="00900B89"/>
    <w:rsid w:val="00937744"/>
    <w:rsid w:val="00940851"/>
    <w:rsid w:val="00943384"/>
    <w:rsid w:val="00963309"/>
    <w:rsid w:val="0096610D"/>
    <w:rsid w:val="00966698"/>
    <w:rsid w:val="0097008B"/>
    <w:rsid w:val="00991800"/>
    <w:rsid w:val="009A1C26"/>
    <w:rsid w:val="009A676A"/>
    <w:rsid w:val="009C6174"/>
    <w:rsid w:val="009D3B31"/>
    <w:rsid w:val="009E303E"/>
    <w:rsid w:val="00A3556B"/>
    <w:rsid w:val="00A3593D"/>
    <w:rsid w:val="00A45054"/>
    <w:rsid w:val="00A53F4F"/>
    <w:rsid w:val="00A662E6"/>
    <w:rsid w:val="00A85F08"/>
    <w:rsid w:val="00A863E2"/>
    <w:rsid w:val="00AC11AE"/>
    <w:rsid w:val="00AC2058"/>
    <w:rsid w:val="00AC2C68"/>
    <w:rsid w:val="00AC50C1"/>
    <w:rsid w:val="00AC5E60"/>
    <w:rsid w:val="00AD6CDE"/>
    <w:rsid w:val="00AE0CA7"/>
    <w:rsid w:val="00AE44B7"/>
    <w:rsid w:val="00AF47D5"/>
    <w:rsid w:val="00AF73A0"/>
    <w:rsid w:val="00B10056"/>
    <w:rsid w:val="00B17266"/>
    <w:rsid w:val="00B331BF"/>
    <w:rsid w:val="00B51AA8"/>
    <w:rsid w:val="00B51F4B"/>
    <w:rsid w:val="00B610D8"/>
    <w:rsid w:val="00B62BFD"/>
    <w:rsid w:val="00B64CFE"/>
    <w:rsid w:val="00B76EB5"/>
    <w:rsid w:val="00B93A47"/>
    <w:rsid w:val="00BB2DFF"/>
    <w:rsid w:val="00BC12FD"/>
    <w:rsid w:val="00BE16B3"/>
    <w:rsid w:val="00BE7417"/>
    <w:rsid w:val="00C10AA5"/>
    <w:rsid w:val="00C20182"/>
    <w:rsid w:val="00C34427"/>
    <w:rsid w:val="00C415D2"/>
    <w:rsid w:val="00C50C99"/>
    <w:rsid w:val="00C712F5"/>
    <w:rsid w:val="00C922C2"/>
    <w:rsid w:val="00C932D8"/>
    <w:rsid w:val="00CA15A9"/>
    <w:rsid w:val="00CB0F51"/>
    <w:rsid w:val="00CB5E6D"/>
    <w:rsid w:val="00CC4D6D"/>
    <w:rsid w:val="00CC5C39"/>
    <w:rsid w:val="00CF390D"/>
    <w:rsid w:val="00CF772C"/>
    <w:rsid w:val="00D40D32"/>
    <w:rsid w:val="00D439EF"/>
    <w:rsid w:val="00D53488"/>
    <w:rsid w:val="00D7067A"/>
    <w:rsid w:val="00D764C9"/>
    <w:rsid w:val="00D82947"/>
    <w:rsid w:val="00DB1E58"/>
    <w:rsid w:val="00DC1E33"/>
    <w:rsid w:val="00E011AD"/>
    <w:rsid w:val="00E12BD0"/>
    <w:rsid w:val="00E17679"/>
    <w:rsid w:val="00E2074B"/>
    <w:rsid w:val="00E2303C"/>
    <w:rsid w:val="00E32C43"/>
    <w:rsid w:val="00E36AA4"/>
    <w:rsid w:val="00E37220"/>
    <w:rsid w:val="00E43F3A"/>
    <w:rsid w:val="00E47F86"/>
    <w:rsid w:val="00E61B16"/>
    <w:rsid w:val="00E75F21"/>
    <w:rsid w:val="00E85D5A"/>
    <w:rsid w:val="00E97E87"/>
    <w:rsid w:val="00EC664A"/>
    <w:rsid w:val="00EE6141"/>
    <w:rsid w:val="00F066FB"/>
    <w:rsid w:val="00F10F51"/>
    <w:rsid w:val="00F11743"/>
    <w:rsid w:val="00F417ED"/>
    <w:rsid w:val="00F528EA"/>
    <w:rsid w:val="00F715E0"/>
    <w:rsid w:val="00F76CC4"/>
    <w:rsid w:val="00F85E28"/>
    <w:rsid w:val="00F902F2"/>
    <w:rsid w:val="00FB4E7A"/>
    <w:rsid w:val="00FC47F0"/>
    <w:rsid w:val="00FE5AD2"/>
    <w:rsid w:val="07F304BA"/>
    <w:rsid w:val="0AD32091"/>
    <w:rsid w:val="0CF167FE"/>
    <w:rsid w:val="0F9067A2"/>
    <w:rsid w:val="11EE155E"/>
    <w:rsid w:val="1384217A"/>
    <w:rsid w:val="14DD6BBD"/>
    <w:rsid w:val="150115A9"/>
    <w:rsid w:val="167C35DD"/>
    <w:rsid w:val="1B630379"/>
    <w:rsid w:val="1BCA6B98"/>
    <w:rsid w:val="203942EC"/>
    <w:rsid w:val="208D7B4C"/>
    <w:rsid w:val="21C2643E"/>
    <w:rsid w:val="21E93AF0"/>
    <w:rsid w:val="22AA5B91"/>
    <w:rsid w:val="238E494F"/>
    <w:rsid w:val="247E3D04"/>
    <w:rsid w:val="269928D0"/>
    <w:rsid w:val="2AF619C2"/>
    <w:rsid w:val="2B0D0850"/>
    <w:rsid w:val="2D92328E"/>
    <w:rsid w:val="309335A5"/>
    <w:rsid w:val="330764D1"/>
    <w:rsid w:val="351153E0"/>
    <w:rsid w:val="36B85B13"/>
    <w:rsid w:val="38C34C43"/>
    <w:rsid w:val="3C681D8A"/>
    <w:rsid w:val="3C925059"/>
    <w:rsid w:val="3CB67D6D"/>
    <w:rsid w:val="3E7553D9"/>
    <w:rsid w:val="40640ABA"/>
    <w:rsid w:val="42CD510B"/>
    <w:rsid w:val="43084E3F"/>
    <w:rsid w:val="465B295F"/>
    <w:rsid w:val="47CD33E9"/>
    <w:rsid w:val="4AD4683C"/>
    <w:rsid w:val="4CCA09D2"/>
    <w:rsid w:val="4D4759EB"/>
    <w:rsid w:val="4E083147"/>
    <w:rsid w:val="4EAF55F6"/>
    <w:rsid w:val="50097894"/>
    <w:rsid w:val="52632CF2"/>
    <w:rsid w:val="537B4BD7"/>
    <w:rsid w:val="53872312"/>
    <w:rsid w:val="5ADD34EB"/>
    <w:rsid w:val="5E0F0E17"/>
    <w:rsid w:val="600D7BA4"/>
    <w:rsid w:val="61B45C4B"/>
    <w:rsid w:val="61D17EBF"/>
    <w:rsid w:val="644F3769"/>
    <w:rsid w:val="67EE1FE3"/>
    <w:rsid w:val="684F0594"/>
    <w:rsid w:val="69C266CE"/>
    <w:rsid w:val="6E290AC9"/>
    <w:rsid w:val="75FA4A6F"/>
    <w:rsid w:val="76C41CC4"/>
    <w:rsid w:val="77850C07"/>
    <w:rsid w:val="7D904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link w:val="34"/>
    <w:qFormat/>
    <w:uiPriority w:val="9"/>
    <w:pPr>
      <w:widowControl/>
      <w:spacing w:before="100" w:beforeAutospacing="1" w:after="100" w:afterAutospacing="1"/>
      <w:jc w:val="left"/>
      <w:outlineLvl w:val="0"/>
    </w:pPr>
    <w:rPr>
      <w:rFonts w:eastAsia="Times New Roman"/>
      <w:b/>
      <w:bCs/>
      <w:kern w:val="36"/>
      <w:sz w:val="28"/>
      <w:szCs w:val="48"/>
    </w:rPr>
  </w:style>
  <w:style w:type="paragraph" w:styleId="3">
    <w:name w:val="heading 2"/>
    <w:basedOn w:val="1"/>
    <w:next w:val="1"/>
    <w:link w:val="36"/>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7"/>
    <w:basedOn w:val="1"/>
    <w:next w:val="1"/>
    <w:unhideWhenUsed/>
    <w:qFormat/>
    <w:uiPriority w:val="9"/>
    <w:pPr>
      <w:keepNext/>
      <w:keepLines/>
      <w:spacing w:before="240" w:after="64" w:line="317" w:lineRule="auto"/>
      <w:outlineLvl w:val="6"/>
    </w:pPr>
    <w:rPr>
      <w:b/>
      <w:sz w:val="24"/>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annotation text"/>
    <w:basedOn w:val="1"/>
    <w:link w:val="29"/>
    <w:semiHidden/>
    <w:unhideWhenUsed/>
    <w:qFormat/>
    <w:uiPriority w:val="99"/>
    <w:pPr>
      <w:jc w:val="left"/>
    </w:pPr>
  </w:style>
  <w:style w:type="paragraph" w:styleId="8">
    <w:name w:val="Plain Text"/>
    <w:basedOn w:val="1"/>
    <w:link w:val="26"/>
    <w:qFormat/>
    <w:uiPriority w:val="0"/>
    <w:rPr>
      <w:rFonts w:ascii="宋体" w:hAnsi="Courier New"/>
      <w:szCs w:val="21"/>
      <w:lang w:val="zh-CN" w:eastAsia="zh-CN"/>
    </w:rPr>
  </w:style>
  <w:style w:type="paragraph" w:styleId="9">
    <w:name w:val="Balloon Text"/>
    <w:basedOn w:val="1"/>
    <w:link w:val="31"/>
    <w:semiHidden/>
    <w:unhideWhenUsed/>
    <w:qFormat/>
    <w:uiPriority w:val="99"/>
    <w:rPr>
      <w:rFonts w:ascii="宋体"/>
      <w:sz w:val="18"/>
      <w:szCs w:val="18"/>
    </w:rPr>
  </w:style>
  <w:style w:type="paragraph" w:styleId="10">
    <w:name w:val="footer"/>
    <w:basedOn w:val="1"/>
    <w:link w:val="25"/>
    <w:qFormat/>
    <w:uiPriority w:val="99"/>
    <w:pPr>
      <w:tabs>
        <w:tab w:val="center" w:pos="4153"/>
        <w:tab w:val="right" w:pos="8306"/>
      </w:tabs>
      <w:snapToGrid w:val="0"/>
      <w:jc w:val="left"/>
    </w:pPr>
    <w:rPr>
      <w:sz w:val="18"/>
      <w:szCs w:val="18"/>
      <w:lang w:val="zh-CN" w:eastAsia="zh-CN"/>
    </w:rPr>
  </w:style>
  <w:style w:type="paragraph" w:styleId="11">
    <w:name w:val="header"/>
    <w:basedOn w:val="1"/>
    <w:link w:val="23"/>
    <w:qFormat/>
    <w:uiPriority w:val="99"/>
    <w:pPr>
      <w:pBdr>
        <w:bottom w:val="single" w:color="auto" w:sz="6" w:space="1"/>
      </w:pBdr>
      <w:tabs>
        <w:tab w:val="center" w:pos="4153"/>
        <w:tab w:val="right" w:pos="8306"/>
      </w:tabs>
      <w:snapToGrid w:val="0"/>
      <w:jc w:val="center"/>
    </w:pPr>
    <w:rPr>
      <w:sz w:val="18"/>
      <w:szCs w:val="18"/>
      <w:lang w:val="zh-CN" w:eastAsia="zh-CN"/>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annotation subject"/>
    <w:basedOn w:val="7"/>
    <w:next w:val="7"/>
    <w:link w:val="30"/>
    <w:semiHidden/>
    <w:unhideWhenUsed/>
    <w:qFormat/>
    <w:uiPriority w:val="99"/>
    <w:rPr>
      <w:b/>
      <w:bCs/>
    </w:rPr>
  </w:style>
  <w:style w:type="table" w:styleId="15">
    <w:name w:val="Table Grid"/>
    <w:basedOn w:val="1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page number"/>
    <w:basedOn w:val="16"/>
    <w:qFormat/>
    <w:uiPriority w:val="0"/>
  </w:style>
  <w:style w:type="character" w:styleId="19">
    <w:name w:val="HTML Code"/>
    <w:basedOn w:val="16"/>
    <w:semiHidden/>
    <w:unhideWhenUsed/>
    <w:qFormat/>
    <w:uiPriority w:val="99"/>
    <w:rPr>
      <w:rFonts w:ascii="Courier New" w:hAnsi="Courier New"/>
      <w:sz w:val="20"/>
    </w:rPr>
  </w:style>
  <w:style w:type="character" w:styleId="20">
    <w:name w:val="annotation reference"/>
    <w:basedOn w:val="16"/>
    <w:semiHidden/>
    <w:unhideWhenUsed/>
    <w:qFormat/>
    <w:uiPriority w:val="99"/>
    <w:rPr>
      <w:sz w:val="21"/>
      <w:szCs w:val="21"/>
    </w:rPr>
  </w:style>
  <w:style w:type="character" w:customStyle="1" w:styleId="21">
    <w:name w:val="纯文本 字符"/>
    <w:basedOn w:val="16"/>
    <w:qFormat/>
    <w:uiPriority w:val="0"/>
    <w:rPr>
      <w:rFonts w:hAnsi="Courier New" w:cs="Courier New" w:asciiTheme="minorEastAsia"/>
      <w:szCs w:val="20"/>
    </w:rPr>
  </w:style>
  <w:style w:type="character" w:customStyle="1" w:styleId="22">
    <w:name w:val="页眉 字符"/>
    <w:basedOn w:val="16"/>
    <w:qFormat/>
    <w:uiPriority w:val="99"/>
    <w:rPr>
      <w:rFonts w:ascii="Times New Roman" w:hAnsi="Times New Roman" w:eastAsia="宋体" w:cs="Times New Roman"/>
      <w:sz w:val="18"/>
      <w:szCs w:val="18"/>
    </w:rPr>
  </w:style>
  <w:style w:type="character" w:customStyle="1" w:styleId="23">
    <w:name w:val="页眉 字符1"/>
    <w:link w:val="11"/>
    <w:qFormat/>
    <w:uiPriority w:val="99"/>
    <w:rPr>
      <w:rFonts w:ascii="Times New Roman" w:hAnsi="Times New Roman" w:eastAsia="宋体" w:cs="Times New Roman"/>
      <w:sz w:val="18"/>
      <w:szCs w:val="18"/>
      <w:lang w:val="zh-CN" w:eastAsia="zh-CN"/>
    </w:rPr>
  </w:style>
  <w:style w:type="character" w:customStyle="1" w:styleId="24">
    <w:name w:val="页脚 字符"/>
    <w:basedOn w:val="16"/>
    <w:qFormat/>
    <w:uiPriority w:val="99"/>
    <w:rPr>
      <w:rFonts w:ascii="Times New Roman" w:hAnsi="Times New Roman" w:eastAsia="宋体" w:cs="Times New Roman"/>
      <w:sz w:val="18"/>
      <w:szCs w:val="18"/>
    </w:rPr>
  </w:style>
  <w:style w:type="character" w:customStyle="1" w:styleId="25">
    <w:name w:val="页脚 字符1"/>
    <w:link w:val="10"/>
    <w:qFormat/>
    <w:uiPriority w:val="0"/>
    <w:rPr>
      <w:rFonts w:ascii="Times New Roman" w:hAnsi="Times New Roman" w:eastAsia="宋体" w:cs="Times New Roman"/>
      <w:sz w:val="18"/>
      <w:szCs w:val="18"/>
      <w:lang w:val="zh-CN" w:eastAsia="zh-CN"/>
    </w:rPr>
  </w:style>
  <w:style w:type="character" w:customStyle="1" w:styleId="26">
    <w:name w:val="纯文本 字符2"/>
    <w:link w:val="8"/>
    <w:qFormat/>
    <w:uiPriority w:val="0"/>
    <w:rPr>
      <w:rFonts w:ascii="宋体" w:hAnsi="Courier New" w:eastAsia="宋体" w:cs="Times New Roman"/>
      <w:szCs w:val="21"/>
      <w:lang w:val="zh-CN" w:eastAsia="zh-CN"/>
    </w:rPr>
  </w:style>
  <w:style w:type="character" w:customStyle="1" w:styleId="27">
    <w:name w:val="Char Char5"/>
    <w:qFormat/>
    <w:uiPriority w:val="0"/>
    <w:rPr>
      <w:rFonts w:ascii="宋体" w:hAnsi="Courier New" w:cs="Courier New"/>
      <w:kern w:val="2"/>
      <w:sz w:val="21"/>
      <w:szCs w:val="21"/>
    </w:rPr>
  </w:style>
  <w:style w:type="character" w:customStyle="1" w:styleId="28">
    <w:name w:val="纯文本 字符1"/>
    <w:qFormat/>
    <w:uiPriority w:val="0"/>
    <w:rPr>
      <w:rFonts w:ascii="宋体" w:hAnsi="Courier New" w:eastAsia="宋体" w:cs="Times New Roman"/>
      <w:szCs w:val="21"/>
      <w:lang w:val="zh-CN" w:eastAsia="zh-CN"/>
    </w:rPr>
  </w:style>
  <w:style w:type="character" w:customStyle="1" w:styleId="29">
    <w:name w:val="批注文字 字符"/>
    <w:basedOn w:val="16"/>
    <w:link w:val="7"/>
    <w:semiHidden/>
    <w:qFormat/>
    <w:uiPriority w:val="99"/>
    <w:rPr>
      <w:rFonts w:ascii="Times New Roman" w:hAnsi="Times New Roman" w:eastAsia="宋体" w:cs="Times New Roman"/>
      <w:szCs w:val="20"/>
    </w:rPr>
  </w:style>
  <w:style w:type="character" w:customStyle="1" w:styleId="30">
    <w:name w:val="批注主题 字符"/>
    <w:basedOn w:val="29"/>
    <w:link w:val="13"/>
    <w:semiHidden/>
    <w:qFormat/>
    <w:uiPriority w:val="99"/>
    <w:rPr>
      <w:rFonts w:ascii="Times New Roman" w:hAnsi="Times New Roman" w:eastAsia="宋体" w:cs="Times New Roman"/>
      <w:b/>
      <w:bCs/>
      <w:szCs w:val="20"/>
    </w:rPr>
  </w:style>
  <w:style w:type="character" w:customStyle="1" w:styleId="31">
    <w:name w:val="批注框文本 字符"/>
    <w:basedOn w:val="16"/>
    <w:link w:val="9"/>
    <w:semiHidden/>
    <w:qFormat/>
    <w:uiPriority w:val="99"/>
    <w:rPr>
      <w:rFonts w:ascii="宋体" w:hAnsi="Times New Roman" w:eastAsia="宋体" w:cs="Times New Roman"/>
      <w:sz w:val="18"/>
      <w:szCs w:val="18"/>
    </w:rPr>
  </w:style>
  <w:style w:type="paragraph" w:styleId="32">
    <w:name w:val="List Paragraph"/>
    <w:basedOn w:val="1"/>
    <w:qFormat/>
    <w:uiPriority w:val="34"/>
    <w:pPr>
      <w:ind w:firstLine="420" w:firstLineChars="200"/>
    </w:pPr>
  </w:style>
  <w:style w:type="character" w:customStyle="1" w:styleId="33">
    <w:name w:val="纯文本 Char"/>
    <w:qFormat/>
    <w:uiPriority w:val="0"/>
    <w:rPr>
      <w:rFonts w:ascii="宋体" w:hAnsi="Courier New" w:cs="Courier New"/>
      <w:kern w:val="2"/>
      <w:sz w:val="21"/>
      <w:szCs w:val="21"/>
    </w:rPr>
  </w:style>
  <w:style w:type="character" w:customStyle="1" w:styleId="34">
    <w:name w:val="标题 1 字符"/>
    <w:basedOn w:val="16"/>
    <w:link w:val="2"/>
    <w:qFormat/>
    <w:uiPriority w:val="9"/>
    <w:rPr>
      <w:rFonts w:ascii="Times New Roman" w:hAnsi="Times New Roman" w:eastAsia="Times New Roman" w:cs="Times New Roman"/>
      <w:b/>
      <w:bCs/>
      <w:kern w:val="36"/>
      <w:sz w:val="28"/>
      <w:szCs w:val="48"/>
    </w:rPr>
  </w:style>
  <w:style w:type="character" w:customStyle="1" w:styleId="35">
    <w:name w:val="a-size-extra-large"/>
    <w:basedOn w:val="16"/>
    <w:qFormat/>
    <w:uiPriority w:val="0"/>
  </w:style>
  <w:style w:type="character" w:customStyle="1" w:styleId="36">
    <w:name w:val="标题 2 字符"/>
    <w:basedOn w:val="16"/>
    <w:link w:val="3"/>
    <w:qFormat/>
    <w:uiPriority w:val="9"/>
    <w:rPr>
      <w:rFonts w:asciiTheme="majorHAnsi" w:hAnsiTheme="majorHAnsi" w:eastAsiaTheme="majorEastAsia" w:cstheme="majorBidi"/>
      <w:color w:val="2E75B6"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9621</Words>
  <Characters>13392</Characters>
  <Lines>33</Lines>
  <Paragraphs>9</Paragraphs>
  <TotalTime>0</TotalTime>
  <ScaleCrop>false</ScaleCrop>
  <LinksUpToDate>false</LinksUpToDate>
  <CharactersWithSpaces>14365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2024-08-27T03:12:00Z</dcterms:created>
  <dc:creator>5611619@qq.com</dc:creator>
  <cp:lastModifiedBy>SingerCoder</cp:lastModifiedBy>
  <dcterms:modified xsi:type="dcterms:W3CDTF">2024-09-20T05:21:41Z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BD8CFF1A05D34C3B9C7FE6F1AB5BCDA9_12</vt:lpwstr>
  </property>
</Properties>
</file>