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84D9" w14:textId="5461D4EC" w:rsidR="00DE6C71" w:rsidRDefault="00DE6C71" w:rsidP="00211CB0">
      <w:pPr>
        <w:pStyle w:val="1"/>
        <w:jc w:val="center"/>
      </w:pPr>
      <w:r>
        <w:rPr>
          <w:rFonts w:hint="eastAsia"/>
        </w:rPr>
        <w:t>平和UI设计</w:t>
      </w:r>
      <w:r>
        <w:pict w14:anchorId="24F46B7A">
          <v:rect id="_x0000_i1025" style="width:0;height:1.5pt" o:hralign="center" o:hrstd="t" o:hr="t" fillcolor="#a0a0a0" stroked="f"/>
        </w:pict>
      </w:r>
    </w:p>
    <w:p w14:paraId="1D135213" w14:textId="48323C9F" w:rsidR="00DE6C71" w:rsidRDefault="00DE6C71" w:rsidP="00DE6C71">
      <w:pPr>
        <w:pStyle w:val="1"/>
      </w:pPr>
      <w:r>
        <w:rPr>
          <w:rStyle w:val="ng-star-inserted1"/>
        </w:rPr>
        <w:t>产品界面设计与动</w:t>
      </w:r>
      <w:proofErr w:type="gramStart"/>
      <w:r>
        <w:rPr>
          <w:rStyle w:val="ng-star-inserted1"/>
        </w:rPr>
        <w:t>效工程</w:t>
      </w:r>
      <w:proofErr w:type="gramEnd"/>
      <w:r>
        <w:rPr>
          <w:rStyle w:val="ng-star-inserted1"/>
        </w:rPr>
        <w:t xml:space="preserve">完整方案 </w:t>
      </w:r>
    </w:p>
    <w:p w14:paraId="09406332" w14:textId="77777777" w:rsidR="00DE6C71" w:rsidRDefault="00DE6C71" w:rsidP="00DE6C71">
      <w:pPr>
        <w:pStyle w:val="2"/>
      </w:pPr>
      <w:r>
        <w:rPr>
          <w:rStyle w:val="ng-star-inserted1"/>
        </w:rPr>
        <w:t>核心设计理念 (Core Philosophy)</w:t>
      </w:r>
    </w:p>
    <w:p w14:paraId="062A22CD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“温馨底色，纯粹无杂，排版即装饰，动效即空间。”</w:t>
      </w:r>
      <w:r>
        <w:br/>
      </w:r>
      <w:r>
        <w:rPr>
          <w:rStyle w:val="ng-star-inserted1"/>
        </w:rPr>
        <w:t>摈弃一切不必要的视觉喧哗，通过克制的色彩、考究的字体、居中对称的秩序感，以及符合物理直觉的平滑动效，打造一种深度的</w:t>
      </w:r>
      <w:r>
        <w:rPr>
          <w:rStyle w:val="ng-star-inserted1"/>
          <w:b/>
          <w:bCs/>
        </w:rPr>
        <w:t>沉浸感与治愈感</w:t>
      </w:r>
      <w:r>
        <w:rPr>
          <w:rStyle w:val="ng-star-inserted1"/>
        </w:rPr>
        <w:t>。</w:t>
      </w:r>
    </w:p>
    <w:p w14:paraId="1985B757" w14:textId="77777777" w:rsidR="00DE6C71" w:rsidRDefault="00DE6C71" w:rsidP="00DE6C71">
      <w:r>
        <w:pict w14:anchorId="4FCBF3AC">
          <v:rect id="_x0000_i1026" style="width:0;height:1.5pt" o:hralign="center" o:hrstd="t" o:hr="t" fillcolor="#a0a0a0" stroked="f"/>
        </w:pict>
      </w:r>
    </w:p>
    <w:p w14:paraId="39D7462B" w14:textId="77777777" w:rsidR="00DE6C71" w:rsidRDefault="00DE6C71" w:rsidP="00DE6C71">
      <w:pPr>
        <w:pStyle w:val="2"/>
      </w:pPr>
      <w:r>
        <w:rPr>
          <w:rStyle w:val="ng-star-inserted1"/>
        </w:rPr>
        <w:t>一、 色彩与光影系统 (Color &amp; Lighting System)</w:t>
      </w:r>
    </w:p>
    <w:p w14:paraId="12ABB6FE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核心原则：全局暖米色，莫兰迪纯色点缀，拒绝纯黑与生硬线条。</w:t>
      </w:r>
    </w:p>
    <w:p w14:paraId="6097D9CE" w14:textId="77777777" w:rsidR="00DE6C71" w:rsidRDefault="00DE6C71" w:rsidP="00DE6C7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底色与组件色 (Background &amp; Component Colors)</w:t>
      </w:r>
    </w:p>
    <w:p w14:paraId="3C8BA222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全局背景</w:t>
      </w:r>
      <w:r>
        <w:rPr>
          <w:rStyle w:val="ng-star-inserted1"/>
        </w:rPr>
        <w:t>：强制使用</w:t>
      </w:r>
      <w:r>
        <w:rPr>
          <w:rStyle w:val="ng-star-inserted1"/>
          <w:b/>
          <w:bCs/>
        </w:rPr>
        <w:t>暖米色</w:t>
      </w:r>
      <w:r>
        <w:rPr>
          <w:rStyle w:val="ng-star-inserted1"/>
        </w:rPr>
        <w:t xml:space="preserve">（如 </w:t>
      </w:r>
      <w:r>
        <w:rPr>
          <w:rStyle w:val="inline-code"/>
        </w:rPr>
        <w:t>#F7F4F0</w:t>
      </w:r>
      <w:r>
        <w:rPr>
          <w:rStyle w:val="ng-star-inserted1"/>
        </w:rPr>
        <w:t>），定下温馨基调。</w:t>
      </w:r>
    </w:p>
    <w:p w14:paraId="53D7B436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组件纯色</w:t>
      </w:r>
      <w:r>
        <w:rPr>
          <w:rStyle w:val="ng-star-inserted1"/>
        </w:rPr>
        <w:t>：单一组件（如卡片、按钮）内部</w:t>
      </w:r>
      <w:r>
        <w:rPr>
          <w:rStyle w:val="ng-star-inserted1"/>
          <w:b/>
          <w:bCs/>
        </w:rPr>
        <w:t>仅允许使用一种纯色</w:t>
      </w:r>
      <w:r>
        <w:rPr>
          <w:rStyle w:val="ng-star-inserted1"/>
        </w:rPr>
        <w:t>，必须从莫兰迪/莫奈色系中提取（灰蓝、豆沙绿、藕粉等），绝不添加多余色块或渐变。</w:t>
      </w:r>
    </w:p>
    <w:p w14:paraId="15296EDC" w14:textId="77777777" w:rsidR="00DE6C71" w:rsidRDefault="00DE6C71" w:rsidP="00DE6C7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文本可读性配色 (Legibility)</w:t>
      </w:r>
    </w:p>
    <w:p w14:paraId="718EAF55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暖米色背景上</w:t>
      </w:r>
      <w:r>
        <w:rPr>
          <w:rStyle w:val="ng-star-inserted1"/>
        </w:rPr>
        <w:t>：避免生硬的纯黑（</w:t>
      </w:r>
      <w:r>
        <w:rPr>
          <w:rStyle w:val="inline-code"/>
        </w:rPr>
        <w:t>#000000</w:t>
      </w:r>
      <w:r>
        <w:rPr>
          <w:rStyle w:val="ng-star-inserted1"/>
        </w:rPr>
        <w:t>），强制</w:t>
      </w:r>
      <w:proofErr w:type="gramStart"/>
      <w:r>
        <w:rPr>
          <w:rStyle w:val="ng-star-inserted1"/>
        </w:rPr>
        <w:t>使用深暖灰</w:t>
      </w:r>
      <w:proofErr w:type="gramEnd"/>
      <w:r>
        <w:rPr>
          <w:rStyle w:val="ng-star-inserted1"/>
        </w:rPr>
        <w:t xml:space="preserve">/深褐（如 </w:t>
      </w:r>
      <w:r>
        <w:rPr>
          <w:rStyle w:val="inline-code"/>
        </w:rPr>
        <w:t>#33312E</w:t>
      </w:r>
      <w:r>
        <w:rPr>
          <w:rStyle w:val="ng-star-inserted1"/>
        </w:rPr>
        <w:t>），保证 4.5:1 的 WCAG AA 对比度。</w:t>
      </w:r>
    </w:p>
    <w:p w14:paraId="09E93FAD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组件纯色上</w:t>
      </w:r>
      <w:r>
        <w:rPr>
          <w:rStyle w:val="ng-star-inserted1"/>
        </w:rPr>
        <w:t>：统一使用纯白（</w:t>
      </w:r>
      <w:r>
        <w:rPr>
          <w:rStyle w:val="inline-code"/>
        </w:rPr>
        <w:t>#FFFFFF</w:t>
      </w:r>
      <w:r>
        <w:rPr>
          <w:rStyle w:val="ng-star-inserted1"/>
        </w:rPr>
        <w:t>）或深灰色文本。</w:t>
      </w:r>
    </w:p>
    <w:p w14:paraId="543C839F" w14:textId="77777777" w:rsidR="00DE6C71" w:rsidRDefault="00DE6C71" w:rsidP="00DE6C7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同色系弥散阴影 (Tinted Diffused Shadows)</w:t>
      </w:r>
    </w:p>
    <w:p w14:paraId="3092584F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规范</w:t>
      </w:r>
      <w:r>
        <w:rPr>
          <w:rStyle w:val="ng-star-inserted1"/>
        </w:rPr>
        <w:t>：在禁止拼接色块、少用边框的前提下，利用阴影区分层级。绝对禁用默认的纯黑半透明阴影。</w:t>
      </w:r>
    </w:p>
    <w:p w14:paraId="7952979A" w14:textId="77777777" w:rsidR="00DE6C71" w:rsidRDefault="00DE6C71" w:rsidP="00DE6C7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工程实现</w:t>
      </w:r>
      <w:r>
        <w:rPr>
          <w:rStyle w:val="ng-star-inserted1"/>
        </w:rPr>
        <w:t>：阴影颜色必须是</w:t>
      </w:r>
      <w:r>
        <w:rPr>
          <w:rStyle w:val="ng-star-inserted1"/>
          <w:b/>
          <w:bCs/>
        </w:rPr>
        <w:t>底色或组件颜色的加深款</w:t>
      </w:r>
      <w:r>
        <w:rPr>
          <w:rStyle w:val="ng-star-inserted1"/>
        </w:rPr>
        <w:t>，配合大范围模糊（Blur）。例如：</w:t>
      </w:r>
      <w:r>
        <w:rPr>
          <w:rStyle w:val="inline-code"/>
        </w:rPr>
        <w:t xml:space="preserve">box-shadow: 0 12px 32px </w:t>
      </w:r>
      <w:proofErr w:type="spellStart"/>
      <w:r>
        <w:rPr>
          <w:rStyle w:val="inline-code"/>
        </w:rPr>
        <w:t>rgba</w:t>
      </w:r>
      <w:proofErr w:type="spellEnd"/>
      <w:r>
        <w:rPr>
          <w:rStyle w:val="inline-code"/>
        </w:rPr>
        <w:t>([莫兰迪主色RGB], 0.15)</w:t>
      </w:r>
      <w:r>
        <w:rPr>
          <w:rStyle w:val="ng-star-inserted1"/>
        </w:rPr>
        <w:t>，营造出组件轻轻悬浮的“呼吸感”。</w:t>
      </w:r>
    </w:p>
    <w:p w14:paraId="708EE508" w14:textId="77777777" w:rsidR="00DE6C71" w:rsidRDefault="00DE6C71" w:rsidP="00DE6C71">
      <w:r>
        <w:pict w14:anchorId="5E4FEAD8">
          <v:rect id="_x0000_i1027" style="width:0;height:1.5pt" o:hralign="center" o:hrstd="t" o:hr="t" fillcolor="#a0a0a0" stroked="f"/>
        </w:pict>
      </w:r>
    </w:p>
    <w:p w14:paraId="34F547F0" w14:textId="77777777" w:rsidR="00DE6C71" w:rsidRDefault="00DE6C71" w:rsidP="00DE6C71">
      <w:pPr>
        <w:pStyle w:val="2"/>
      </w:pPr>
      <w:r>
        <w:rPr>
          <w:rStyle w:val="ng-star-inserted1"/>
        </w:rPr>
        <w:lastRenderedPageBreak/>
        <w:t>二、 字体与排版秩序 (Typography &amp; Layout Order)</w:t>
      </w:r>
    </w:p>
    <w:p w14:paraId="40D5888C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核心原则：排版即装饰，居中对称，主次分明，大留白。</w:t>
      </w:r>
    </w:p>
    <w:p w14:paraId="5AE42BD7" w14:textId="77777777" w:rsidR="00DE6C71" w:rsidRDefault="00DE6C71" w:rsidP="00DE6C7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字体碰撞搭配 (Typography Pairing)</w:t>
      </w:r>
    </w:p>
    <w:p w14:paraId="7E72ADCB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规范</w:t>
      </w:r>
      <w:r>
        <w:rPr>
          <w:rStyle w:val="ng-star-inserted1"/>
        </w:rPr>
        <w:t>：利用字体性格制造高级感，取代色彩图形的堆砌。</w:t>
      </w:r>
    </w:p>
    <w:p w14:paraId="10824B05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大标题与核心数字</w:t>
      </w:r>
      <w:r>
        <w:rPr>
          <w:rStyle w:val="ng-star-inserted1"/>
        </w:rPr>
        <w:t>：使用</w:t>
      </w:r>
      <w:r>
        <w:rPr>
          <w:rStyle w:val="ng-star-inserted1"/>
          <w:b/>
          <w:bCs/>
        </w:rPr>
        <w:t>优雅</w:t>
      </w:r>
      <w:proofErr w:type="gramStart"/>
      <w:r>
        <w:rPr>
          <w:rStyle w:val="ng-star-inserted1"/>
          <w:b/>
          <w:bCs/>
        </w:rPr>
        <w:t>的衬线体</w:t>
      </w:r>
      <w:proofErr w:type="gramEnd"/>
      <w:r>
        <w:rPr>
          <w:rStyle w:val="ng-star-inserted1"/>
        </w:rPr>
        <w:t>（Serif，如思源宋体 Noto Serif），增添文艺与温馨的杂志质感。</w:t>
      </w:r>
    </w:p>
    <w:p w14:paraId="7184C579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正文与操作按钮</w:t>
      </w:r>
      <w:r>
        <w:rPr>
          <w:rStyle w:val="ng-star-inserted1"/>
        </w:rPr>
        <w:t>：使用</w:t>
      </w:r>
      <w:r>
        <w:rPr>
          <w:rStyle w:val="ng-star-inserted1"/>
          <w:b/>
          <w:bCs/>
        </w:rPr>
        <w:t>干净的</w:t>
      </w:r>
      <w:proofErr w:type="gramStart"/>
      <w:r>
        <w:rPr>
          <w:rStyle w:val="ng-star-inserted1"/>
          <w:b/>
          <w:bCs/>
        </w:rPr>
        <w:t>无衬线</w:t>
      </w:r>
      <w:proofErr w:type="gramEnd"/>
      <w:r>
        <w:rPr>
          <w:rStyle w:val="ng-star-inserted1"/>
          <w:b/>
          <w:bCs/>
        </w:rPr>
        <w:t>体</w:t>
      </w:r>
      <w:r>
        <w:rPr>
          <w:rStyle w:val="ng-star-inserted1"/>
        </w:rPr>
        <w:t>（Sans-serif，如</w:t>
      </w:r>
      <w:proofErr w:type="gramStart"/>
      <w:r>
        <w:rPr>
          <w:rStyle w:val="ng-star-inserted1"/>
        </w:rPr>
        <w:t>苹</w:t>
      </w:r>
      <w:proofErr w:type="gramEnd"/>
      <w:r>
        <w:rPr>
          <w:rStyle w:val="ng-star-inserted1"/>
        </w:rPr>
        <w:t>方 / Inter），保证小字号下的绝对清晰与实用。</w:t>
      </w:r>
    </w:p>
    <w:p w14:paraId="0D9897D0" w14:textId="77777777" w:rsidR="00DE6C71" w:rsidRDefault="00DE6C71" w:rsidP="00DE6C7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对齐与安全边界 (Alignment &amp; Safe Area)</w:t>
      </w:r>
    </w:p>
    <w:p w14:paraId="3204CCEC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安全距离</w:t>
      </w:r>
      <w:r>
        <w:rPr>
          <w:rStyle w:val="ng-star-inserted1"/>
        </w:rPr>
        <w:t>：所有文本必须有充足的内边距（Padding），绝对禁止文字靠近或超出组件边缘。</w:t>
      </w:r>
    </w:p>
    <w:p w14:paraId="7D3642B6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居中对称</w:t>
      </w:r>
      <w:r>
        <w:rPr>
          <w:rStyle w:val="ng-star-inserted1"/>
        </w:rPr>
        <w:t>：</w:t>
      </w:r>
      <w:proofErr w:type="gramStart"/>
      <w:r>
        <w:rPr>
          <w:rStyle w:val="ng-star-inserted1"/>
        </w:rPr>
        <w:t>组件级</w:t>
      </w:r>
      <w:proofErr w:type="gramEnd"/>
      <w:r>
        <w:rPr>
          <w:rStyle w:val="ng-star-inserted1"/>
        </w:rPr>
        <w:t>文本（如标题、按钮文字、简短信息）强制</w:t>
      </w:r>
      <w:r>
        <w:rPr>
          <w:rStyle w:val="ng-star-inserted1"/>
          <w:b/>
          <w:bCs/>
        </w:rPr>
        <w:t>居中对齐</w:t>
      </w:r>
      <w:r>
        <w:rPr>
          <w:rStyle w:val="ng-star-inserted1"/>
        </w:rPr>
        <w:t>，维持对称的视觉稳定感。</w:t>
      </w:r>
    </w:p>
    <w:p w14:paraId="25AA3D2D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长文本妥协</w:t>
      </w:r>
      <w:r>
        <w:rPr>
          <w:rStyle w:val="ng-star-inserted1"/>
        </w:rPr>
        <w:t>：超过3行的主要阅读内容采用</w:t>
      </w:r>
      <w:r>
        <w:rPr>
          <w:rStyle w:val="ng-star-inserted1"/>
          <w:b/>
          <w:bCs/>
        </w:rPr>
        <w:t>左对齐，但整体文本容器在屏幕中居中</w:t>
      </w:r>
      <w:r>
        <w:rPr>
          <w:rStyle w:val="ng-star-inserted1"/>
        </w:rPr>
        <w:t>，确保眼动轨迹顺畅。</w:t>
      </w:r>
    </w:p>
    <w:p w14:paraId="0EF9A0F9" w14:textId="77777777" w:rsidR="00DE6C71" w:rsidRDefault="00DE6C71" w:rsidP="00DE6C7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内容克制 (Content Restraint)</w:t>
      </w:r>
      <w:r>
        <w:rPr>
          <w:rStyle w:val="ng-star-inserted1"/>
          <w:rFonts w:hint="eastAsia"/>
          <w:b/>
          <w:bCs/>
        </w:rPr>
        <w:t>  内容克制</w:t>
      </w:r>
    </w:p>
    <w:p w14:paraId="19A117B9" w14:textId="77777777" w:rsidR="00DE6C71" w:rsidRDefault="00DE6C71" w:rsidP="00DE6C71">
      <w:pPr>
        <w:pStyle w:val="ng-star-inserted"/>
        <w:numPr>
          <w:ilvl w:val="1"/>
          <w:numId w:val="2"/>
        </w:numPr>
      </w:pPr>
      <w:r>
        <w:rPr>
          <w:rStyle w:val="ng-star-inserted1"/>
          <w:b/>
          <w:bCs/>
        </w:rPr>
        <w:t>规范</w:t>
      </w:r>
      <w:r>
        <w:rPr>
          <w:rStyle w:val="ng-star-inserted1"/>
        </w:rPr>
        <w:t>：剔除所有“介绍性质”、“过渡性质”的废话文案。通过字号与字重拉开主次，并在主阅读区周围留出极大面积的空白（Margin）。</w:t>
      </w:r>
    </w:p>
    <w:p w14:paraId="5417CE93" w14:textId="77777777" w:rsidR="00DE6C71" w:rsidRDefault="00DE6C71" w:rsidP="00DE6C71">
      <w:r>
        <w:pict w14:anchorId="3AF146BF">
          <v:rect id="_x0000_i1028" style="width:0;height:1.5pt" o:hralign="center" o:hrstd="t" o:hr="t" fillcolor="#a0a0a0" stroked="f"/>
        </w:pict>
      </w:r>
    </w:p>
    <w:p w14:paraId="305CCA59" w14:textId="77777777" w:rsidR="00DE6C71" w:rsidRDefault="00DE6C71" w:rsidP="00DE6C71">
      <w:pPr>
        <w:pStyle w:val="2"/>
      </w:pPr>
      <w:r>
        <w:rPr>
          <w:rStyle w:val="ng-star-inserted1"/>
        </w:rPr>
        <w:t>三、 图标与</w:t>
      </w:r>
      <w:proofErr w:type="gramStart"/>
      <w:r>
        <w:rPr>
          <w:rStyle w:val="ng-star-inserted1"/>
        </w:rPr>
        <w:t>空状态</w:t>
      </w:r>
      <w:proofErr w:type="gramEnd"/>
      <w:r>
        <w:rPr>
          <w:rStyle w:val="ng-star-inserted1"/>
        </w:rPr>
        <w:t xml:space="preserve"> (Iconography &amp; Empty States)</w:t>
      </w:r>
    </w:p>
    <w:p w14:paraId="72CB9637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核心原则：极度收敛，不抢夺阅读焦点。</w:t>
      </w:r>
    </w:p>
    <w:p w14:paraId="074EACAD" w14:textId="77777777" w:rsidR="00DE6C71" w:rsidRDefault="00DE6C71" w:rsidP="00DE6C71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单色线框图标 (Monoline Icons)</w:t>
      </w:r>
    </w:p>
    <w:p w14:paraId="70432384" w14:textId="77777777" w:rsidR="00DE6C71" w:rsidRDefault="00DE6C71" w:rsidP="00DE6C71">
      <w:pPr>
        <w:pStyle w:val="ng-star-inserted"/>
        <w:numPr>
          <w:ilvl w:val="1"/>
          <w:numId w:val="3"/>
        </w:numPr>
      </w:pPr>
      <w:r>
        <w:rPr>
          <w:rStyle w:val="ng-star-inserted1"/>
          <w:b/>
          <w:bCs/>
        </w:rPr>
        <w:t>规范</w:t>
      </w:r>
      <w:r>
        <w:rPr>
          <w:rStyle w:val="ng-star-inserted1"/>
        </w:rPr>
        <w:t>：全局统一使用粗细一致（如 1.5px）的线性图标。</w:t>
      </w:r>
    </w:p>
    <w:p w14:paraId="5AB66168" w14:textId="77777777" w:rsidR="00DE6C71" w:rsidRDefault="00DE6C71" w:rsidP="00DE6C71">
      <w:pPr>
        <w:pStyle w:val="ng-star-inserted"/>
        <w:numPr>
          <w:ilvl w:val="1"/>
          <w:numId w:val="3"/>
        </w:numPr>
      </w:pPr>
      <w:r>
        <w:rPr>
          <w:rStyle w:val="ng-star-inserted1"/>
          <w:b/>
          <w:bCs/>
        </w:rPr>
        <w:t>细节</w:t>
      </w:r>
      <w:r>
        <w:rPr>
          <w:rStyle w:val="ng-star-inserted1"/>
        </w:rPr>
        <w:t>：图标端点（Cap）与转角（Join）强制采用</w:t>
      </w:r>
      <w:r>
        <w:rPr>
          <w:rStyle w:val="ng-star-inserted1"/>
          <w:b/>
          <w:bCs/>
        </w:rPr>
        <w:t>圆滑过渡（Round）</w:t>
      </w:r>
      <w:r>
        <w:rPr>
          <w:rStyle w:val="ng-star-inserted1"/>
        </w:rPr>
        <w:t>，配合“居中对称”原则，尽量选择几何对称感强的图标图形。</w:t>
      </w:r>
    </w:p>
    <w:p w14:paraId="21C3C6B3" w14:textId="77777777" w:rsidR="00DE6C71" w:rsidRDefault="00DE6C71" w:rsidP="00DE6C71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极</w:t>
      </w:r>
      <w:proofErr w:type="gramStart"/>
      <w:r>
        <w:rPr>
          <w:rStyle w:val="ng-star-inserted1"/>
          <w:b/>
          <w:bCs/>
        </w:rPr>
        <w:t>简空状态</w:t>
      </w:r>
      <w:proofErr w:type="gramEnd"/>
      <w:r>
        <w:rPr>
          <w:rStyle w:val="ng-star-inserted1"/>
          <w:b/>
          <w:bCs/>
        </w:rPr>
        <w:t>与骨架屏 (Empty States &amp; Skeleton)</w:t>
      </w:r>
    </w:p>
    <w:p w14:paraId="6EAA746D" w14:textId="77777777" w:rsidR="00DE6C71" w:rsidRDefault="00DE6C71" w:rsidP="00DE6C71">
      <w:pPr>
        <w:pStyle w:val="ng-star-inserted"/>
        <w:numPr>
          <w:ilvl w:val="1"/>
          <w:numId w:val="3"/>
        </w:numPr>
      </w:pPr>
      <w:r>
        <w:rPr>
          <w:rStyle w:val="ng-star-inserted1"/>
          <w:b/>
          <w:bCs/>
        </w:rPr>
        <w:t>空状态</w:t>
      </w:r>
      <w:r>
        <w:rPr>
          <w:rStyle w:val="ng-star-inserted1"/>
        </w:rPr>
        <w:t>：禁止使用夸张花哨的插画。仅使用“1个线性单色图标 + 1句居中提示语”。</w:t>
      </w:r>
    </w:p>
    <w:p w14:paraId="1C416AAB" w14:textId="77777777" w:rsidR="00DE6C71" w:rsidRDefault="00DE6C71" w:rsidP="00DE6C71">
      <w:pPr>
        <w:pStyle w:val="ng-star-inserted"/>
        <w:numPr>
          <w:ilvl w:val="1"/>
          <w:numId w:val="3"/>
        </w:numPr>
      </w:pPr>
      <w:r>
        <w:rPr>
          <w:rStyle w:val="ng-star-inserted1"/>
          <w:b/>
          <w:bCs/>
        </w:rPr>
        <w:t>骨架屏加载</w:t>
      </w:r>
      <w:r>
        <w:rPr>
          <w:rStyle w:val="ng-star-inserted1"/>
        </w:rPr>
        <w:t>：摒弃传统的转圈动画。采用与暖米色背景相近、极低对比度的色块作为骨架，并赋予极其缓慢的“微光呼吸”过渡，维持界面的宁静感。</w:t>
      </w:r>
    </w:p>
    <w:p w14:paraId="14A5D959" w14:textId="77777777" w:rsidR="00DE6C71" w:rsidRDefault="00DE6C71" w:rsidP="00DE6C71">
      <w:r>
        <w:pict w14:anchorId="5533E4E7">
          <v:rect id="_x0000_i1029" style="width:0;height:1.5pt" o:hralign="center" o:hrstd="t" o:hr="t" fillcolor="#a0a0a0" stroked="f"/>
        </w:pict>
      </w:r>
    </w:p>
    <w:p w14:paraId="398FD9CA" w14:textId="77777777" w:rsidR="00DE6C71" w:rsidRDefault="00DE6C71" w:rsidP="00DE6C71">
      <w:pPr>
        <w:pStyle w:val="2"/>
      </w:pPr>
      <w:r>
        <w:rPr>
          <w:rStyle w:val="ng-star-inserted1"/>
        </w:rPr>
        <w:lastRenderedPageBreak/>
        <w:t>四、 空间与转场动</w:t>
      </w:r>
      <w:proofErr w:type="gramStart"/>
      <w:r>
        <w:rPr>
          <w:rStyle w:val="ng-star-inserted1"/>
        </w:rPr>
        <w:t>效系统</w:t>
      </w:r>
      <w:proofErr w:type="gramEnd"/>
      <w:r>
        <w:rPr>
          <w:rStyle w:val="ng-star-inserted1"/>
        </w:rPr>
        <w:t xml:space="preserve"> (Spatial Motion &amp; Transitions)</w:t>
      </w:r>
    </w:p>
    <w:p w14:paraId="5EA2E589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核心原则：物理直觉、平滑舒缓，用动画构建心理空间模型。</w:t>
      </w:r>
      <w:r>
        <w:br/>
      </w:r>
      <w:r>
        <w:rPr>
          <w:rStyle w:val="ng-star-inserted1"/>
        </w:rPr>
        <w:t xml:space="preserve">（为了配合温馨沉浸的设计，所有动效曲线推荐使用平缓的 </w:t>
      </w:r>
      <w:r>
        <w:rPr>
          <w:rStyle w:val="inline-code"/>
        </w:rPr>
        <w:t>cubic-</w:t>
      </w:r>
      <w:proofErr w:type="spellStart"/>
      <w:r>
        <w:rPr>
          <w:rStyle w:val="inline-code"/>
        </w:rPr>
        <w:t>bezier</w:t>
      </w:r>
      <w:proofErr w:type="spellEnd"/>
      <w:r>
        <w:rPr>
          <w:rStyle w:val="inline-code"/>
        </w:rPr>
        <w:t>(0.25, 1, 0.5, 1)</w:t>
      </w:r>
      <w:r>
        <w:rPr>
          <w:rStyle w:val="ng-star-inserted1"/>
        </w:rPr>
        <w:t xml:space="preserve"> 或 </w:t>
      </w:r>
      <w:r>
        <w:rPr>
          <w:rStyle w:val="inline-code"/>
        </w:rPr>
        <w:t>ease-out</w:t>
      </w:r>
      <w:r>
        <w:rPr>
          <w:rStyle w:val="ng-star-inserted1"/>
        </w:rPr>
        <w:t xml:space="preserve">，时间设定在 </w:t>
      </w:r>
      <w:r>
        <w:rPr>
          <w:rStyle w:val="inline-code"/>
        </w:rPr>
        <w:t>300ms - 400ms</w:t>
      </w:r>
      <w:r>
        <w:rPr>
          <w:rStyle w:val="ng-star-inserted1"/>
        </w:rPr>
        <w:t>，给人以从容不迫的感受。）</w:t>
      </w:r>
    </w:p>
    <w:p w14:paraId="2A4C99BA" w14:textId="77777777" w:rsidR="00DE6C71" w:rsidRDefault="00DE6C71" w:rsidP="00DE6C71">
      <w:pPr>
        <w:pStyle w:val="3"/>
      </w:pPr>
      <w:r>
        <w:rPr>
          <w:rStyle w:val="ng-star-inserted1"/>
        </w:rPr>
        <w:t>1. 导航栏平行页面：无缝画布滑动 (Seamless Canvas Slide)</w:t>
      </w:r>
    </w:p>
    <w:p w14:paraId="57B2500E" w14:textId="77777777" w:rsidR="00DE6C71" w:rsidRDefault="00DE6C71" w:rsidP="00DE6C71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概念</w:t>
      </w:r>
      <w:r>
        <w:rPr>
          <w:rStyle w:val="ng-star-inserted1"/>
        </w:rPr>
        <w:t>：将平级的导航页面（</w:t>
      </w:r>
      <w:proofErr w:type="gramStart"/>
      <w:r>
        <w:rPr>
          <w:rStyle w:val="ng-star-inserted1"/>
        </w:rPr>
        <w:t>例如底导的</w:t>
      </w:r>
      <w:proofErr w:type="gramEnd"/>
      <w:r>
        <w:rPr>
          <w:rStyle w:val="ng-star-inserted1"/>
        </w:rPr>
        <w:t>3个模块）视为一张完整拼合的“大画布”。</w:t>
      </w:r>
    </w:p>
    <w:p w14:paraId="6EB620F8" w14:textId="77777777" w:rsidR="00DE6C71" w:rsidRDefault="00DE6C71" w:rsidP="00DE6C71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动效表现</w:t>
      </w:r>
      <w:r>
        <w:rPr>
          <w:rStyle w:val="ng-star-inserted1"/>
        </w:rPr>
        <w:t>：切换时，不是生硬的闪现替换，而是</w:t>
      </w:r>
      <w:r>
        <w:rPr>
          <w:rStyle w:val="ng-star-inserted1"/>
          <w:b/>
          <w:bCs/>
        </w:rPr>
        <w:t>视角在X轴上的平移</w:t>
      </w:r>
      <w:r>
        <w:rPr>
          <w:rStyle w:val="ng-star-inserted1"/>
        </w:rPr>
        <w:t>。</w:t>
      </w:r>
    </w:p>
    <w:p w14:paraId="5C1BBBE9" w14:textId="77777777" w:rsidR="00DE6C71" w:rsidRDefault="00DE6C71" w:rsidP="00DE6C71">
      <w:pPr>
        <w:pStyle w:val="ng-star-inserted"/>
        <w:numPr>
          <w:ilvl w:val="1"/>
          <w:numId w:val="4"/>
        </w:numPr>
      </w:pPr>
      <w:r>
        <w:rPr>
          <w:rStyle w:val="ng-star-inserted1"/>
        </w:rPr>
        <w:t>点选右侧Tab：当前页面向左滑出，新页面从右侧滑入。</w:t>
      </w:r>
    </w:p>
    <w:p w14:paraId="2F04B030" w14:textId="77777777" w:rsidR="00DE6C71" w:rsidRDefault="00DE6C71" w:rsidP="00DE6C71">
      <w:pPr>
        <w:pStyle w:val="ng-star-inserted"/>
        <w:numPr>
          <w:ilvl w:val="1"/>
          <w:numId w:val="4"/>
        </w:numPr>
      </w:pPr>
      <w:r>
        <w:rPr>
          <w:rStyle w:val="ng-star-inserted1"/>
        </w:rPr>
        <w:t>点选左侧Tab：当前页面向右滑出，新页面从左侧滑入。</w:t>
      </w:r>
    </w:p>
    <w:p w14:paraId="61E7F368" w14:textId="77777777" w:rsidR="00DE6C71" w:rsidRDefault="00DE6C71" w:rsidP="00DE6C71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工程实现</w:t>
      </w:r>
      <w:r>
        <w:rPr>
          <w:rStyle w:val="ng-star-inserted1"/>
        </w:rPr>
        <w:t xml:space="preserve">：前端容器使用 Flex/Grid 横向排布三个页面宽度，切换时改变容器的 </w:t>
      </w:r>
      <w:r>
        <w:rPr>
          <w:rStyle w:val="inline-code"/>
        </w:rPr>
        <w:t xml:space="preserve">transform: </w:t>
      </w:r>
      <w:proofErr w:type="spellStart"/>
      <w:r>
        <w:rPr>
          <w:rStyle w:val="inline-code"/>
        </w:rPr>
        <w:t>translateX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>，配合舒缓的过渡曲线，营造空间上的“漫游感”。</w:t>
      </w:r>
    </w:p>
    <w:p w14:paraId="1A71D20C" w14:textId="77777777" w:rsidR="00DE6C71" w:rsidRDefault="00DE6C71" w:rsidP="00DE6C71">
      <w:pPr>
        <w:pStyle w:val="3"/>
      </w:pPr>
      <w:r>
        <w:rPr>
          <w:rStyle w:val="ng-star-inserted1"/>
        </w:rPr>
        <w:t>2. 悬浮按钮 (FAB) 交互：</w:t>
      </w:r>
      <w:proofErr w:type="gramStart"/>
      <w:r>
        <w:rPr>
          <w:rStyle w:val="ng-star-inserted1"/>
        </w:rPr>
        <w:t>全屏锚点展开</w:t>
      </w:r>
      <w:proofErr w:type="gramEnd"/>
      <w:r>
        <w:rPr>
          <w:rStyle w:val="ng-star-inserted1"/>
        </w:rPr>
        <w:t xml:space="preserve"> (Radial Expansion)</w:t>
      </w:r>
    </w:p>
    <w:p w14:paraId="1B93D41A" w14:textId="77777777" w:rsidR="00DE6C71" w:rsidRDefault="00DE6C71" w:rsidP="00DE6C71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概念</w:t>
      </w:r>
      <w:r>
        <w:rPr>
          <w:rStyle w:val="ng-star-inserted1"/>
        </w:rPr>
        <w:t>：悬浮按钮不仅是一个操作点，更是进入下一个沉浸状态的“入口”。</w:t>
      </w:r>
    </w:p>
    <w:p w14:paraId="113CB6B3" w14:textId="77777777" w:rsidR="00DE6C71" w:rsidRDefault="00DE6C71" w:rsidP="00DE6C71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动效表现</w:t>
      </w:r>
      <w:r>
        <w:rPr>
          <w:rStyle w:val="ng-star-inserted1"/>
        </w:rPr>
        <w:t>：</w:t>
      </w:r>
    </w:p>
    <w:p w14:paraId="6139AEEB" w14:textId="77777777" w:rsidR="00DE6C71" w:rsidRDefault="00DE6C71" w:rsidP="00DE6C71">
      <w:pPr>
        <w:pStyle w:val="ng-star-inserted"/>
        <w:numPr>
          <w:ilvl w:val="1"/>
          <w:numId w:val="5"/>
        </w:numPr>
      </w:pPr>
      <w:r>
        <w:rPr>
          <w:rStyle w:val="ng-star-inserted1"/>
          <w:b/>
          <w:bCs/>
        </w:rPr>
        <w:t>点击瞬间</w:t>
      </w:r>
      <w:r>
        <w:rPr>
          <w:rStyle w:val="ng-star-inserted1"/>
        </w:rPr>
        <w:t>：FAB 按钮不再是弹出新弹窗，而是</w:t>
      </w:r>
      <w:r>
        <w:rPr>
          <w:rStyle w:val="ng-star-inserted1"/>
          <w:b/>
          <w:bCs/>
        </w:rPr>
        <w:t>以按钮本身为圆心，将其纯色背景从小圆点迅速放大（Scale），直至覆盖满整个屏幕</w:t>
      </w:r>
      <w:r>
        <w:rPr>
          <w:rStyle w:val="ng-star-inserted1"/>
        </w:rPr>
        <w:t>。</w:t>
      </w:r>
    </w:p>
    <w:p w14:paraId="7CF8488E" w14:textId="77777777" w:rsidR="00DE6C71" w:rsidRDefault="00DE6C71" w:rsidP="00DE6C71">
      <w:pPr>
        <w:pStyle w:val="ng-star-inserted"/>
        <w:numPr>
          <w:ilvl w:val="1"/>
          <w:numId w:val="5"/>
        </w:numPr>
      </w:pPr>
      <w:r>
        <w:rPr>
          <w:rStyle w:val="ng-star-inserted1"/>
          <w:b/>
          <w:bCs/>
        </w:rPr>
        <w:t>页面载入</w:t>
      </w:r>
      <w:r>
        <w:rPr>
          <w:rStyle w:val="ng-star-inserted1"/>
        </w:rPr>
        <w:t>：放大后的纯色</w:t>
      </w:r>
      <w:proofErr w:type="gramStart"/>
      <w:r>
        <w:rPr>
          <w:rStyle w:val="ng-star-inserted1"/>
        </w:rPr>
        <w:t>块直接</w:t>
      </w:r>
      <w:proofErr w:type="gramEnd"/>
      <w:r>
        <w:rPr>
          <w:rStyle w:val="ng-star-inserted1"/>
        </w:rPr>
        <w:t>成为新页面的背景色，随后新页面的文本与内容以“淡入 + 轻微上浮（Fade-in &amp; Slide-up 10px）”的形式出现。</w:t>
      </w:r>
    </w:p>
    <w:p w14:paraId="5C0471F6" w14:textId="77777777" w:rsidR="00DE6C71" w:rsidRDefault="00DE6C71" w:rsidP="00DE6C71">
      <w:pPr>
        <w:pStyle w:val="ng-star-inserted"/>
        <w:numPr>
          <w:ilvl w:val="1"/>
          <w:numId w:val="5"/>
        </w:numPr>
      </w:pPr>
      <w:r>
        <w:rPr>
          <w:rStyle w:val="ng-star-inserted1"/>
          <w:b/>
          <w:bCs/>
        </w:rPr>
        <w:t>返回/关闭</w:t>
      </w:r>
      <w:r>
        <w:rPr>
          <w:rStyle w:val="ng-star-inserted1"/>
        </w:rPr>
        <w:t>：内容淡出，全屏背景迅速</w:t>
      </w:r>
      <w:proofErr w:type="gramStart"/>
      <w:r>
        <w:rPr>
          <w:rStyle w:val="ng-star-inserted1"/>
        </w:rPr>
        <w:t>缩小回</w:t>
      </w:r>
      <w:proofErr w:type="gramEnd"/>
      <w:r>
        <w:rPr>
          <w:rStyle w:val="ng-star-inserted1"/>
        </w:rPr>
        <w:t>原来的 FAB 按钮位置。</w:t>
      </w:r>
    </w:p>
    <w:p w14:paraId="3194C64E" w14:textId="77777777" w:rsidR="00DE6C71" w:rsidRDefault="00DE6C71" w:rsidP="00DE6C71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工程优势</w:t>
      </w:r>
      <w:r>
        <w:rPr>
          <w:rStyle w:val="ng-star-inserted1"/>
        </w:rPr>
        <w:t>：完美契合了“单一组件只使用一种纯色”的原则，将纯色组件的“纯粹感”</w:t>
      </w:r>
      <w:proofErr w:type="gramStart"/>
      <w:r>
        <w:rPr>
          <w:rStyle w:val="ng-star-inserted1"/>
        </w:rPr>
        <w:t>在动效中被</w:t>
      </w:r>
      <w:proofErr w:type="gramEnd"/>
      <w:r>
        <w:rPr>
          <w:rStyle w:val="ng-star-inserted1"/>
        </w:rPr>
        <w:t>无限放大，带来极致的无缝沉浸体验。</w:t>
      </w:r>
    </w:p>
    <w:p w14:paraId="3388734E" w14:textId="77777777" w:rsidR="00DE6C71" w:rsidRDefault="00DE6C71" w:rsidP="00DE6C71">
      <w:r>
        <w:pict w14:anchorId="42E151C0">
          <v:rect id="_x0000_i1030" style="width:0;height:1.5pt" o:hralign="center" o:hrstd="t" o:hr="t" fillcolor="#a0a0a0" stroked="f"/>
        </w:pict>
      </w:r>
    </w:p>
    <w:p w14:paraId="14BC506E" w14:textId="042CE432" w:rsidR="00DE6C71" w:rsidRDefault="00DE6C71" w:rsidP="00DE6C71">
      <w:pPr>
        <w:pStyle w:val="3"/>
      </w:pPr>
      <w:r>
        <w:rPr>
          <w:rStyle w:val="ng-star-inserted1"/>
        </w:rPr>
        <w:t>附：给研发与设计团队的最终验收</w:t>
      </w:r>
    </w:p>
    <w:p w14:paraId="17663E51" w14:textId="77777777" w:rsidR="00DE6C71" w:rsidRDefault="00DE6C71" w:rsidP="00DE6C71">
      <w:pPr>
        <w:pStyle w:val="ng-star-inserted"/>
      </w:pPr>
      <w:r>
        <w:rPr>
          <w:rStyle w:val="ng-star-inserted1"/>
          <w:b/>
          <w:bCs/>
        </w:rPr>
        <w:t>视觉与排版：</w:t>
      </w:r>
    </w:p>
    <w:p w14:paraId="48715F4D" w14:textId="45771351" w:rsidR="00DE6C71" w:rsidRDefault="00DE6C71" w:rsidP="00DE6C71">
      <w:pPr>
        <w:ind w:left="720"/>
      </w:pPr>
      <w:r>
        <w:object w:dxaOrig="1440" w:dyaOrig="1440" w14:anchorId="590A18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18pt;height:15pt" o:ole="">
            <v:imagedata r:id="rId5" o:title=""/>
          </v:shape>
          <w:control r:id="rId6" w:name="DefaultOcxName" w:shapeid="_x0000_i1066"/>
        </w:object>
      </w:r>
    </w:p>
    <w:p w14:paraId="4061D774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lastRenderedPageBreak/>
        <w:t>背景是否全局使用暖米色？</w:t>
      </w:r>
    </w:p>
    <w:p w14:paraId="049345C0" w14:textId="558C57E5" w:rsidR="00DE6C71" w:rsidRDefault="00DE6C71" w:rsidP="00DE6C71">
      <w:pPr>
        <w:ind w:left="720"/>
      </w:pPr>
      <w:r>
        <w:object w:dxaOrig="1440" w:dyaOrig="1440" w14:anchorId="73665972">
          <v:shape id="_x0000_i1065" type="#_x0000_t75" style="width:18pt;height:15pt" o:ole="">
            <v:imagedata r:id="rId5" o:title=""/>
          </v:shape>
          <w:control r:id="rId7" w:name="DefaultOcxName1" w:shapeid="_x0000_i1065"/>
        </w:object>
      </w:r>
    </w:p>
    <w:p w14:paraId="20E78A9A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所有组件是否均为单一纯色（莫兰迪/莫奈系）且无多余色块/渐变？</w:t>
      </w:r>
    </w:p>
    <w:p w14:paraId="6DBD0418" w14:textId="71F6352F" w:rsidR="00DE6C71" w:rsidRDefault="00DE6C71" w:rsidP="00DE6C71">
      <w:pPr>
        <w:ind w:left="720"/>
      </w:pPr>
      <w:r>
        <w:object w:dxaOrig="1440" w:dyaOrig="1440" w14:anchorId="3882569C">
          <v:shape id="_x0000_i1064" type="#_x0000_t75" style="width:18pt;height:15pt" o:ole="">
            <v:imagedata r:id="rId5" o:title=""/>
          </v:shape>
          <w:control r:id="rId8" w:name="DefaultOcxName2" w:shapeid="_x0000_i1064"/>
        </w:object>
      </w:r>
    </w:p>
    <w:p w14:paraId="0752F7DF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阴影是否使用了“同色系弥散阴影”，且无生硬纯黑阴影？</w:t>
      </w:r>
    </w:p>
    <w:p w14:paraId="14FBCFE6" w14:textId="0183017A" w:rsidR="00DE6C71" w:rsidRDefault="00DE6C71" w:rsidP="00DE6C71">
      <w:pPr>
        <w:ind w:left="720"/>
      </w:pPr>
      <w:r>
        <w:object w:dxaOrig="1440" w:dyaOrig="1440" w14:anchorId="7B418399">
          <v:shape id="_x0000_i1063" type="#_x0000_t75" style="width:18pt;height:15pt" o:ole="">
            <v:imagedata r:id="rId5" o:title=""/>
          </v:shape>
          <w:control r:id="rId9" w:name="DefaultOcxName3" w:shapeid="_x0000_i1063"/>
        </w:object>
      </w:r>
    </w:p>
    <w:p w14:paraId="1B6372A3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标题/数字是否使用</w:t>
      </w:r>
      <w:proofErr w:type="gramStart"/>
      <w:r>
        <w:rPr>
          <w:rStyle w:val="ng-star-inserted1"/>
        </w:rPr>
        <w:t>了衬线</w:t>
      </w:r>
      <w:proofErr w:type="gramEnd"/>
      <w:r>
        <w:rPr>
          <w:rStyle w:val="ng-star-inserted1"/>
        </w:rPr>
        <w:t>体？正文是否使用</w:t>
      </w:r>
      <w:proofErr w:type="gramStart"/>
      <w:r>
        <w:rPr>
          <w:rStyle w:val="ng-star-inserted1"/>
        </w:rPr>
        <w:t>了无衬线体</w:t>
      </w:r>
      <w:proofErr w:type="gramEnd"/>
      <w:r>
        <w:rPr>
          <w:rStyle w:val="ng-star-inserted1"/>
        </w:rPr>
        <w:t>？</w:t>
      </w:r>
    </w:p>
    <w:p w14:paraId="5131A703" w14:textId="225D1D38" w:rsidR="00DE6C71" w:rsidRDefault="00DE6C71" w:rsidP="00DE6C71">
      <w:pPr>
        <w:ind w:left="720"/>
      </w:pPr>
      <w:r>
        <w:object w:dxaOrig="1440" w:dyaOrig="1440" w14:anchorId="1B627820">
          <v:shape id="_x0000_i1062" type="#_x0000_t75" style="width:18pt;height:15pt" o:ole="">
            <v:imagedata r:id="rId5" o:title=""/>
          </v:shape>
          <w:control r:id="rId10" w:name="DefaultOcxName4" w:shapeid="_x0000_i1062"/>
        </w:object>
      </w:r>
    </w:p>
    <w:p w14:paraId="78E10916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文本是否留足安全边距（Padding）并尽可能保持了居中对称排列？</w:t>
      </w:r>
    </w:p>
    <w:p w14:paraId="6C267984" w14:textId="62CDAED9" w:rsidR="00DE6C71" w:rsidRDefault="00DE6C71" w:rsidP="00DE6C71">
      <w:pPr>
        <w:ind w:left="720"/>
      </w:pPr>
      <w:r>
        <w:object w:dxaOrig="1440" w:dyaOrig="1440" w14:anchorId="2BA71AB3">
          <v:shape id="_x0000_i1061" type="#_x0000_t75" style="width:18pt;height:15pt" o:ole="">
            <v:imagedata r:id="rId5" o:title=""/>
          </v:shape>
          <w:control r:id="rId11" w:name="DefaultOcxName5" w:shapeid="_x0000_i1061"/>
        </w:object>
      </w:r>
    </w:p>
    <w:p w14:paraId="1B10A5C8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所有无用的“解释性文案”是否已全部删减？</w:t>
      </w:r>
    </w:p>
    <w:p w14:paraId="68B4A1A0" w14:textId="77777777" w:rsidR="00DE6C71" w:rsidRDefault="00DE6C71" w:rsidP="00DE6C71">
      <w:pPr>
        <w:pStyle w:val="ng-star-inserted"/>
      </w:pPr>
      <w:proofErr w:type="gramStart"/>
      <w:r>
        <w:rPr>
          <w:rStyle w:val="ng-star-inserted1"/>
          <w:b/>
          <w:bCs/>
        </w:rPr>
        <w:t>交互与</w:t>
      </w:r>
      <w:proofErr w:type="gramEnd"/>
      <w:r>
        <w:rPr>
          <w:rStyle w:val="ng-star-inserted1"/>
          <w:b/>
          <w:bCs/>
        </w:rPr>
        <w:t>动效：</w:t>
      </w:r>
    </w:p>
    <w:p w14:paraId="74A96B43" w14:textId="2CD12714" w:rsidR="00DE6C71" w:rsidRDefault="00DE6C71" w:rsidP="00DE6C71">
      <w:pPr>
        <w:ind w:left="720"/>
      </w:pPr>
      <w:r>
        <w:object w:dxaOrig="1440" w:dyaOrig="1440" w14:anchorId="44B80BE9">
          <v:shape id="_x0000_i1060" type="#_x0000_t75" style="width:18pt;height:15pt" o:ole="">
            <v:imagedata r:id="rId5" o:title=""/>
          </v:shape>
          <w:control r:id="rId12" w:name="DefaultOcxName6" w:shapeid="_x0000_i1060"/>
        </w:object>
      </w:r>
    </w:p>
    <w:p w14:paraId="2284D803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骨架屏是否做到了低对比度+舒缓微光呼吸？</w:t>
      </w:r>
      <w:proofErr w:type="gramStart"/>
      <w:r>
        <w:rPr>
          <w:rStyle w:val="ng-star-inserted1"/>
        </w:rPr>
        <w:t>空状态</w:t>
      </w:r>
      <w:proofErr w:type="gramEnd"/>
      <w:r>
        <w:rPr>
          <w:rStyle w:val="ng-star-inserted1"/>
        </w:rPr>
        <w:t>是否</w:t>
      </w:r>
      <w:proofErr w:type="gramStart"/>
      <w:r>
        <w:rPr>
          <w:rStyle w:val="ng-star-inserted1"/>
        </w:rPr>
        <w:t>极</w:t>
      </w:r>
      <w:proofErr w:type="gramEnd"/>
      <w:r>
        <w:rPr>
          <w:rStyle w:val="ng-star-inserted1"/>
        </w:rPr>
        <w:t>简？</w:t>
      </w:r>
    </w:p>
    <w:p w14:paraId="5D5FA981" w14:textId="21710B45" w:rsidR="00DE6C71" w:rsidRDefault="00DE6C71" w:rsidP="00DE6C71">
      <w:pPr>
        <w:ind w:left="720"/>
      </w:pPr>
      <w:r>
        <w:object w:dxaOrig="1440" w:dyaOrig="1440" w14:anchorId="63ADBD0A">
          <v:shape id="_x0000_i1059" type="#_x0000_t75" style="width:18pt;height:15pt" o:ole="">
            <v:imagedata r:id="rId5" o:title=""/>
          </v:shape>
          <w:control r:id="rId13" w:name="DefaultOcxName7" w:shapeid="_x0000_i1059"/>
        </w:object>
      </w:r>
    </w:p>
    <w:p w14:paraId="39F69F77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Tab 页面切换是否实现了横向画布滑动的空间感体验？</w:t>
      </w:r>
    </w:p>
    <w:p w14:paraId="45507DC2" w14:textId="1A58E8F2" w:rsidR="00DE6C71" w:rsidRDefault="00DE6C71" w:rsidP="00DE6C71">
      <w:pPr>
        <w:ind w:left="720"/>
      </w:pPr>
      <w:r>
        <w:object w:dxaOrig="1440" w:dyaOrig="1440" w14:anchorId="1B3A08D8">
          <v:shape id="_x0000_i1058" type="#_x0000_t75" style="width:18pt;height:15pt" o:ole="">
            <v:imagedata r:id="rId5" o:title=""/>
          </v:shape>
          <w:control r:id="rId14" w:name="DefaultOcxName8" w:shapeid="_x0000_i1058"/>
        </w:object>
      </w:r>
    </w:p>
    <w:p w14:paraId="3BF55A09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FAB（悬浮按钮）点击后，是否实现了“背景放大至全屏”的沉浸式过渡？</w:t>
      </w:r>
    </w:p>
    <w:p w14:paraId="4E8BEDF3" w14:textId="3BDAE4C8" w:rsidR="00DE6C71" w:rsidRDefault="00DE6C71" w:rsidP="00DE6C71">
      <w:pPr>
        <w:ind w:left="720"/>
      </w:pPr>
      <w:r>
        <w:object w:dxaOrig="1440" w:dyaOrig="1440" w14:anchorId="1C7202A3">
          <v:shape id="_x0000_i1057" type="#_x0000_t75" style="width:18pt;height:15pt" o:ole="">
            <v:imagedata r:id="rId5" o:title=""/>
          </v:shape>
          <w:control r:id="rId15" w:name="DefaultOcxName9" w:shapeid="_x0000_i1057"/>
        </w:object>
      </w:r>
    </w:p>
    <w:p w14:paraId="69346595" w14:textId="77777777" w:rsidR="00DE6C71" w:rsidRDefault="00DE6C71" w:rsidP="00DE6C71">
      <w:pPr>
        <w:pStyle w:val="ng-star-inserted"/>
        <w:ind w:left="720"/>
      </w:pPr>
      <w:r>
        <w:rPr>
          <w:rStyle w:val="ng-star-inserted1"/>
        </w:rPr>
        <w:t>全局动效的时间曲线是否足够平滑从容（推荐 300-400ms）？</w:t>
      </w:r>
    </w:p>
    <w:p w14:paraId="43FA409C" w14:textId="1A29EAF6" w:rsidR="00DE6C71" w:rsidRPr="00DE6C71" w:rsidRDefault="00DE6C71" w:rsidP="00DE6C71">
      <w:pPr>
        <w:rPr>
          <w:rFonts w:hint="eastAsia"/>
        </w:rPr>
      </w:pPr>
    </w:p>
    <w:sectPr w:rsidR="00DE6C71" w:rsidRPr="00DE6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6111D"/>
    <w:multiLevelType w:val="multilevel"/>
    <w:tmpl w:val="574E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63A79"/>
    <w:multiLevelType w:val="multilevel"/>
    <w:tmpl w:val="F46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216"/>
    <w:multiLevelType w:val="multilevel"/>
    <w:tmpl w:val="D3EE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A67"/>
    <w:multiLevelType w:val="multilevel"/>
    <w:tmpl w:val="BD0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B3546"/>
    <w:multiLevelType w:val="multilevel"/>
    <w:tmpl w:val="0E9E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71"/>
    <w:rsid w:val="00211CB0"/>
    <w:rsid w:val="006E2DF9"/>
    <w:rsid w:val="00DE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DE52"/>
  <w15:chartTrackingRefBased/>
  <w15:docId w15:val="{575CF559-8162-4287-AFBA-0636BAA6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6C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6C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C7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E6C7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E6C71"/>
    <w:rPr>
      <w:b/>
      <w:bCs/>
      <w:sz w:val="32"/>
      <w:szCs w:val="32"/>
    </w:rPr>
  </w:style>
  <w:style w:type="paragraph" w:customStyle="1" w:styleId="ng-star-inserted">
    <w:name w:val="ng-star-inserted"/>
    <w:basedOn w:val="a"/>
    <w:rsid w:val="00DE6C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DE6C71"/>
  </w:style>
  <w:style w:type="character" w:customStyle="1" w:styleId="inline-code">
    <w:name w:val="inline-code"/>
    <w:basedOn w:val="a0"/>
    <w:rsid w:val="00DE6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礼 首</dc:creator>
  <cp:keywords/>
  <dc:description/>
  <cp:lastModifiedBy>礼 首</cp:lastModifiedBy>
  <cp:revision>1</cp:revision>
  <dcterms:created xsi:type="dcterms:W3CDTF">2026-03-11T11:28:00Z</dcterms:created>
  <dcterms:modified xsi:type="dcterms:W3CDTF">2026-03-11T11:48:00Z</dcterms:modified>
</cp:coreProperties>
</file>