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879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Министерство образования Республики Беларусь</w:t>
      </w:r>
    </w:p>
    <w:p w14:paraId="7A743D3C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Учреждение образования</w:t>
      </w:r>
    </w:p>
    <w:p w14:paraId="585E2C65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2FD9F370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Радиоэлектроники</w:t>
      </w:r>
    </w:p>
    <w:p w14:paraId="575CD3D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F38F718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Факультет информационных технологий и управления</w:t>
      </w:r>
    </w:p>
    <w:p w14:paraId="676C0877" w14:textId="77777777" w:rsidR="00F30207" w:rsidRPr="002D3915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2D3915">
        <w:rPr>
          <w:rFonts w:eastAsia="Times New Roman" w:cs="Times New Roman"/>
          <w:szCs w:val="28"/>
        </w:rPr>
        <w:t>Кафедра интеллектуальных информационных технологий</w:t>
      </w:r>
    </w:p>
    <w:p w14:paraId="368DB8A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75F12545" w14:textId="77777777" w:rsidR="00F30207" w:rsidRPr="0058443D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2FC306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65999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670A793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D988A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65BFE67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23B94CD" w14:textId="77777777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Отчет по лабораторной работе №1</w:t>
      </w:r>
    </w:p>
    <w:p w14:paraId="52C85F14" w14:textId="686BD8B0" w:rsidR="00F30207" w:rsidRPr="00BA5D4B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>по курсу “</w:t>
      </w:r>
      <w:r>
        <w:rPr>
          <w:rFonts w:eastAsia="Times New Roman" w:cs="Times New Roman"/>
          <w:szCs w:val="28"/>
        </w:rPr>
        <w:t>Проектирование баз знаний</w:t>
      </w:r>
      <w:r w:rsidRPr="00BA5D4B">
        <w:rPr>
          <w:rFonts w:eastAsia="Times New Roman" w:cs="Times New Roman"/>
          <w:szCs w:val="28"/>
        </w:rPr>
        <w:t>”</w:t>
      </w:r>
    </w:p>
    <w:p w14:paraId="6BF45D9A" w14:textId="0EB728F3" w:rsidR="00F30207" w:rsidRPr="00FA62D7" w:rsidRDefault="00F30207" w:rsidP="00F30207">
      <w:pPr>
        <w:spacing w:line="276" w:lineRule="auto"/>
        <w:jc w:val="center"/>
        <w:rPr>
          <w:rFonts w:eastAsia="Times New Roman" w:cs="Times New Roman"/>
          <w:szCs w:val="28"/>
        </w:rPr>
      </w:pPr>
      <w:r w:rsidRPr="00BA5D4B">
        <w:rPr>
          <w:rFonts w:eastAsia="Times New Roman" w:cs="Times New Roman"/>
          <w:szCs w:val="28"/>
        </w:rPr>
        <w:t xml:space="preserve">Вариант </w:t>
      </w:r>
      <w:r>
        <w:rPr>
          <w:rFonts w:eastAsia="Times New Roman" w:cs="Times New Roman"/>
          <w:szCs w:val="28"/>
        </w:rPr>
        <w:t>13</w:t>
      </w:r>
    </w:p>
    <w:p w14:paraId="18B7C6E6" w14:textId="77777777" w:rsidR="00F30207" w:rsidRPr="00BA5D4B" w:rsidRDefault="00F30207" w:rsidP="00F30207">
      <w:pPr>
        <w:spacing w:line="276" w:lineRule="auto"/>
        <w:rPr>
          <w:rFonts w:eastAsia="Times New Roman" w:cs="Times New Roman"/>
          <w:szCs w:val="28"/>
        </w:rPr>
      </w:pPr>
    </w:p>
    <w:p w14:paraId="5D561309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2523ED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DE004E8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628E888" w14:textId="77777777" w:rsidR="00F30207" w:rsidRPr="00671D03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A6DA8B6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6BEE18E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Выполнил:</w:t>
      </w:r>
    </w:p>
    <w:p w14:paraId="283DEDAC" w14:textId="77777777" w:rsidR="00F30207" w:rsidRPr="00F33A2F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Студент гр.</w:t>
      </w:r>
      <w:r>
        <w:rPr>
          <w:rFonts w:eastAsia="Times New Roman" w:cs="Times New Roman"/>
          <w:sz w:val="26"/>
          <w:szCs w:val="26"/>
        </w:rPr>
        <w:t xml:space="preserve"> </w:t>
      </w:r>
      <w:r w:rsidRPr="002B0932">
        <w:rPr>
          <w:rFonts w:eastAsia="Times New Roman" w:cs="Times New Roman"/>
          <w:sz w:val="26"/>
          <w:szCs w:val="26"/>
        </w:rPr>
        <w:t>3</w:t>
      </w:r>
      <w:r>
        <w:rPr>
          <w:rFonts w:eastAsia="Times New Roman" w:cs="Times New Roman"/>
          <w:sz w:val="26"/>
          <w:szCs w:val="26"/>
        </w:rPr>
        <w:t>2170</w:t>
      </w:r>
      <w:r w:rsidRPr="00F33A2F">
        <w:rPr>
          <w:rFonts w:eastAsia="Times New Roman" w:cs="Times New Roman"/>
          <w:sz w:val="26"/>
          <w:szCs w:val="26"/>
        </w:rPr>
        <w:t>1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 w:rsidRPr="00F33A2F">
        <w:rPr>
          <w:rFonts w:eastAsia="Times New Roman" w:cs="Times New Roman"/>
          <w:sz w:val="26"/>
          <w:szCs w:val="26"/>
        </w:rPr>
        <w:t xml:space="preserve">           </w:t>
      </w:r>
      <w:r>
        <w:rPr>
          <w:rFonts w:eastAsia="Times New Roman" w:cs="Times New Roman"/>
          <w:sz w:val="26"/>
          <w:szCs w:val="26"/>
        </w:rPr>
        <w:t>Неборский И.А.</w:t>
      </w:r>
    </w:p>
    <w:p w14:paraId="6AD3A949" w14:textId="77777777" w:rsidR="00F30207" w:rsidRPr="00FA5A41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ab/>
      </w:r>
    </w:p>
    <w:p w14:paraId="55125280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AF3D171" w14:textId="6441AE83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>Проверил:</w:t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 w:rsidRPr="002D3915">
        <w:rPr>
          <w:rFonts w:eastAsia="Times New Roman" w:cs="Times New Roman"/>
          <w:sz w:val="26"/>
          <w:szCs w:val="26"/>
        </w:rPr>
        <w:tab/>
      </w:r>
      <w:r>
        <w:rPr>
          <w:rFonts w:eastAsia="Times New Roman" w:cs="Times New Roman"/>
          <w:sz w:val="26"/>
          <w:szCs w:val="26"/>
        </w:rPr>
        <w:t>Ерофеев И.А.</w:t>
      </w:r>
    </w:p>
    <w:p w14:paraId="36B6A6D5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182AF77F" w14:textId="77777777" w:rsidR="00F30207" w:rsidRPr="002D3915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43658CDE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9D9F04D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28E470AC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5EC340E3" w14:textId="77777777" w:rsidR="00F30207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039D2C78" w14:textId="77777777" w:rsidR="00F30207" w:rsidRPr="00C40AAB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</w:p>
    <w:p w14:paraId="3FBFAF91" w14:textId="77777777" w:rsidR="00F30207" w:rsidRPr="00E55784" w:rsidRDefault="00F30207" w:rsidP="00F30207">
      <w:pPr>
        <w:spacing w:line="276" w:lineRule="auto"/>
        <w:rPr>
          <w:rFonts w:eastAsia="Times New Roman" w:cs="Times New Roman"/>
          <w:sz w:val="26"/>
          <w:szCs w:val="26"/>
        </w:rPr>
      </w:pPr>
      <w:r w:rsidRPr="002D3915">
        <w:rPr>
          <w:rFonts w:eastAsia="Times New Roman" w:cs="Times New Roman"/>
          <w:sz w:val="26"/>
          <w:szCs w:val="26"/>
        </w:rPr>
        <w:t xml:space="preserve">          </w:t>
      </w:r>
    </w:p>
    <w:p w14:paraId="37BF1B74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398CF972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</w:p>
    <w:p w14:paraId="704A6F1D" w14:textId="77777777" w:rsidR="00F30207" w:rsidRDefault="00F30207" w:rsidP="00F30207">
      <w:pPr>
        <w:spacing w:line="276" w:lineRule="auto"/>
        <w:jc w:val="center"/>
        <w:rPr>
          <w:rFonts w:eastAsia="Times New Roman" w:cs="Times New Roman"/>
          <w:bCs/>
          <w:szCs w:val="28"/>
        </w:rPr>
      </w:pPr>
      <w:r w:rsidRPr="00C40AAB">
        <w:rPr>
          <w:rFonts w:eastAsia="Times New Roman" w:cs="Times New Roman"/>
          <w:bCs/>
          <w:szCs w:val="28"/>
        </w:rPr>
        <w:t>Минск</w:t>
      </w:r>
      <w:r>
        <w:rPr>
          <w:rFonts w:eastAsia="Times New Roman" w:cs="Times New Roman"/>
          <w:bCs/>
          <w:szCs w:val="28"/>
        </w:rPr>
        <w:t xml:space="preserve"> 2025</w:t>
      </w:r>
    </w:p>
    <w:p w14:paraId="4A36A85B" w14:textId="77777777" w:rsidR="00F30207" w:rsidRDefault="00F30207" w:rsidP="00F30207">
      <w:pPr>
        <w:spacing w:line="276" w:lineRule="auto"/>
        <w:rPr>
          <w:b/>
          <w:bCs/>
        </w:rPr>
      </w:pPr>
    </w:p>
    <w:p w14:paraId="57B56DE9" w14:textId="77777777" w:rsidR="00F30207" w:rsidRDefault="00F30207" w:rsidP="00F30207">
      <w:pPr>
        <w:spacing w:line="276" w:lineRule="auto"/>
        <w:rPr>
          <w:b/>
          <w:bCs/>
        </w:rPr>
      </w:pPr>
      <w:r>
        <w:rPr>
          <w:b/>
          <w:bCs/>
        </w:rPr>
        <w:br w:type="page"/>
      </w:r>
    </w:p>
    <w:p w14:paraId="756C0B54" w14:textId="77777777" w:rsidR="00085C22" w:rsidRPr="00D949E2" w:rsidRDefault="00085C22" w:rsidP="00085C22">
      <w:pPr>
        <w:pStyle w:val="1"/>
      </w:pPr>
    </w:p>
    <w:sdt>
      <w:sdtPr>
        <w:rPr>
          <w:rFonts w:eastAsiaTheme="minorHAnsi" w:cstheme="minorBidi"/>
          <w:b w:val="0"/>
          <w:color w:val="auto"/>
          <w:kern w:val="2"/>
          <w:sz w:val="28"/>
          <w:szCs w:val="22"/>
          <w:lang w:val="ru-RU" w:eastAsia="en-US"/>
          <w14:ligatures w14:val="standardContextual"/>
        </w:rPr>
        <w:id w:val="155126560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7B30E63" w14:textId="158586D3" w:rsidR="00085C22" w:rsidRDefault="00085C22">
          <w:pPr>
            <w:pStyle w:val="ac"/>
          </w:pPr>
          <w:r>
            <w:rPr>
              <w:lang w:val="ru-RU"/>
            </w:rPr>
            <w:t>Содержание</w:t>
          </w:r>
        </w:p>
        <w:p w14:paraId="3F72AE78" w14:textId="2FB77E0A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915079" w:history="1">
            <w:r w:rsidRPr="007E38AE">
              <w:rPr>
                <w:rStyle w:val="ad"/>
                <w:noProof/>
                <w:lang w:val="en-US"/>
              </w:rPr>
              <w:t>20.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03B7" w14:textId="01DF93EB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0" w:history="1">
            <w:r w:rsidRPr="007E38AE">
              <w:rPr>
                <w:rStyle w:val="ad"/>
                <w:noProof/>
              </w:rPr>
              <w:t>23.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6051" w14:textId="4BD8F539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1" w:history="1">
            <w:r w:rsidRPr="007E38AE">
              <w:rPr>
                <w:rStyle w:val="ad"/>
                <w:noProof/>
              </w:rPr>
              <w:t>31.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DF4A" w14:textId="25B8E95C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2" w:history="1">
            <w:r w:rsidRPr="007E38AE">
              <w:rPr>
                <w:rStyle w:val="ad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0E7E1" w14:textId="5CBD76F7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3" w:history="1">
            <w:r w:rsidRPr="007E38AE">
              <w:rPr>
                <w:rStyle w:val="ad"/>
                <w:noProof/>
              </w:rPr>
              <w:t>9.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CA651" w14:textId="1FB98D05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4" w:history="1">
            <w:r w:rsidRPr="007E38AE">
              <w:rPr>
                <w:rStyle w:val="ad"/>
                <w:noProof/>
              </w:rPr>
              <w:t>13.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52368" w14:textId="0B75D5A4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5" w:history="1">
            <w:r w:rsidRPr="007E38AE">
              <w:rPr>
                <w:rStyle w:val="ad"/>
                <w:noProof/>
              </w:rPr>
              <w:t>17.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062D" w14:textId="675C449A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6" w:history="1">
            <w:r w:rsidRPr="007E38AE">
              <w:rPr>
                <w:rStyle w:val="ad"/>
                <w:noProof/>
              </w:rPr>
              <w:t>36.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5CB70" w14:textId="52B737E4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7" w:history="1">
            <w:r w:rsidRPr="007E38AE">
              <w:rPr>
                <w:rStyle w:val="ad"/>
                <w:noProof/>
              </w:rPr>
              <w:t>27.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A3F0F" w14:textId="3602C0E1" w:rsidR="00085C22" w:rsidRDefault="00085C2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7915088" w:history="1">
            <w:r w:rsidRPr="007E38AE">
              <w:rPr>
                <w:rStyle w:val="ad"/>
                <w:noProof/>
              </w:rPr>
              <w:t>18.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_Toc207915088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D8E9" w14:textId="22AE3C4D" w:rsidR="00085C22" w:rsidRDefault="00085C22">
          <w:r>
            <w:rPr>
              <w:b/>
              <w:bCs/>
            </w:rPr>
            <w:fldChar w:fldCharType="end"/>
          </w:r>
        </w:p>
      </w:sdtContent>
    </w:sdt>
    <w:p w14:paraId="692D36DD" w14:textId="77777777" w:rsidR="00085C22" w:rsidRDefault="00085C22">
      <w:pPr>
        <w:spacing w:after="160"/>
        <w:rPr>
          <w:rFonts w:eastAsiaTheme="majorEastAsia" w:cstheme="majorBidi"/>
          <w:b/>
          <w:color w:val="000000" w:themeColor="text1"/>
          <w:szCs w:val="40"/>
          <w:lang w:val="en-US"/>
        </w:rPr>
      </w:pPr>
      <w:r>
        <w:rPr>
          <w:lang w:val="en-US"/>
        </w:rPr>
        <w:br w:type="page"/>
      </w:r>
    </w:p>
    <w:p w14:paraId="3E503979" w14:textId="4CFB8BC1" w:rsidR="00AA0EFB" w:rsidRDefault="00AA0EFB" w:rsidP="00085C22">
      <w:pPr>
        <w:pStyle w:val="1"/>
      </w:pPr>
      <w:bookmarkStart w:id="0" w:name="_Toc207915079"/>
      <w:r w:rsidRPr="00D949E2">
        <w:lastRenderedPageBreak/>
        <w:t>20.</w:t>
      </w:r>
      <w:bookmarkEnd w:id="0"/>
    </w:p>
    <w:p w14:paraId="04BD99D8" w14:textId="1A04B57B" w:rsidR="00C15C13" w:rsidRPr="00C15C13" w:rsidRDefault="00C15C13">
      <w:r w:rsidRPr="00C15C13">
        <w:t>Получить цвета деталей, поставляемых поставщиком П1.</w:t>
      </w:r>
    </w:p>
    <w:p w14:paraId="0F281A4C" w14:textId="44319C91" w:rsidR="00914270" w:rsidRPr="00F30207" w:rsidRDefault="00AA0EFB">
      <w:pPr>
        <w:rPr>
          <w:b/>
          <w:bCs/>
        </w:rPr>
      </w:pPr>
      <w:r w:rsidRPr="00C15C13">
        <w:rPr>
          <w:b/>
          <w:bCs/>
        </w:rPr>
        <w:t xml:space="preserve"> </w:t>
      </w:r>
      <w:r w:rsidRPr="00F30207">
        <w:rPr>
          <w:b/>
          <w:bCs/>
          <w:noProof/>
          <w:lang w:val="en-US"/>
        </w:rPr>
        <w:drawing>
          <wp:inline distT="0" distB="0" distL="0" distR="0" wp14:anchorId="4814FFC9" wp14:editId="68A58A53">
            <wp:extent cx="4524375" cy="1762125"/>
            <wp:effectExtent l="0" t="0" r="9525" b="9525"/>
            <wp:docPr id="716522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26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147" w14:textId="4FC6BAC3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540A82E4" w14:textId="324C591E" w:rsidR="00F30207" w:rsidRDefault="00AA0EFB">
      <w:pPr>
        <w:rPr>
          <w:b/>
          <w:bCs/>
        </w:rPr>
      </w:pPr>
      <w:r w:rsidRPr="00F30207">
        <w:rPr>
          <w:b/>
          <w:bCs/>
          <w:noProof/>
          <w:lang w:val="en-US"/>
        </w:rPr>
        <w:drawing>
          <wp:inline distT="0" distB="0" distL="0" distR="0" wp14:anchorId="08483CF7" wp14:editId="565791BE">
            <wp:extent cx="2029108" cy="743054"/>
            <wp:effectExtent l="0" t="0" r="0" b="0"/>
            <wp:docPr id="1933528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28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038A" w14:textId="77777777" w:rsidR="00F30207" w:rsidRPr="00F30207" w:rsidRDefault="00F30207">
      <w:pPr>
        <w:rPr>
          <w:b/>
          <w:bCs/>
        </w:rPr>
      </w:pPr>
    </w:p>
    <w:p w14:paraId="59F0181B" w14:textId="77777777" w:rsidR="00AA0EFB" w:rsidRDefault="00AA0EFB" w:rsidP="00085C22">
      <w:pPr>
        <w:pStyle w:val="1"/>
      </w:pPr>
      <w:bookmarkStart w:id="1" w:name="_Toc207915080"/>
      <w:r w:rsidRPr="00F30207">
        <w:t>23.</w:t>
      </w:r>
      <w:bookmarkEnd w:id="1"/>
    </w:p>
    <w:p w14:paraId="0856BB56" w14:textId="0149B4DB" w:rsidR="00C15C13" w:rsidRPr="00C15C13" w:rsidRDefault="00C15C13" w:rsidP="00C15C13">
      <w:r>
        <w:t>Получить номера поставщиков, поставляющих по крайней мере одну деталь, поставляемую по крайней мере одним поставщиком, который поставляет по крайней мере одну красную деталь.</w:t>
      </w:r>
    </w:p>
    <w:p w14:paraId="3B19C6CB" w14:textId="06F90767" w:rsidR="00AA0EFB" w:rsidRPr="00F30207" w:rsidRDefault="00A474C7">
      <w:pPr>
        <w:rPr>
          <w:b/>
          <w:bCs/>
        </w:rPr>
      </w:pPr>
      <w:r w:rsidRPr="00A474C7">
        <w:rPr>
          <w:b/>
          <w:bCs/>
          <w:noProof/>
        </w:rPr>
        <w:drawing>
          <wp:inline distT="0" distB="0" distL="0" distR="0" wp14:anchorId="1A9DAD99" wp14:editId="2E198AC2">
            <wp:extent cx="4220164" cy="3134162"/>
            <wp:effectExtent l="0" t="0" r="9525" b="9525"/>
            <wp:docPr id="8827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9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1AE8" w14:textId="2FF6CDE2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4D88FEC8" w14:textId="7A9EC975" w:rsidR="008033F3" w:rsidRPr="00085C22" w:rsidRDefault="00AA0EFB">
      <w:pPr>
        <w:rPr>
          <w:b/>
          <w:bCs/>
          <w:lang w:val="en-US"/>
        </w:rPr>
      </w:pPr>
      <w:r w:rsidRPr="00F30207">
        <w:rPr>
          <w:b/>
          <w:bCs/>
          <w:noProof/>
        </w:rPr>
        <w:lastRenderedPageBreak/>
        <w:drawing>
          <wp:inline distT="0" distB="0" distL="0" distR="0" wp14:anchorId="2AEA0D17" wp14:editId="7004E379">
            <wp:extent cx="2172003" cy="1419423"/>
            <wp:effectExtent l="0" t="0" r="0" b="9525"/>
            <wp:docPr id="318125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25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B7C8" w14:textId="1F4736DF" w:rsidR="00AA0EFB" w:rsidRDefault="00AA0EFB" w:rsidP="00085C22">
      <w:pPr>
        <w:pStyle w:val="1"/>
      </w:pPr>
      <w:bookmarkStart w:id="2" w:name="_Toc207915081"/>
      <w:r w:rsidRPr="00F30207">
        <w:t>31.</w:t>
      </w:r>
      <w:bookmarkEnd w:id="2"/>
      <w:r w:rsidRPr="00F30207">
        <w:t xml:space="preserve"> </w:t>
      </w:r>
    </w:p>
    <w:p w14:paraId="7681FFA5" w14:textId="7D89007E" w:rsidR="00C15C13" w:rsidRPr="00C15C13" w:rsidRDefault="00C15C13">
      <w:r w:rsidRPr="00C15C13">
        <w:t>Получить номера поставщиков, поставляющих одну и ту же деталь для всех проектов.</w:t>
      </w:r>
    </w:p>
    <w:p w14:paraId="5A8CDF70" w14:textId="41F64692" w:rsidR="00AA0EFB" w:rsidRPr="00F30207" w:rsidRDefault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1FFE24AF" wp14:editId="73D218A6">
            <wp:extent cx="4810796" cy="3934374"/>
            <wp:effectExtent l="0" t="0" r="8890" b="9525"/>
            <wp:docPr id="209014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7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4B8" w14:textId="2CD7A630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2CC76E29" w14:textId="0BF3A122" w:rsidR="00AA0EFB" w:rsidRDefault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1C795844" wp14:editId="763BE40B">
            <wp:extent cx="1895740" cy="885949"/>
            <wp:effectExtent l="0" t="0" r="9525" b="9525"/>
            <wp:docPr id="129418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3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0D79" w14:textId="77777777" w:rsidR="00F30207" w:rsidRPr="00F30207" w:rsidRDefault="00F30207">
      <w:pPr>
        <w:rPr>
          <w:b/>
          <w:bCs/>
        </w:rPr>
      </w:pPr>
    </w:p>
    <w:p w14:paraId="4395D196" w14:textId="6BE6E086" w:rsidR="00AA0EFB" w:rsidRDefault="00AA0EFB" w:rsidP="00085C22">
      <w:pPr>
        <w:pStyle w:val="1"/>
      </w:pPr>
      <w:bookmarkStart w:id="3" w:name="_Toc207915082"/>
      <w:r w:rsidRPr="00F30207">
        <w:t>2.</w:t>
      </w:r>
      <w:bookmarkEnd w:id="3"/>
    </w:p>
    <w:p w14:paraId="63BE8805" w14:textId="74AE26A1" w:rsidR="00C15C13" w:rsidRPr="00C15C13" w:rsidRDefault="00C15C13" w:rsidP="00C15C13">
      <w:pPr>
        <w:jc w:val="both"/>
      </w:pPr>
      <w:r w:rsidRPr="00C15C13">
        <w:t>Получить полную информацию обо всех проектах в Лондоне.</w:t>
      </w:r>
    </w:p>
    <w:p w14:paraId="25120D7B" w14:textId="461FD262" w:rsidR="00AA0EFB" w:rsidRPr="00F30207" w:rsidRDefault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4DD6E652" wp14:editId="484EC722">
            <wp:extent cx="2295845" cy="571580"/>
            <wp:effectExtent l="0" t="0" r="0" b="0"/>
            <wp:docPr id="311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143" w14:textId="4793EBC0" w:rsidR="00AA0EFB" w:rsidRPr="00F30207" w:rsidRDefault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01D197E9" w14:textId="3D29BC18" w:rsidR="00AA0EFB" w:rsidRDefault="00AA0EFB">
      <w:pPr>
        <w:rPr>
          <w:b/>
          <w:bCs/>
        </w:rPr>
      </w:pPr>
      <w:r w:rsidRPr="00F30207">
        <w:rPr>
          <w:b/>
          <w:bCs/>
          <w:noProof/>
        </w:rPr>
        <w:lastRenderedPageBreak/>
        <w:drawing>
          <wp:inline distT="0" distB="0" distL="0" distR="0" wp14:anchorId="0521C681" wp14:editId="7BC8F7E9">
            <wp:extent cx="5163271" cy="800212"/>
            <wp:effectExtent l="0" t="0" r="0" b="0"/>
            <wp:docPr id="91523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31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73CF" w14:textId="77777777" w:rsidR="00C15C13" w:rsidRDefault="00C15C13" w:rsidP="00AA0EFB">
      <w:pPr>
        <w:rPr>
          <w:b/>
          <w:bCs/>
        </w:rPr>
      </w:pPr>
    </w:p>
    <w:p w14:paraId="68DF32A0" w14:textId="580CD8CF" w:rsidR="00AA0EFB" w:rsidRDefault="00AA0EFB" w:rsidP="00085C22">
      <w:pPr>
        <w:pStyle w:val="1"/>
      </w:pPr>
      <w:bookmarkStart w:id="4" w:name="_Toc207915083"/>
      <w:r w:rsidRPr="00F30207">
        <w:t>9.</w:t>
      </w:r>
      <w:bookmarkEnd w:id="4"/>
    </w:p>
    <w:p w14:paraId="5C061BE3" w14:textId="0AA5AC56" w:rsidR="00C15C13" w:rsidRPr="00C15C13" w:rsidRDefault="00C15C13" w:rsidP="00AA0EFB">
      <w:r w:rsidRPr="00C15C13">
        <w:t>Получить номера деталей, поставляемых поставщиком в Лондоне.</w:t>
      </w:r>
    </w:p>
    <w:p w14:paraId="39D3F60C" w14:textId="1A4ECFE4" w:rsidR="00AA0EFB" w:rsidRPr="00F30207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t xml:space="preserve"> </w:t>
      </w:r>
      <w:r w:rsidRPr="00F30207">
        <w:rPr>
          <w:b/>
          <w:bCs/>
          <w:noProof/>
        </w:rPr>
        <w:drawing>
          <wp:inline distT="0" distB="0" distL="0" distR="0" wp14:anchorId="5C8A2C80" wp14:editId="3BDA2010">
            <wp:extent cx="4382112" cy="1762371"/>
            <wp:effectExtent l="0" t="0" r="0" b="9525"/>
            <wp:docPr id="1157828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28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EBB3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1AE43BBB" w14:textId="4284A301" w:rsidR="00AA0EFB" w:rsidRPr="00F30207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756E2272" wp14:editId="1D2C5B63">
            <wp:extent cx="2353003" cy="828791"/>
            <wp:effectExtent l="0" t="0" r="0" b="9525"/>
            <wp:docPr id="1638263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63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104E" w14:textId="77777777" w:rsidR="00AA0EFB" w:rsidRDefault="00AA0EFB" w:rsidP="00AA0EFB">
      <w:pPr>
        <w:rPr>
          <w:b/>
          <w:bCs/>
        </w:rPr>
      </w:pPr>
    </w:p>
    <w:p w14:paraId="5DBB0B37" w14:textId="77777777" w:rsidR="00F30207" w:rsidRPr="00F30207" w:rsidRDefault="00F30207" w:rsidP="00AA0EFB">
      <w:pPr>
        <w:rPr>
          <w:b/>
          <w:bCs/>
        </w:rPr>
      </w:pPr>
    </w:p>
    <w:p w14:paraId="36E2B64B" w14:textId="27A1990F" w:rsidR="00AA0EFB" w:rsidRDefault="00AA0EFB" w:rsidP="00085C22">
      <w:pPr>
        <w:pStyle w:val="1"/>
      </w:pPr>
      <w:bookmarkStart w:id="5" w:name="_Toc207915084"/>
      <w:r w:rsidRPr="00F30207">
        <w:t>13.</w:t>
      </w:r>
      <w:bookmarkEnd w:id="5"/>
    </w:p>
    <w:p w14:paraId="3EE4D8BC" w14:textId="6701FC62" w:rsidR="00C15C13" w:rsidRPr="00C15C13" w:rsidRDefault="00C15C13" w:rsidP="00C15C13">
      <w:r w:rsidRPr="00C15C13">
        <w:t>Получить номера проектов, обеспечиваемых по крайней мере одним поставщиком не из того же</w:t>
      </w:r>
      <w:r>
        <w:t xml:space="preserve"> </w:t>
      </w:r>
      <w:r w:rsidRPr="00C15C13">
        <w:t>города.</w:t>
      </w:r>
    </w:p>
    <w:p w14:paraId="3F2329F0" w14:textId="23436EE5" w:rsidR="00AA0EFB" w:rsidRPr="00F30207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6D02181D" wp14:editId="0463F0F9">
            <wp:extent cx="4429743" cy="2876951"/>
            <wp:effectExtent l="0" t="0" r="9525" b="0"/>
            <wp:docPr id="200370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05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0753" w14:textId="77777777" w:rsidR="00AA0EFB" w:rsidRPr="00F30207" w:rsidRDefault="00AA0EFB" w:rsidP="00AA0EFB">
      <w:pPr>
        <w:rPr>
          <w:b/>
          <w:bCs/>
        </w:rPr>
      </w:pPr>
    </w:p>
    <w:p w14:paraId="327827AD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lastRenderedPageBreak/>
        <w:t>Результат:</w:t>
      </w:r>
    </w:p>
    <w:p w14:paraId="3227B880" w14:textId="6799F13A" w:rsidR="00AA0EFB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17C82027" wp14:editId="3C916A4D">
            <wp:extent cx="2266950" cy="2180863"/>
            <wp:effectExtent l="0" t="0" r="0" b="0"/>
            <wp:docPr id="25488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83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6290" cy="220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5153" w14:textId="77777777" w:rsidR="00F30207" w:rsidRPr="00F30207" w:rsidRDefault="00F30207" w:rsidP="00AA0EFB">
      <w:pPr>
        <w:rPr>
          <w:b/>
          <w:bCs/>
        </w:rPr>
      </w:pPr>
    </w:p>
    <w:p w14:paraId="4696D5D0" w14:textId="1381077E" w:rsidR="00AA0EFB" w:rsidRDefault="00AA0EFB" w:rsidP="00085C22">
      <w:pPr>
        <w:pStyle w:val="1"/>
      </w:pPr>
      <w:bookmarkStart w:id="6" w:name="_Toc207915085"/>
      <w:r w:rsidRPr="00F30207">
        <w:t>17.</w:t>
      </w:r>
      <w:bookmarkEnd w:id="6"/>
    </w:p>
    <w:p w14:paraId="66939BC6" w14:textId="6A0C93C8" w:rsidR="00C15C13" w:rsidRPr="00C15C13" w:rsidRDefault="00C15C13" w:rsidP="00C15C13">
      <w:r w:rsidRPr="00C15C13">
        <w:t>Для каждой детали, поставляемой для проекта, получить номер детали, номер проекта и</w:t>
      </w:r>
      <w:r>
        <w:t xml:space="preserve"> </w:t>
      </w:r>
      <w:r w:rsidRPr="00C15C13">
        <w:t>соответствующее общее количество.</w:t>
      </w:r>
    </w:p>
    <w:p w14:paraId="2B993188" w14:textId="55C4E5D9" w:rsidR="00AA0EFB" w:rsidRPr="00F30207" w:rsidRDefault="00D949E2" w:rsidP="00AA0EFB">
      <w:pPr>
        <w:rPr>
          <w:b/>
          <w:bCs/>
        </w:rPr>
      </w:pPr>
      <w:r w:rsidRPr="00D949E2">
        <w:rPr>
          <w:b/>
          <w:bCs/>
          <w:noProof/>
        </w:rPr>
        <w:drawing>
          <wp:inline distT="0" distB="0" distL="0" distR="0" wp14:anchorId="7DB2A9E4" wp14:editId="4A2C9DE4">
            <wp:extent cx="2381582" cy="1905266"/>
            <wp:effectExtent l="0" t="0" r="0" b="0"/>
            <wp:docPr id="152099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93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6EB8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32A247E9" w14:textId="69F2CFC4" w:rsidR="00AA0EFB" w:rsidRDefault="00D949E2" w:rsidP="00AA0EFB">
      <w:pPr>
        <w:rPr>
          <w:b/>
          <w:bCs/>
        </w:rPr>
      </w:pPr>
      <w:r w:rsidRPr="00D949E2">
        <w:rPr>
          <w:b/>
          <w:bCs/>
          <w:noProof/>
        </w:rPr>
        <w:lastRenderedPageBreak/>
        <w:drawing>
          <wp:inline distT="0" distB="0" distL="0" distR="0" wp14:anchorId="23197EED" wp14:editId="4FE1A6F7">
            <wp:extent cx="3495675" cy="4566795"/>
            <wp:effectExtent l="0" t="0" r="0" b="5715"/>
            <wp:docPr id="156070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28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9097" cy="45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A1E" w14:textId="3E72F96F" w:rsidR="00AA0EFB" w:rsidRDefault="00AA0EFB" w:rsidP="00085C22">
      <w:pPr>
        <w:pStyle w:val="1"/>
      </w:pPr>
      <w:bookmarkStart w:id="7" w:name="_Toc207915086"/>
      <w:r w:rsidRPr="00F30207">
        <w:t>36.</w:t>
      </w:r>
      <w:bookmarkEnd w:id="7"/>
    </w:p>
    <w:p w14:paraId="61DF93ED" w14:textId="5E3714C9" w:rsidR="00C15C13" w:rsidRPr="00C15C13" w:rsidRDefault="00C15C13" w:rsidP="00C15C13">
      <w:pPr>
        <w:jc w:val="both"/>
      </w:pPr>
      <w:r w:rsidRPr="00C15C13">
        <w:t>Получить все пары номеров поставщиков, скажем, Пx и Пy, такие, что оба эти поставщика</w:t>
      </w:r>
      <w:r>
        <w:t xml:space="preserve"> </w:t>
      </w:r>
      <w:r w:rsidRPr="00C15C13">
        <w:t>поставляют в точности одно и то же множество деталей.</w:t>
      </w:r>
    </w:p>
    <w:p w14:paraId="45BE0451" w14:textId="3F6B4C69" w:rsidR="00AA0EFB" w:rsidRPr="00F30207" w:rsidRDefault="00CB455E" w:rsidP="00AA0EFB">
      <w:pPr>
        <w:rPr>
          <w:b/>
          <w:bCs/>
        </w:rPr>
      </w:pPr>
      <w:r w:rsidRPr="00CB455E">
        <w:rPr>
          <w:b/>
          <w:bCs/>
        </w:rPr>
        <w:lastRenderedPageBreak/>
        <w:drawing>
          <wp:inline distT="0" distB="0" distL="0" distR="0" wp14:anchorId="125F2A32" wp14:editId="67E26FAB">
            <wp:extent cx="4201111" cy="7049484"/>
            <wp:effectExtent l="0" t="0" r="9525" b="0"/>
            <wp:docPr id="157032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4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BBF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04FE38EF" w14:textId="14755F0A" w:rsidR="00AA0EFB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75CBBE59" wp14:editId="2452539F">
            <wp:extent cx="3581900" cy="981212"/>
            <wp:effectExtent l="0" t="0" r="0" b="9525"/>
            <wp:docPr id="113867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77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A403" w14:textId="77777777" w:rsidR="00F30207" w:rsidRDefault="00F30207" w:rsidP="00AA0EFB">
      <w:pPr>
        <w:rPr>
          <w:b/>
          <w:bCs/>
        </w:rPr>
      </w:pPr>
    </w:p>
    <w:p w14:paraId="14D49449" w14:textId="77777777" w:rsidR="008033F3" w:rsidRPr="00F30207" w:rsidRDefault="008033F3" w:rsidP="00AA0EFB">
      <w:pPr>
        <w:rPr>
          <w:b/>
          <w:bCs/>
        </w:rPr>
      </w:pPr>
    </w:p>
    <w:p w14:paraId="2B3868FA" w14:textId="055EB4D6" w:rsidR="00AA0EFB" w:rsidRDefault="00AA0EFB" w:rsidP="00085C22">
      <w:pPr>
        <w:pStyle w:val="1"/>
      </w:pPr>
      <w:bookmarkStart w:id="8" w:name="_Toc207915087"/>
      <w:r w:rsidRPr="00F30207">
        <w:lastRenderedPageBreak/>
        <w:t>27.</w:t>
      </w:r>
      <w:bookmarkEnd w:id="8"/>
    </w:p>
    <w:p w14:paraId="6ACD47E2" w14:textId="3FFCE5E5" w:rsidR="00C15C13" w:rsidRPr="00C15C13" w:rsidRDefault="00C15C13" w:rsidP="00C15C13">
      <w:r w:rsidRPr="00C15C13">
        <w:t>Получить номера поставщиков, поставляющих деталь Д1 для некоторого проекта в количестве, большем среднего количества деталей Д1 в поставках для этого проекта.</w:t>
      </w:r>
    </w:p>
    <w:p w14:paraId="0C85CA26" w14:textId="2F71D66B" w:rsidR="00AA0EFB" w:rsidRPr="00F30207" w:rsidRDefault="00CB455E" w:rsidP="00AA0EFB">
      <w:pPr>
        <w:rPr>
          <w:b/>
          <w:bCs/>
        </w:rPr>
      </w:pPr>
      <w:r w:rsidRPr="00CB455E">
        <w:rPr>
          <w:b/>
          <w:bCs/>
        </w:rPr>
        <w:drawing>
          <wp:inline distT="0" distB="0" distL="0" distR="0" wp14:anchorId="3D3BA19C" wp14:editId="33B3B63D">
            <wp:extent cx="3153215" cy="1810003"/>
            <wp:effectExtent l="0" t="0" r="0" b="0"/>
            <wp:docPr id="21417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1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0973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6FB1F190" w14:textId="12D89D6F" w:rsidR="00AA0EFB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1B1C5F41" wp14:editId="2A7EEF5F">
            <wp:extent cx="2086266" cy="895475"/>
            <wp:effectExtent l="0" t="0" r="9525" b="0"/>
            <wp:docPr id="108771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184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7AA7" w14:textId="77777777" w:rsidR="00F30207" w:rsidRPr="00F30207" w:rsidRDefault="00F30207" w:rsidP="00AA0EFB">
      <w:pPr>
        <w:rPr>
          <w:b/>
          <w:bCs/>
        </w:rPr>
      </w:pPr>
    </w:p>
    <w:p w14:paraId="1E175752" w14:textId="4C873B46" w:rsidR="00AA0EFB" w:rsidRDefault="00AA0EFB" w:rsidP="00085C22">
      <w:pPr>
        <w:pStyle w:val="1"/>
      </w:pPr>
      <w:bookmarkStart w:id="9" w:name="_Toc207915088"/>
      <w:r w:rsidRPr="00F30207">
        <w:t>18.</w:t>
      </w:r>
      <w:bookmarkEnd w:id="9"/>
    </w:p>
    <w:p w14:paraId="4B193AB9" w14:textId="275EADAB" w:rsidR="00C15C13" w:rsidRPr="00C15C13" w:rsidRDefault="00C15C13" w:rsidP="00C15C13">
      <w:r w:rsidRPr="00C15C13">
        <w:t>Получить номера деталей, поставляемых для некоторого проекта со средним количеством</w:t>
      </w:r>
      <w:r>
        <w:t xml:space="preserve"> </w:t>
      </w:r>
      <w:r w:rsidRPr="00C15C13">
        <w:t>больше 320.</w:t>
      </w:r>
    </w:p>
    <w:p w14:paraId="5D9C5B31" w14:textId="3E74EAA1" w:rsidR="00AA0EFB" w:rsidRPr="00F30207" w:rsidRDefault="00AA0EFB" w:rsidP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2659F01E" wp14:editId="635D6944">
            <wp:extent cx="2676899" cy="1962424"/>
            <wp:effectExtent l="0" t="0" r="9525" b="0"/>
            <wp:docPr id="118995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54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6C4" w14:textId="77777777" w:rsidR="00AA0EFB" w:rsidRPr="00F30207" w:rsidRDefault="00AA0EFB" w:rsidP="00AA0EFB">
      <w:pPr>
        <w:rPr>
          <w:b/>
          <w:bCs/>
        </w:rPr>
      </w:pPr>
      <w:r w:rsidRPr="00F30207">
        <w:rPr>
          <w:b/>
          <w:bCs/>
        </w:rPr>
        <w:t>Результат:</w:t>
      </w:r>
    </w:p>
    <w:p w14:paraId="4D1CE89C" w14:textId="22AE182C" w:rsidR="00AA0EFB" w:rsidRPr="00F30207" w:rsidRDefault="00AA0EFB">
      <w:pPr>
        <w:rPr>
          <w:b/>
          <w:bCs/>
        </w:rPr>
      </w:pPr>
      <w:r w:rsidRPr="00F30207">
        <w:rPr>
          <w:b/>
          <w:bCs/>
          <w:noProof/>
        </w:rPr>
        <w:drawing>
          <wp:inline distT="0" distB="0" distL="0" distR="0" wp14:anchorId="5A6747A0" wp14:editId="4733A0D6">
            <wp:extent cx="2000529" cy="1676634"/>
            <wp:effectExtent l="0" t="0" r="0" b="0"/>
            <wp:docPr id="1488540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40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FB" w:rsidRPr="00F30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FB"/>
    <w:rsid w:val="00085C22"/>
    <w:rsid w:val="00227D0A"/>
    <w:rsid w:val="003F71BF"/>
    <w:rsid w:val="008033F3"/>
    <w:rsid w:val="00914270"/>
    <w:rsid w:val="00A474C7"/>
    <w:rsid w:val="00A62E42"/>
    <w:rsid w:val="00AA0EFB"/>
    <w:rsid w:val="00C15C13"/>
    <w:rsid w:val="00CB455E"/>
    <w:rsid w:val="00D949E2"/>
    <w:rsid w:val="00E4467B"/>
    <w:rsid w:val="00EC6368"/>
    <w:rsid w:val="00F30207"/>
    <w:rsid w:val="00FA405B"/>
    <w:rsid w:val="00FA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2AEA"/>
  <w15:chartTrackingRefBased/>
  <w15:docId w15:val="{D377023C-9F0B-4179-9101-962D2697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207"/>
    <w:pPr>
      <w:spacing w:after="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5C2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0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0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0E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0E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0E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0E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C22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0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0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0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0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0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0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0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0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C2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85C2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0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0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0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0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0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0EF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85C22"/>
    <w:pPr>
      <w:spacing w:before="240" w:after="0"/>
      <w:outlineLvl w:val="9"/>
    </w:pPr>
    <w:rPr>
      <w:kern w:val="0"/>
      <w:sz w:val="32"/>
      <w:szCs w:val="32"/>
      <w:lang w:val="ru-BY"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5C22"/>
    <w:pPr>
      <w:spacing w:after="100"/>
    </w:pPr>
  </w:style>
  <w:style w:type="character" w:styleId="ad">
    <w:name w:val="Hyperlink"/>
    <w:basedOn w:val="a0"/>
    <w:uiPriority w:val="99"/>
    <w:unhideWhenUsed/>
    <w:rsid w:val="00085C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9</cp:revision>
  <dcterms:created xsi:type="dcterms:W3CDTF">2025-09-04T15:13:00Z</dcterms:created>
  <dcterms:modified xsi:type="dcterms:W3CDTF">2025-09-17T11:23:00Z</dcterms:modified>
</cp:coreProperties>
</file>