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Министерство образования Республики Беларусь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Учреждение образования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Белорусский государственный университет информатики 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Радиоэлектроники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Отчет по лабораторной работе №1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курсу “Проектирование баз знаний”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11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Студент гр. 321701</w:t>
        <w:tab/>
        <w:tab/>
        <w:tab/>
        <w:tab/>
        <w:tab/>
        <w:tab/>
        <w:tab/>
        <w:tab/>
        <w:t>Лукашов В.А.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Проверил:</w:t>
        <w:tab/>
        <w:tab/>
        <w:tab/>
        <w:tab/>
        <w:tab/>
        <w:tab/>
        <w:tab/>
        <w:tab/>
        <w:tab/>
        <w:t>Ерофеев.И.А.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</w:t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r>
        <w:br w:type="page"/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Интеллектуальные карты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ListParagraph"/>
        <w:numPr>
          <w:ilvl w:val="0"/>
          <w:numId w:val="1"/>
        </w:numPr>
        <w:bidi w:val="0"/>
        <w:jc w:val="left"/>
        <w:rPr>
          <w:lang w:val="ru-BY"/>
        </w:rPr>
      </w:pPr>
      <w:r>
        <w:rPr>
          <w:rFonts w:ascii="Times New Roman" w:hAnsi="Times New Roman"/>
          <w:sz w:val="28"/>
          <w:szCs w:val="28"/>
          <w:lang w:val="en-US"/>
        </w:rPr>
        <w:t>Фотографы(Mindmeister)</w:t>
      </w:r>
    </w:p>
    <w:p>
      <w:pPr>
        <w:pStyle w:val="NormalWeb"/>
        <w:bidi w:val="0"/>
        <w:spacing w:before="280" w:after="280"/>
        <w:ind w:left="720" w:hanging="0"/>
        <w:jc w:val="left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628777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bidi w:val="0"/>
        <w:ind w:left="72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bidi w:val="0"/>
        <w:ind w:left="72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bidi w:val="0"/>
        <w:ind w:left="72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lang w:val="ru-BY"/>
        </w:rPr>
      </w:pPr>
      <w:r>
        <w:rPr>
          <w:lang w:val="ru-BY"/>
        </w:rPr>
      </w:r>
    </w:p>
    <w:p>
      <w:pPr>
        <w:pStyle w:val="ListParagraph"/>
        <w:numPr>
          <w:ilvl w:val="0"/>
          <w:numId w:val="1"/>
        </w:numPr>
        <w:bidi w:val="0"/>
        <w:ind w:left="720" w:hanging="0"/>
        <w:jc w:val="left"/>
        <w:rPr>
          <w:lang w:val="ru-BY"/>
        </w:rPr>
      </w:pPr>
      <w:r>
        <w:rPr>
          <w:rFonts w:ascii="Times New Roman" w:hAnsi="Times New Roman"/>
          <w:sz w:val="28"/>
          <w:szCs w:val="28"/>
        </w:rPr>
        <w:t>Фитотерапия (</w:t>
      </w:r>
      <w:r>
        <w:rPr>
          <w:rFonts w:ascii="Times New Roman" w:hAnsi="Times New Roman"/>
          <w:sz w:val="28"/>
          <w:szCs w:val="28"/>
          <w:lang w:val="en-US"/>
        </w:rPr>
        <w:t>Miro)</w:t>
      </w:r>
    </w:p>
    <w:p>
      <w:pPr>
        <w:pStyle w:val="ListParagraph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6120130" cy="692086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Normal"/>
        <w:suppressAutoHyphens w:val="false"/>
        <w:bidi w:val="0"/>
        <w:spacing w:lineRule="auto" w:line="276" w:before="0" w:after="160"/>
        <w:jc w:val="center"/>
        <w:textAlignment w:val="auto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Сравнение Mindmeister vs. miro: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Преимущества Mindmeister: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Строить MindMap с помощью MindMeister быстро и удобно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Возможность представления сущностей в виде декомпозиции текстом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Применение различных тем для интеллектуальной карты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Интеграция с Google Workspace (в платной версии)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Недостатки Mindmeister: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/>
          <w:b w:val="false"/>
          <w:bCs w:val="false"/>
          <w:sz w:val="28"/>
          <w:szCs w:val="28"/>
        </w:rPr>
        <w:t>Узкая и строгая направленность на создание только интеллектуальных карт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Полный функционал MindMeister доступен только по подписке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Нельзя прикрепить картинку для карты в бесплатной версии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Бесплатно можно создать лишь 3 интеллектуальных карты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Преимущества Miro: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Широкий функционал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Бесплатный функционал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Возможность создавать не только интеллектуальные карты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- Возможность прикреплять картинки в бесплатной версии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- Интеграция с искусственным интеллектом для автоматизации процессов 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</w:rPr>
        <w:t>Недостатки Miro: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Высокая стоимость подписки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Технические ограничения при подключении большой группы людей к доске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Функционал подписок MindMeister:</w:t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111125</wp:posOffset>
            </wp:positionH>
            <wp:positionV relativeFrom="paragraph">
              <wp:posOffset>41275</wp:posOffset>
            </wp:positionV>
            <wp:extent cx="5708015" cy="4671695"/>
            <wp:effectExtent l="0" t="0" r="0" b="0"/>
            <wp:wrapSquare wrapText="largest"/>
            <wp:docPr id="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Normal"/>
        <w:suppressAutoHyphens w:val="false"/>
        <w:bidi w:val="0"/>
        <w:spacing w:lineRule="auto" w:line="276" w:before="0" w:after="160"/>
        <w:jc w:val="left"/>
        <w:textAlignment w:val="auto"/>
        <w:rPr/>
      </w:pPr>
      <w:r>
        <w:rPr>
          <w:rFonts w:ascii="Times New Roman" w:hAnsi="Times New Roman"/>
          <w:sz w:val="28"/>
          <w:szCs w:val="28"/>
        </w:rPr>
        <w:t>Функционал подписок Miro:</w:t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-18415</wp:posOffset>
            </wp:positionH>
            <wp:positionV relativeFrom="paragraph">
              <wp:posOffset>10795</wp:posOffset>
            </wp:positionV>
            <wp:extent cx="6765290" cy="4826635"/>
            <wp:effectExtent l="0" t="0" r="0" b="0"/>
            <wp:wrapSquare wrapText="largest"/>
            <wp:docPr id="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29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/>
      </w:r>
    </w:p>
    <w:p>
      <w:pPr>
        <w:pStyle w:val="ListParagraph"/>
        <w:bidi w:val="0"/>
        <w:jc w:val="center"/>
        <w:rPr>
          <w:sz w:val="44"/>
          <w:szCs w:val="44"/>
          <w:lang w:val="en-US"/>
        </w:rPr>
      </w:pPr>
      <w:r>
        <w:rPr>
          <w:rFonts w:ascii="Times New Roman" w:hAnsi="Times New Roman"/>
          <w:sz w:val="44"/>
          <w:szCs w:val="44"/>
        </w:rPr>
        <w:t>Инфографики</w:t>
      </w:r>
    </w:p>
    <w:p>
      <w:pPr>
        <w:pStyle w:val="ListParagraph"/>
        <w:numPr>
          <w:ilvl w:val="0"/>
          <w:numId w:val="0"/>
        </w:numPr>
        <w:bidi w:val="0"/>
        <w:ind w:left="0" w:hanging="0"/>
        <w:jc w:val="left"/>
        <w:rPr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lang w:val="en-US"/>
        </w:rPr>
        <w:t xml:space="preserve">1. </w:t>
      </w:r>
      <w:r>
        <w:rPr>
          <w:rFonts w:ascii="Times New Roman" w:hAnsi="Times New Roman"/>
          <w:sz w:val="28"/>
          <w:szCs w:val="28"/>
          <w:lang w:val="en-US"/>
        </w:rPr>
        <w:t xml:space="preserve">Visme </w:t>
      </w:r>
      <w:r>
        <w:rPr>
          <w:rFonts w:ascii="Times New Roman" w:hAnsi="Times New Roman"/>
          <w:sz w:val="28"/>
          <w:szCs w:val="28"/>
        </w:rPr>
        <w:t>(линия времени)</w:t>
      </w:r>
    </w:p>
    <w:p>
      <w:pPr>
        <w:pStyle w:val="ListParagraph"/>
        <w:bidi w:val="0"/>
        <w:ind w:left="1080" w:hanging="0"/>
        <w:jc w:val="left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/>
        <w:drawing>
          <wp:inline distT="0" distB="0" distL="0" distR="0">
            <wp:extent cx="4588510" cy="7409815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74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rFonts w:ascii="Times New Roman" w:hAnsi="Times New Roman"/>
          <w:sz w:val="28"/>
          <w:szCs w:val="28"/>
        </w:rPr>
        <w:t>2.  Canva (сравнительная)</w:t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1247140</wp:posOffset>
            </wp:positionH>
            <wp:positionV relativeFrom="paragraph">
              <wp:posOffset>88265</wp:posOffset>
            </wp:positionV>
            <wp:extent cx="2952750" cy="73533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1604645</wp:posOffset>
            </wp:positionH>
            <wp:positionV relativeFrom="paragraph">
              <wp:posOffset>360045</wp:posOffset>
            </wp:positionV>
            <wp:extent cx="2524125" cy="63722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sz w:val="28"/>
          <w:szCs w:val="28"/>
        </w:rPr>
        <w:t>Canva (информационная)</w:t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ListParagraph"/>
        <w:bidi w:val="0"/>
        <w:ind w:left="1080" w:hanging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eastAsia="Times New Roman" w:cs="Times New Roman" w:ascii="Times New Roman" w:hAnsi="Times New Roman"/>
          <w:sz w:val="44"/>
          <w:szCs w:val="44"/>
        </w:rPr>
        <w:t>Диаграмма Ганта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3924300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uppressAutoHyphens w:val="false"/>
        <w:bidi w:val="0"/>
        <w:spacing w:lineRule="auto" w:line="276" w:before="0" w:after="160"/>
        <w:ind w:left="1080" w:hanging="0"/>
        <w:jc w:val="left"/>
        <w:textAlignment w:val="auto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-151130</wp:posOffset>
            </wp:positionH>
            <wp:positionV relativeFrom="paragraph">
              <wp:posOffset>4201160</wp:posOffset>
            </wp:positionV>
            <wp:extent cx="5870575" cy="2694940"/>
            <wp:effectExtent l="0" t="0" r="0" b="0"/>
            <wp:wrapSquare wrapText="largest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qFormat/>
    <w:pPr>
      <w:suppressAutoHyphens w:val="false"/>
      <w:spacing w:lineRule="auto" w:line="240" w:beforeAutospacing="1" w:afterAutospacing="1"/>
      <w:textAlignment w:val="auto"/>
    </w:pPr>
    <w:rPr>
      <w:rFonts w:ascii="Times New Roman" w:hAnsi="Times New Roman" w:eastAsia="Times New Roman" w:cs="Times New Roman"/>
      <w:kern w:val="0"/>
      <w:lang w:val="ru-BY" w:eastAsia="ru-BY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1650</TotalTime>
  <Application>LibreOffice/7.3.7.2$Linux_X86_64 LibreOffice_project/30$Build-2</Application>
  <AppVersion>15.0000</AppVersion>
  <Pages>9</Pages>
  <Words>190</Words>
  <Characters>1359</Characters>
  <CharactersWithSpaces>1593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2026-03-07T08:53:19Z</dcterms:created>
  <dc:creator/>
  <dc:description/>
  <dc:language>en-US</dc:language>
  <cp:lastModifiedBy/>
  <dcterms:modified xsi:type="dcterms:W3CDTF">2026-03-10T19:19:16Z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